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69BD" w:rsidRPr="004769BD" w:rsidRDefault="004769BD" w:rsidP="004769BD">
      <w:pPr>
        <w:rPr>
          <w:b/>
          <w:bCs/>
        </w:rPr>
      </w:pPr>
      <w:r w:rsidRPr="004769BD">
        <w:rPr>
          <w:b/>
          <w:bCs/>
        </w:rPr>
        <w:t>Problemática:</w:t>
      </w:r>
    </w:p>
    <w:p w:rsidR="004769BD" w:rsidRDefault="004769BD" w:rsidP="004769BD">
      <w:pPr>
        <w:spacing w:line="360" w:lineRule="auto"/>
      </w:pPr>
      <w:r>
        <w:t>En la era moderna del entretenimiento, la falta de visibilidad de los cineastas independientes se ha erigido como una problemática de proporciones críticas que va más allá de la simple discrepancia en los números. Esta problemática plantea interrogantes profundos sobre la verdadera diversidad y la autenticidad en la industria cinematográfica contemporánea. Los corazones creativos y las perspectivas únicas que los cineastas independientes aportan a la gran pantalla son invaluables para la evolución del cine, sin embargo, se enfrentan a desafíos formidables al tratar de llevar sus obras al público en general.</w:t>
      </w:r>
    </w:p>
    <w:p w:rsidR="004769BD" w:rsidRDefault="004769BD" w:rsidP="004769BD">
      <w:pPr>
        <w:spacing w:line="360" w:lineRule="auto"/>
      </w:pPr>
      <w:r>
        <w:t>Con un arsenal repleto de creatividad, estos talentosos visionarios luchan incansablemente contra una marea implacable de obstáculos. Las grandes distribuidoras, respaldadas por presupuestos publicitarios asombrosos y campañas de marketing dominantes, monopolizan la atención de la audiencia. El resultado es una asimetría abrumadora en términos de exposición: mientras que las producciones independientes se sumergen en la penumbra, las superproducciones de la industria reciben una atención desmesurada. Este desequilibrio no solo priva al público de la riqueza de narrativas y perspectivas, sino que también crea un círculo vicioso al perpetuar la creencia de que solo ciertos tipos de historias merecen ser contadas y vistas.</w:t>
      </w:r>
    </w:p>
    <w:p w:rsidR="004769BD" w:rsidRDefault="004769BD" w:rsidP="004769BD"/>
    <w:p w:rsidR="004769BD" w:rsidRPr="004769BD" w:rsidRDefault="004769BD" w:rsidP="004769BD">
      <w:pPr>
        <w:spacing w:line="360" w:lineRule="auto"/>
        <w:rPr>
          <w:b/>
          <w:bCs/>
        </w:rPr>
      </w:pPr>
      <w:r w:rsidRPr="004769BD">
        <w:rPr>
          <w:b/>
          <w:bCs/>
        </w:rPr>
        <w:t xml:space="preserve">Solución Propuesta: </w:t>
      </w:r>
    </w:p>
    <w:p w:rsidR="0081116E" w:rsidRDefault="004769BD" w:rsidP="004769BD">
      <w:pPr>
        <w:spacing w:line="360" w:lineRule="auto"/>
      </w:pPr>
      <w:r>
        <w:t>Ante esta preocupante situación, surge una solución innovadora y transformadora</w:t>
      </w:r>
      <w:r>
        <w:t xml:space="preserve"> una</w:t>
      </w:r>
      <w:r>
        <w:t xml:space="preserve"> plataforma de </w:t>
      </w:r>
      <w:proofErr w:type="spellStart"/>
      <w:r>
        <w:t>streaming</w:t>
      </w:r>
      <w:proofErr w:type="spellEnd"/>
      <w:r>
        <w:t xml:space="preserve"> revolucionaria </w:t>
      </w:r>
      <w:r>
        <w:t xml:space="preserve">que </w:t>
      </w:r>
      <w:r>
        <w:t xml:space="preserve">tiene como objetivo crear un espacio digital inclusivo donde los cineastas independientes puedan subir, promocionar y compartir sus obras con una audiencia ávida de narrativas frescas y estimulantes. </w:t>
      </w:r>
      <w:r>
        <w:t>N</w:t>
      </w:r>
      <w:r>
        <w:t xml:space="preserve">o solo </w:t>
      </w:r>
      <w:r>
        <w:t>se proporcionará</w:t>
      </w:r>
      <w:r>
        <w:t xml:space="preserve"> una vitrina para estas voces marginadas, sino que también </w:t>
      </w:r>
      <w:r>
        <w:t>se promoverá</w:t>
      </w:r>
      <w:r>
        <w:t xml:space="preserve"> la interacción directa entre los </w:t>
      </w:r>
      <w:r>
        <w:t>usuarios que visiten la plataforma.</w:t>
      </w:r>
    </w:p>
    <w:sectPr w:rsidR="0081116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9BD"/>
    <w:rsid w:val="0018048C"/>
    <w:rsid w:val="002E5982"/>
    <w:rsid w:val="003310C6"/>
    <w:rsid w:val="004769BD"/>
    <w:rsid w:val="0081116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9F46A"/>
  <w15:chartTrackingRefBased/>
  <w15:docId w15:val="{8084A69E-0780-47A4-8BBE-A34EE21E0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288</Words>
  <Characters>1585</Characters>
  <Application>Microsoft Office Word</Application>
  <DocSecurity>0</DocSecurity>
  <Lines>13</Lines>
  <Paragraphs>3</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MAURICIO ESTEBAN LOPEZ RODRIGUEZ</dc:creator>
  <cp:keywords/>
  <dc:description/>
  <cp:lastModifiedBy>CARLOS MAURICIO ESTEBAN LOPEZ RODRIGUEZ</cp:lastModifiedBy>
  <cp:revision>1</cp:revision>
  <dcterms:created xsi:type="dcterms:W3CDTF">2023-08-30T20:24:00Z</dcterms:created>
  <dcterms:modified xsi:type="dcterms:W3CDTF">2023-08-30T20:32:00Z</dcterms:modified>
</cp:coreProperties>
</file>