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E24E24"/>
          <w:sz w:val="19"/>
        </w:rPr>
        <w:t>JAVA BACKEND · AIOT · AGENT ENGINEERING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6323A"/>
          <w:sz w:val="62"/>
        </w:rPr>
        <w:t>Daopin Fu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E8F86"/>
          <w:sz w:val="34"/>
        </w:rPr>
        <w:t>Senior Java Engineer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4A5C64"/>
          <w:sz w:val="21"/>
        </w:rPr>
        <w:t>~6 years of Java backend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Covers 10w+ water stations worldwide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Java 21 and Spring Cloud microservices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Industrial AIoT protocols (UsrCloud/MQTT/Modbus/OPC)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PostGIS topology / pruned BFS valve isolation / DMA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Kafka / Flink realtime streams with optimistic-lock versioning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Hadoop / Spark offline lake and historical backfill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Elasticsearch hybrid retrieval and affinity scoring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AgentScope Java 2.0 runtime with sandbox isolation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Spring AI Alibaba Graph / NL2SQL validation loop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OA/HR attendance rule engine / performance state machine / SSO</w:t>
            </w:r>
          </w:p>
        </w:tc>
      </w:tr>
    </w:tbl>
    <w:p>
      <w:pPr>
        <w:spacing w:before="560" w:after="200"/>
        <w:jc w:val="center"/>
      </w:pPr>
      <w:r>
        <w:rPr>
          <w:rFonts w:ascii="Microsoft YaHei" w:hAnsi="Microsoft YaHei" w:eastAsia="Microsoft YaHei"/>
          <w:b w:val="0"/>
          <w:color w:val="11181C"/>
          <w:sz w:val="20"/>
        </w:rPr>
        <w:t>Java distributed microservices, industrial AIoT and spatial GIS, enterprise OA/HR platforms, reliable realtime/offline data engineering, and production Agent systems. Designs complex business backends, governs high-availability data, and delivers 0-to-1 systems end to end.</w:t>
      </w:r>
    </w:p>
    <w:p>
      <w:pPr>
        <w:jc w:val="center"/>
      </w:pPr>
      <w:r>
        <w:rPr>
          <w:rFonts w:ascii="Microsoft YaHei" w:hAnsi="Microsoft YaHei" w:eastAsia="Microsoft YaHei"/>
          <w:b/>
          <w:color w:val="0E8F86"/>
          <w:sz w:val="19"/>
        </w:rPr>
        <w:t>17322443268  |  fudaopin@icloud.com  |  3D museum: http://cv.bookfree.online/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02 / 07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Core resume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Competency overview and work history for general applications</w:t>
      </w:r>
    </w:p>
    <w:p>
      <w:pPr>
        <w:pStyle w:val="ResumeLead"/>
      </w:pPr>
      <w:r>
        <w:t>Java distributed microservices, industrial AIoT and spatial GIS, enterprise OA/HR platforms, reliable realtime/offline data engineering, and production Agent systems. Designs complex business backends, governs high-availability data, and delivers 0-to-1 systems end to end.</w:t>
      </w:r>
    </w:p>
    <w:p>
      <w:pPr>
        <w:pStyle w:val="Heading2"/>
      </w:pPr>
      <w:r>
        <w:t>Core skills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Java distributed microservices and multi-tenant architecture  </w:t>
      </w:r>
      <w:r>
        <w:rPr>
          <w:rFonts w:ascii="Microsoft YaHei" w:hAnsi="Microsoft YaHei" w:eastAsia="Microsoft YaHei"/>
          <w:b w:val="0"/>
          <w:color w:val="11181C"/>
          <w:sz w:val="17"/>
        </w:rPr>
        <w:t>Deep in Java 21 / Spring Boot 3 / Spring Cloud. Owns TransmittableThreadLocal tenant-context propagation, distributed locks, multi-level cache, and cross-service eventual consistency.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Industrial AIoT ingest and thing-model governance  </w:t>
      </w:r>
      <w:r>
        <w:rPr>
          <w:rFonts w:ascii="Microsoft YaHei" w:hAnsi="Microsoft YaHei" w:eastAsia="Microsoft YaHei"/>
          <w:b w:val="0"/>
          <w:color w:val="11181C"/>
          <w:sz w:val="17"/>
        </w:rPr>
        <w:t>Integrated UsrCloud, MQTT, Modbus TCP/RTU, TCP/UDP meters, FanYi, Maituo, and Gukon OPC/HTTP. Delivered dual-token auth, rate limits, TCP framing, clock checks, and TSL thing-model normalization.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PostGIS topology and DMA leakage algorithms  </w:t>
      </w:r>
      <w:r>
        <w:rPr>
          <w:rFonts w:ascii="Microsoft YaHei" w:hAnsi="Microsoft YaHei" w:eastAsia="Microsoft YaHei"/>
          <w:b w:val="0"/>
          <w:color w:val="11181C"/>
          <w:sz w:val="17"/>
        </w:rPr>
        <w:t>Uses PostGIS spatial indexes and directed adjacency lists. Designed a pruned BFS to compute minimum valve-isolation sets in milliseconds, plus MNF night-flow leakage analysis.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Agent systems and AI Coding in production  </w:t>
      </w:r>
      <w:r>
        <w:rPr>
          <w:rFonts w:ascii="Microsoft YaHei" w:hAnsi="Microsoft YaHei" w:eastAsia="Microsoft YaHei"/>
          <w:b w:val="0"/>
          <w:color w:val="11181C"/>
          <w:sz w:val="17"/>
        </w:rPr>
        <w:t>Landed AgentScope Java 2.0 and Spring AI Alibaba StateGraph with persistent Checkpointer, HITL approval, NL2SQL AST checks, and Docker sandbox isolation.</w:t>
      </w:r>
    </w:p>
    <w:p>
      <w:pPr>
        <w:pStyle w:val="Heading2"/>
      </w:pPr>
      <w:r>
        <w:t>Work experience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Oct 2023 – Present  |  Litree Water Purification Technology  |  Senior Java Engineer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Built Litree Smart Water Cloud and the OA/HR platform in parallel: device ledger, multi-protocol ingest, GIS topology, and Agent engineering on the water side; attendance, performance, and master-data sync on the OA side.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Owned the microservice foundation, device ledger, multi-protocol ingest, GIS/DMA, and data agent for Litree Smart Water Cloud covering 10w+ stations worldwide.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Independently delivered the OA/HR attendance rule engine, performance state machine, and idempotent master-data sync, then linked org permissions with the water platform.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Unified station master data, AIoT ingest, GIS topology, and Agent Q&amp;A onto one microservice and permission model so monitoring and the business platform do not keep two account systems.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Oct 2021 – Oct 2023  |  Adecco  |  Java / Big Data Engineer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Worked on Huawei WeLink Xiaowei Search: unified people, groups, and chat retrieval, profile/affinity rules, and 10M-scale realtime/offline ingest pipelines.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Owned unified retrieval across people, groups, and chats, plus pinyin correction, affinity scoring, and Elasticsearch hybrid-search tuning.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Built Kafka/Flink realtime and Spark offline dual ingest, killed out-of-order overwrites with external-version optimistic locks, and served as QC/Committer for release reviews.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Used offline Spark to backfill history and missing links so realtime streams and the lake share one search contract.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Sep 2020 – Oct 2021  |  Senge Automation Technology  |  Java Engineer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Built a smart-water monitoring platform from 0 to 1: field ingest, realtime fan-out, dashboards, alarm-storm control, and containerized delivery.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Stood up auth, monitoring, reports, and archive from scratch, and connected field ingest to WebSocket dashboards.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Shipped sliding-window alarm debounce, multi-channel dispatch, idempotent remote control, and Docker Compose multi-env delivery.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Delivered water-quality/pressure reports, historical archive, and remote control on the same 0-to-1 stack so the plant is operable and replayable.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 · MyBatis · PostgreSQL · Redisson · Quartz · EasyExcel · Java · Spring Boot · HTTP · Modbus TCP/RTU · Thing model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03 / 07 · LITREE WATER PURIFICATION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Litree Smart Water Cloud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2023 – Present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Unified smart-water platform for 10w+ stations worldwide, connecting station master data, AIoT devices, process monitoring, alarms, GIS networks, analytics, and an in-platform water data agent.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Litree digitally manages 10w+ stations worldwide across project spaces, stations, gateways, IoT devices, process monitoring, alarms, GIS, and analytics. A station’s life cycle spans assets, devices, space, and realtime data.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Stations, project spaces, gateways, devices, and thing models live in multiple services; identifiers, life cycles, and data contracts are not naturally consistent; Global business needs one identity, tenant, permission, and isolation model while absorbing UsrCloud, MQTT, Modbus, TCP/UDP, OPC, and spatial relations; Monitoring, alarms, network analysis, and agent tools all depend on a trusted data path with explicit contracts, compensation, and ownership boundaries.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Connect water objects through unified auth, tenant context, data permissions, and ID mapping; Open the path from station onboarding and device ingest through monitoring, alarms, GIS/DMA, and analytics; Land controllable, recoverable, auditable Agent and AI Coding practice inside the Java stack.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the device ledger, industrial protocol gateway, GIS topology, and water data agent; joined microservice collaboration, cross-module integration, and production incident work.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Project &amp; station → Multi-gateway → IoT ledger → Thing-model → Realtime monitor → GIS topology → Water agent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Owns device ledger, multi-protocol ingest, GIS/DMA, and Agent engineering, covering UsrCloud, MQTT, Modbus TCP/RTU, TCP/UDP meters, FanYi, Maituo, and Gukon OPC/HTTP.</w:t>
      </w:r>
    </w:p>
    <w:p>
      <w:pPr>
        <w:pStyle w:val="Heading2"/>
      </w:pPr>
      <w:r>
        <w:t>Core modules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01  Microservice foundation and device ledger  </w:t>
      </w:r>
      <w:r>
        <w:rPr>
          <w:rFonts w:ascii="Microsoft YaHei" w:hAnsi="Microsoft YaHei" w:eastAsia="Microsoft YaHei"/>
          <w:b w:val="0"/>
          <w:color w:val="11181C"/>
          <w:sz w:val="17"/>
        </w:rPr>
        <w:t>Built a multi-tenant microservice foundation for 10w+ stations to keep multi-source ledgers, multi-gateway topology, and bulk validation consistent.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02  Industrial AIoT and GIS networks  </w:t>
      </w:r>
      <w:r>
        <w:rPr>
          <w:rFonts w:ascii="Microsoft YaHei" w:hAnsi="Microsoft YaHei" w:eastAsia="Microsoft YaHei"/>
          <w:b w:val="0"/>
          <w:color w:val="11181C"/>
          <w:sz w:val="17"/>
        </w:rPr>
        <w:t>Field protocols include UsrCloud, MQTT, Modbus, TCP/UDP meters, FanYi, Maituo, and Gukon OPC/HTTP. Thing models must unify before topology and DMA.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03  Water data agent and AI Coding  </w:t>
      </w:r>
      <w:r>
        <w:rPr>
          <w:rFonts w:ascii="Microsoft YaHei" w:hAnsi="Microsoft YaHei" w:eastAsia="Microsoft YaHei"/>
          <w:b w:val="0"/>
          <w:color w:val="11181C"/>
          <w:sz w:val="17"/>
        </w:rPr>
        <w:t>Landed a controllable, recoverable, auditable data agent inside the water microservices, and turned a real water project into an AI Coding workflow.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Closed the water backend loop from onboarding and ingest through monitoring, alarms, network analysis, and the data agent, supporting 10w+ stations.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04 / 07 · LITREE WATER PURIFICATION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Litree Smart Water Cloud · Core technical practice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2023 – Present</w:t>
      </w:r>
    </w:p>
    <w:p>
      <w:pPr>
        <w:pStyle w:val="Heading2"/>
      </w:pPr>
      <w:r>
        <w:t>Module 01  Microservice foundation and device ledger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tenant-context propagation, station-gateway-device topology, second-scale bulk ledger import, and cross-service consistency.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Project &amp; station → Multi-gateway → Bulk import → Thing-model → Runtime stats</w:t>
      </w:r>
    </w:p>
    <w:p>
      <w:pPr>
        <w:pStyle w:val="Heading3"/>
      </w:pPr>
      <w:r>
        <w:t>Implementation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Multi-tenant isolation via TransmittableThreadLocal, Feign interceptors, and MyBatis plugins, with safe cleanup.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Caffeine + Redis cache and distributed locks to stop stampede, penetration, and avalanches; hot config in L1.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Compare IoT status by station, drop empty or offline sites, and unify station-gateway-device mapping.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EasyExcel + JSR-303 row validation for 10k ledgers; failed rows return with locations, no batch abort.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Idempotent compensation between ledger writes and IoT registration so retries never duplicate devices.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Generate thing-model attributes from templates; Redisson watchdog locks stop concurrent mock reports and tenant bleed.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Reconcile station master data with IoT registration on a timer; exceptions enter a compensation queue.</w:t>
      </w:r>
    </w:p>
    <w:p>
      <w:pPr>
        <w:pStyle w:val="Heading3"/>
      </w:pPr>
      <w:r>
        <w:t>Challenges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ThreadLocal leaks across pools and schedulers; wrap the life cycle and always clean up.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Stations have many gateways and stale ledger rows; import failures isolate by row, not roll back the batch.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Cross-service registration can partially succeed; converge with business-key idempotency and compensation jobs.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Cache and lock keys must include tenant, or bulk import and registration will cross-write.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Opened onboarding and device registration to monitoring, with reconcilable IoT sync.</w:t>
      </w:r>
    </w:p>
    <w:p>
      <w:pPr>
        <w:pStyle w:val="Heading2"/>
      </w:pPr>
      <w:r>
        <w:t>Module 02  Industrial AIoT and GIS networks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UsrCloud/MQTT/Modbus/TCP/UDP/OPC ingest and thing models, plus GIS valve isolation and DMA.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Multi-protocol → Device match → Thing-model → PostGIS → Pruned BFS → DMA alert</w:t>
      </w:r>
    </w:p>
    <w:p>
      <w:pPr>
        <w:pStyle w:val="Heading3"/>
      </w:pPr>
      <w:r>
        <w:t>Implementation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UsrCloud HTTP ingest: Redis dual-token refresh, token-bucket limits, and a bounded pool for paged collection, isolating single-device faults.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MQTT ingest: product/tenant topic routing, last will, and reconnect; map properties/events into the unified thing model.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Modbus TCP/RTU and TCP/UDP meters: framing, endianness, CRC, and register high/low mapping.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FanYi, Maituo, and Gukon OPC/HTTP gateways share a Thing Component interface for config, periodic sync, and fault isolation.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TSL thing-model normalization: clean points and units; time-window checks stop offline backfill from dirty overwrites.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PostGIS GIST one-map plus pruned BFS minimum valve sets, with DMA trees and MNF leakage alerts.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Quarantine unmatched reports so dirty points cannot pollute the thing model or DMA stats.</w:t>
      </w:r>
    </w:p>
    <w:p>
      <w:pPr>
        <w:pStyle w:val="Heading3"/>
      </w:pPr>
      <w:r>
        <w:t>Challenges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HTTP clouds, MQTT reports, Modbus registers, and TCP framing differ; the ingest layer must stay decoupled from the unified thing model.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Bad device clocks or offline backfill can invert time; use windows and latest-state guards.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Networks have loops and isolated subgraphs; traversals need cycle detection and pruning.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The same physical device may report over different protocols; merge by thing-model identity.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Unified multi-protocol devices on one IoT path with valve isolation and DMA leakage.</w:t>
      </w:r>
    </w:p>
    <w:p>
      <w:pPr>
        <w:pStyle w:val="Heading2"/>
      </w:pPr>
      <w:r>
        <w:t>Module 03  Water data agent and AI Coding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Drove AgentScope Java adaptation and Spring AI agents, including NL2SQL, HITL, sandbox execution, and AI Coding standards.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User intent → StateGraph → NL2SQL → HITL → Sandbox → Report</w:t>
      </w:r>
    </w:p>
    <w:p>
      <w:pPr>
        <w:pStyle w:val="Heading3"/>
      </w:pPr>
      <w:r>
        <w:t>Implementation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Adapted AgentScope Java 2.0 into a HarnessAgent / ReActAgent / Toolkit / Memory / Session runtime.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Spring AI Alibaba StateGraph orchestrates intent, schema prune, Planner, NL2SQL, Python analysis, and report nodes.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Wrapped station, device, thing-model, alarm, ticket, GIS, and stats queries as Tool / MCP, clipped by tenant and data permission.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Persistent Checkpointer supports HITL resume and SSE; AST checks plus Self-Correction constrain NL2SQL.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Docker pool runs Python analysis against read-only sources with network/FS limits.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AGENTS.md, Skills, and CI gates close the AI Coding loop from requirement through review and release.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Tool calls record session, tenant, SQL, and approver; skip HITL and execution is refused.</w:t>
      </w:r>
    </w:p>
    <w:p>
      <w:pPr>
        <w:pStyle w:val="Heading3"/>
      </w:pPr>
      <w:r>
        <w:t>Challenges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Long-running agents retry, pause for humans, and drift; they need durable state and SSE session management.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Models invent cartesian-product or write SQL; block with AST parsing and read-only sources.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Tools can cross tenants; enforce session, tenant, and data permission at the Tool gate.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Oversized schemas must be pruned by permission or Planner picks the wrong table or times out.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Shipped an approvable, sandboxed water data agent and a durable AI Coding workflow.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05 / 07 · LITREE WATER PURIFICATION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Litree OA / HR System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2023 – Present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Internal OA/HR platform covering org/HR, attendance, performance, and SSO, syncing people, orgs, and station master data to the smart-water platform.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OA/HR is independent of water monitoring. It owns hire/transfer/leave, flexible shifts, daily attendance close, multi-level performance, and SSO. Water users, orgs, and station permissions depend on this master data, but attendance/performance is not a water-module add-on.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Attendance rules include overnight shifts, flextime, and leave/overtime offsets; raw punch logs cannot produce reports; Performance needs plan config, metric rollout, multi-level weights, and version snapshots without losing state; Org changes must sync idempotently into the water permission domain to avoid duplicate accounts, delayed access, or tenant bleed.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 the attendance rule engine, performance state machine, and HR life-cycle loop; Deduplicate in memory by business key and batch-upsert so cross-system master data converges; Unify auth and org permissions so water accounts take effect as soon as HR changes.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the attendance rule engine, performance state machine, org master-data sync, and SSO integration.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Org/HR → Shift attendance → Daily close → Performance → Master sync → Water perms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Focuses on OA/HR rules and master-data sync; water monitoring, protocol ingest, and Agent capabilities belong to Smart Water Cloud.</w:t>
      </w:r>
    </w:p>
    <w:p>
      <w:pPr>
        <w:pStyle w:val="Heading2"/>
      </w:pPr>
      <w:r>
        <w:t>Module 01  Attendance rules and performance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Attendance engine supports flextime and overnight shifts, splits by calendar day, and recognizes holiday make-up days.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Document-priority offsets combine punches with leave, overtime, and travel into traceable daily-close lines.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Performance state machine: plan config, metric rollout, self/manager review, weighted scores, and snapshots.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Shard daily-close batches by person so overnight shifts are not double-counted or dropped at day boundaries.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Hire/transfer/leave drives account and role changes with an audit trail; shift templates stay decoupled from org calendars.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Role-templated metrics support weighting, forced distribution, and read-only archives.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Overnight shifts, holiday make-up, and leave priority coexist; daily close must be recomputable and reconcilable.; Rejected or edited metrics mid-flow need state-machine rollback while keeping historical score versions.; Month-end close is compute-heavy; avoid long table locks and never score the same person twice concurrently.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Attendance close and performance reviews are configurable, recomputable, and auditable.</w:t>
      </w:r>
    </w:p>
    <w:p>
      <w:pPr>
        <w:pStyle w:val="Heading2"/>
      </w:pPr>
      <w:r>
        <w:t>Module 02  Master-data sync and SSO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Quartz paged pulls of OA people, depts, roles, and stations, with in-batch duplicates.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Dedupe by xtUserId in memory, then PostgreSQL batch upsert with resume-from-failure.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Clean fields and status; push hire/transfer/leave into water spaces and station permissions.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OAuth2 SSO; water accounts and permissions take effect as soon as org changes.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Jobs record batch id, success/fail counts, and conflict samples; failures split by type (PK overwrite, DLQ, soft disable); invalidate water permission cache by org node.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Duplicate pushes and partial failures coexist; write idempotently by business key and never let ON CONFLICT wreck the batch.; Source data can change mid-page; use watermarks/update windows to catch up.; Frequent org moves dirty permission cache; expire it and align with SSO sessions.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The water platform identifies users and stations through one org permission model; sync is reconcilable and replayable by failure class.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Delivered a closed OA/HR platform and kept people, orgs, and station permissions aligned with the water platform.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Spring Boot · MyBatis-Plus · PostgreSQL · Redis · Quartz · Spring StateMachine · OAuth2 SSO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06 / 07 · ADECCO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Huawei WeLink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Oct 2021 – Oct 2023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Collaboration platform for large enterprises and universities. The open-platform team owned Xiaowei Search: unified retrieval across people, groups, and chats.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WeLink Xiaowei Search needs one entry across people, groups, and chats, improved by profiles, personalization, recommendations, correction, and intent. Search consumes live changes and must also absorb history and missing-link backfill.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People, groups, and chats differ in shape, update rate, and retrieval strategy; Elasticsearch still needs one index contract; Live changes, historical backfill, and missing-link repair coexist; one ingest path cannot cover the full life cycle; Release work must cover data completeness, code quality, and process review.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Take live changes on Kafka/Flink and history/missing-link repair on Hadoop/Hive/Spark; Sync a unified contract into Elasticsearch for people, group, and chat search; Keep the path maintainable through design docs, QC/Review/Committer, and production delivery.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Led cross-domain retrieval and affinity scoring, owned Flink realtime and Spark offline dual ingest, and served as QC/Committer for release reviews.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Changes &amp; logs → Flink cleanse → Spark reconcile → Optimistic lock → Profile scoring → ES search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Focuses on relevance, lake consistency, and engineering gates; field contracts and query SLAs are agreed with producers.</w:t>
      </w:r>
    </w:p>
    <w:p>
      <w:pPr>
        <w:pStyle w:val="Heading2"/>
      </w:pPr>
      <w:r>
        <w:t>Module 01  Unified retrieval and affinity scoring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Unified people/group/chat indexes with IK + pinyin + N-gram hybrid retrieval and Completion Suggester for typeahead and pinyin correction.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Function Score decay from org-tree distance and interaction frequency to improve first-screen precision.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search_after cursors instead of from/size deep paging, plus multi-level query cache on hot keys.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Tuned bulk size, refresh_interval, and routing to control merges and GC.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Split indexes with aliases so rebuilds stay dark to the query entry.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Highlight and snippet rules differ by field type so long chats do not drown person-name hits.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Long messages and short person names score differently; tune BM25 weights and decay to avoid bias.; Heavy writes pressure merges and GC; control bulk, refresh, and replica strategy.; Org changes drift affinity features; refresh profiles in batches and invalidate score cache.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Shipped a unified search entry with correction, completion, and personalized ranking; index rebuilds do not break live queries.</w:t>
      </w:r>
    </w:p>
    <w:p>
      <w:pPr>
        <w:pStyle w:val="Heading2"/>
      </w:pPr>
      <w:r>
        <w:t>Module 02  Realtime / offline dual-path lake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Kafka + Flink cleanse employee, group, and chat index fields near-realtime.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Hadoop/Spark handle history backfill, scheduled reconcile, and missing-link repair.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ES version_type=external_gte so offline backfill cannot overwrite newer realtime increments.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Flink ValueState/BroadcastState holds org dimensions and completes the unified contract before write.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Dirty data goes to DLQ with alerts; field contracts, partitions, and SLAs confirmed with producers.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Reconcile jobs emit increment diffs for targeted backfill; persist partitions and watermarks so failed jobs resume without duplicate backfill.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Dual writers invert time unless external-version optimistic locks are used.; Field contracts diverge; validate schema in-stream before search is polluted.; Peak traffic needs stable Flink backpressure, checkpoints, and parallelism.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Realtime and offline pipes cover the data life cycle; indexes stay reconcilable and resumable.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Delivered unified search and dual-path pipelines for 10M-scale enterprise users, where realtime increments and offline backfill coexist without overwriting each other.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· Spring Boot · Elasticsearch · Kafka · Flink · Spark · Hadoop · Hive · Redis · Huawei Cloud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07 / 07 · SENGE AUTOMATION TECHNOLOGY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Senge Smart Water Platform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Sep 2020 – Oct 2021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Positioning  </w:t>
      </w:r>
      <w:r>
        <w:rPr>
          <w:rFonts w:ascii="Microsoft YaHei" w:hAnsi="Microsoft YaHei" w:eastAsia="Microsoft YaHei"/>
          <w:b w:val="0"/>
          <w:color w:val="11181C"/>
          <w:sz w:val="17"/>
        </w:rPr>
        <w:t>Connected field devices, backend, and clients for plant monitoring, alarms, reports, remote control, and containerized release.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Business context  </w:t>
      </w:r>
      <w:r>
        <w:rPr>
          <w:rFonts w:ascii="Microsoft YaHei" w:hAnsi="Microsoft YaHei" w:eastAsia="Microsoft YaHei"/>
          <w:b w:val="0"/>
          <w:color w:val="11181C"/>
          <w:sz w:val="17"/>
        </w:rPr>
        <w:t>The platform was in a 0-to-1 phase: ingest, state handling, realtime monitoring, and alarms extended into water-quality/pressure reports, archive, remote control, and production delivery. Features, realtime paths, and deploy had to land together.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Pain points  </w:t>
      </w:r>
      <w:r>
        <w:rPr>
          <w:rFonts w:ascii="Microsoft YaHei" w:hAnsi="Microsoft YaHei" w:eastAsia="Microsoft YaHei"/>
          <w:b w:val="0"/>
          <w:color w:val="11181C"/>
          <w:sz w:val="17"/>
        </w:rPr>
        <w:t>Field data must travel from ingest and state cache to clients, and faults must enter an alarm operations loop; No reusable business skeleton existed; auth, monitoring, reports, archive, and audit had to be built together; Feature work ran in parallel with Docker deploy, release prep, and production incidents.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Build goals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 auth, device monitoring/alarms, water-quality/pressure reports, export, and archive; Build the field-to-dashboard path on Kafka, Redis, and WebSocket; Close a 0-to-1 loop across requirement, design, test, Docker deploy, and production support.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Role  </w:t>
      </w:r>
      <w:r>
        <w:rPr>
          <w:rFonts w:ascii="Microsoft YaHei" w:hAnsi="Microsoft YaHei" w:eastAsia="Microsoft YaHei"/>
          <w:b w:val="0"/>
          <w:color w:val="11181C"/>
          <w:sz w:val="17"/>
        </w:rPr>
        <w:t>Owned the 0-to-1 platform, spanning the realtime gateway, alarm debounce, auth/reports, and Docker production delivery.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Flow  </w:t>
      </w:r>
      <w:r>
        <w:rPr>
          <w:rFonts w:ascii="Microsoft YaHei" w:hAnsi="Microsoft YaHei" w:eastAsia="Microsoft YaHei"/>
          <w:b w:val="0"/>
          <w:color w:val="11181C"/>
          <w:sz w:val="17"/>
        </w:rPr>
        <w:t>Field sensors → Kafka → Redis → WebSocket → Remote control → Alarm dispatch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Engineering boundary  </w:t>
      </w:r>
      <w:r>
        <w:rPr>
          <w:rFonts w:ascii="Microsoft YaHei" w:hAnsi="Microsoft YaHei" w:eastAsia="Microsoft YaHei"/>
          <w:b w:val="0"/>
          <w:color w:val="11181C"/>
          <w:sz w:val="17"/>
        </w:rPr>
        <w:t>Led 0-to-1 architecture across realtime channels, business foundation, database tuning, and env-consistent delivery.</w:t>
      </w:r>
    </w:p>
    <w:p>
      <w:pPr>
        <w:pStyle w:val="Heading2"/>
      </w:pPr>
      <w:r>
        <w:t>Module 01  Realtime gateway and alarm control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Netty/WebSocket session management, heartbeats, and exponential reconnect with snapshot catch-up.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Kafka decouples dense time series; Redis caches latest state for dashboards.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Redis sliding windows aggregate jitter alarms and route SMS, WeChat, and email by severity.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Remote-control commands carry sequence, signature, and a distributed lock; timeout rolls back so pump/valve commands cannot replay.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Heartbeats and incremental catch-up restore dashboards after jitter.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Gateway cluster routes sessions in Redis so reconnects land on the node that holds the snapshot.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Dense bursts become alarm storms; debounce, dedupe, and batch the push.; Mass reconnect can saturate the gateway; use fast token checks and limits.; Pump/valve remote control needs atomicity, anti-replay, and strict rollback.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Dashboards refresh with low delay, jitter alarms are suppressed, and remote-control commands roll back instead of replaying.</w:t>
      </w:r>
    </w:p>
    <w:p>
      <w:pPr>
        <w:pStyle w:val="Heading2"/>
      </w:pPr>
      <w:r>
        <w:t>Module 02  0-to-1 foundation and container delivery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Spring Boot + MyBatis + MySQL RBAC, unified auth, and audit of sensitive actions.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Daily/monthly/yearly aggregates and trends for quality, pressure, flow, and power.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Time-based hot/cold archive: hot data stays queryable, cold data is compacted, primary stays light.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Composite indexes and summary tables for wide time aggregates.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Dockerfile and Compose unify dev/test/prod config for one-command deploy; containers inject datasource, Kafka, and alarm-channel config by environment.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Audit covers login, remote control, export, and permission changes.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Challenges  </w:t>
      </w:r>
      <w:r>
        <w:rPr>
          <w:rFonts w:ascii="Microsoft YaHei" w:hAnsi="Microsoft YaHei" w:eastAsia="Microsoft YaHei"/>
          <w:b w:val="0"/>
          <w:color w:val="11181C"/>
          <w:sz w:val="17"/>
        </w:rPr>
        <w:t>0-to-1 boundaries keep moving; keep layers clear and dependencies tight while still shipping.; Realtime monitoring and historical reports must use separate channels so long SQL cannot block core IO.; Scripts, config, and container deps drift across envs; parameterize startup for repeatable delivery.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Module 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Left behind maintainable auth, reports, archive, audit, and one-command deploy.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Outcome  </w:t>
      </w:r>
      <w:r>
        <w:rPr>
          <w:rFonts w:ascii="Microsoft YaHei" w:hAnsi="Microsoft YaHei" w:eastAsia="Microsoft YaHei"/>
          <w:b w:val="0"/>
          <w:color w:val="11181C"/>
          <w:sz w:val="17"/>
        </w:rPr>
        <w:t>Delivered a runnable smart-water platform from 0 to 1, connecting monitoring, alarms, reports/archive, and container operations.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Stack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· Spring Boot · Netty · WebSocket · Kafka · Redis · MySQL · Docker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4A5C64"/>
        <w:sz w:val="16"/>
      </w:rPr>
      <w:t xml:space="preserve">Page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4A5C64"/>
        <w:sz w:val="16"/>
      </w:rPr>
      <w:t xml:space="preserve"> / 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4A5C64"/>
        <w:sz w:val="16"/>
      </w:rPr>
      <w:t>Daopin Fu  |  Senior Java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60" w:lineRule="auto"/>
    </w:pPr>
    <w:rPr>
      <w:rFonts w:ascii="Microsoft YaHei" w:hAnsi="Microsoft YaHei" w:eastAsia="Microsoft YaHei"/>
      <w:color w:val="11181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8F8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3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2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60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60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Lead">
    <w:name w:val="Resume Lead"/>
    <w:pPr>
      <w:spacing w:after="160" w:line="379" w:lineRule="auto"/>
    </w:pPr>
    <w:rPr>
      <w:rFonts w:ascii="Microsoft YaHei" w:hAnsi="Microsoft YaHei" w:eastAsia="Microsoft YaHei"/>
      <w:color w:val="1632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