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公（治）查财字〔2024〕2247号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哈尔滨银行股份有限公司、永吉吉庆村镇银行、江西裕民银行股份有限公司、贵阳农村商业银行股份有限公司、梅州客商银行股份有限公司、大连农村商业银行股份有限公司、青海银行股份有限公司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3832225</wp:posOffset>
                  </wp:positionH>
                  <wp:positionV relativeFrom="paragraph">
                    <wp:posOffset>2498725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哈尔滨银行股份有限公司6236595501401605078等66张银行卡、永吉吉庆村镇银行6236521750000123921等3张银行卡、江西裕民银行股份有限公司6236433910000331133等1张银行卡、贵阳农村商业银行股份有限公司6236432880006098708等3张银行卡、梅州客商银行股份有限公司6236430861000035237等2张银行卡、大连农村商业银行股份有限公司6236030100001054861等1张银行卡、青海银行股份有限公司62359926004656925等17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642693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386</Words>
  <Characters>529</Characters>
  <Lines>9</Lines>
  <Paragraphs>2</Paragraphs>
  <TotalTime>7</TotalTime>
  <ScaleCrop>false</ScaleCrop>
  <LinksUpToDate>false</LinksUpToDate>
  <CharactersWithSpaces>816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2024-08-29T11:22:05Z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