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BE" w:rsidRPr="006026BE" w:rsidRDefault="006026BE" w:rsidP="006026BE">
      <w:pPr>
        <w:widowControl/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bookmarkStart w:id="0" w:name="_GoBack"/>
      <w:r w:rsidRPr="006026BE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2018年网络空间安全学院硕士专业目录</w:t>
      </w:r>
    </w:p>
    <w:bookmarkEnd w:id="0"/>
    <w:p w:rsidR="006026BE" w:rsidRPr="006026BE" w:rsidRDefault="006026BE" w:rsidP="006026BE">
      <w:pPr>
        <w:widowControl/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6026B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发布时间:2017-09-21 16:07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1202"/>
        <w:gridCol w:w="668"/>
        <w:gridCol w:w="2550"/>
        <w:gridCol w:w="1365"/>
      </w:tblGrid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026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院所、专业、研究方向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26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26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招生人数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26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考试科目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26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007 </w:t>
            </w: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 w:val="24"/>
                <w:szCs w:val="24"/>
                <w:bdr w:val="none" w:sz="0" w:space="0" w:color="auto" w:frame="1"/>
              </w:rPr>
              <w:t>网络空间安全学院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157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081200 </w:t>
            </w: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计算机科学与技术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9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网络安全、服务计算、物联网、大数据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方滨兴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郭莉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崔翔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吴旭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张天乐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王春露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刘川意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网络与信息安全、云计算与可信服务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李小勇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王东滨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殷丽华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083900 </w:t>
            </w: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网络空间安全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84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网络安全、服务计算、物联网、大数据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方滨兴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郭莉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崔翔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吴旭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张熙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张天乐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齐佳音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网络安全、可信计算与服务、大数据分析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李小勇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陆月明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王东滨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邓小龙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石瑞生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网络与信息安全、大数据与云安全、灾备技术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杨义先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袁东风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许成谦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辛阳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罗守山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朱洪亮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黄勤龙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04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网络攻防、手机安全、人工智能、社会工程学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郑康锋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钮心忻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周亚建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武斌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李忠献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郭世泽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吴志军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05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密码学、复杂网络安全、智能信息处理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李丽香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王励成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彭海朋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06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大数据安全分析、多媒体安全、密码分析应用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张茹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谷利泽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孙斌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刘建毅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郑世慧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07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网络攻防、软件安全、移动安全、智能安全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徐国爱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郭燕慧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李祺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张淼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詹榜华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杜跃进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08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网络攻防、安全大数据、移动安全、深度学习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崔宝江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李晖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杨文川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芦效峰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肖达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陶小峰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张洪欣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马金鑫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刘科伟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郭涛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09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密码学及应用、物联网安全、数字内容安全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邹仕洪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罗群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陈秀波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杨榆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雷敏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085211 </w:t>
            </w:r>
            <w:r w:rsidRPr="006026BE">
              <w:rPr>
                <w:rFonts w:ascii="inherit" w:eastAsia="宋体" w:hAnsi="inherit" w:cs="宋体"/>
                <w:b/>
                <w:bCs/>
                <w:color w:val="6699FF"/>
                <w:kern w:val="0"/>
                <w:szCs w:val="21"/>
                <w:bdr w:val="none" w:sz="0" w:space="0" w:color="auto" w:frame="1"/>
              </w:rPr>
              <w:t>计算机技术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b/>
                <w:bCs/>
                <w:kern w:val="0"/>
                <w:szCs w:val="21"/>
              </w:rPr>
              <w:t>64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此专业为全日制专业学位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01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数据挖掘、移动安全、情报安全技术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方滨兴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吴旭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张天乐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张熙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王春露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02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网络安全、云计算与可信服务、大数据分析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李小勇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王东滨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邓小龙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石瑞生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03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网络安全攻防、大数据安全、移动互联网安全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杨义先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辛阳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罗守山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朱洪亮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黄勤龙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lastRenderedPageBreak/>
              <w:t xml:space="preserve">04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网络攻防、手机安全、人工智能、物联网安全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郑康锋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钮心忻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周亚建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武斌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05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密码学、复杂网络安全、智能信息处理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李丽香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王励成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彭海朋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06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智能信息处理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张茹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谷利泽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孙斌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刘建毅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07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漏洞挖掘与分析、车联网安全、大数据分析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徐国爱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郭燕慧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李祺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张淼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08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漏洞挖掘、渗透测试、移动安全、机器学习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崔宝江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李晖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杨文川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芦效峰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肖达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09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密码学技术、物联网安全技术、信息安全技术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邹仕洪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罗群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陈秀波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杨榆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,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雷敏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  <w:tr w:rsidR="006026BE" w:rsidRPr="006026BE" w:rsidTr="006026BE">
        <w:trPr>
          <w:trHeight w:val="150"/>
          <w:tblCellSpacing w:w="0" w:type="dxa"/>
          <w:jc w:val="center"/>
        </w:trPr>
        <w:tc>
          <w:tcPr>
            <w:tcW w:w="15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 xml:space="preserve">10 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移动互联网安全、数字版权管理、安全取证</w:t>
            </w:r>
          </w:p>
        </w:tc>
        <w:tc>
          <w:tcPr>
            <w:tcW w:w="7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马兆丰</w:t>
            </w:r>
          </w:p>
        </w:tc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  <w:tc>
          <w:tcPr>
            <w:tcW w:w="1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101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思想政治理论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201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英语一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301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数学一</w:t>
            </w:r>
            <w:r w:rsidRPr="006026BE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803</w:t>
            </w:r>
            <w:r w:rsidRPr="006026BE">
              <w:rPr>
                <w:rFonts w:ascii="inherit" w:eastAsia="宋体" w:hAnsi="inherit" w:cs="宋体"/>
                <w:kern w:val="0"/>
                <w:szCs w:val="21"/>
              </w:rPr>
              <w:t>计算机学科基础综合</w:t>
            </w:r>
          </w:p>
        </w:tc>
        <w:tc>
          <w:tcPr>
            <w:tcW w:w="8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026BE" w:rsidRPr="006026BE" w:rsidRDefault="006026BE" w:rsidP="006026BE">
            <w:pPr>
              <w:widowControl/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kern w:val="0"/>
                <w:szCs w:val="21"/>
              </w:rPr>
            </w:pPr>
            <w:r w:rsidRPr="006026BE">
              <w:rPr>
                <w:rFonts w:ascii="inherit" w:eastAsia="宋体" w:hAnsi="inherit" w:cs="宋体"/>
                <w:kern w:val="0"/>
                <w:szCs w:val="21"/>
              </w:rPr>
              <w:t> </w:t>
            </w:r>
          </w:p>
        </w:tc>
      </w:tr>
    </w:tbl>
    <w:p w:rsidR="004077DD" w:rsidRPr="006026BE" w:rsidRDefault="007B30AE"/>
    <w:sectPr w:rsidR="004077DD" w:rsidRPr="0060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AE" w:rsidRDefault="007B30AE" w:rsidP="006026BE">
      <w:r>
        <w:separator/>
      </w:r>
    </w:p>
  </w:endnote>
  <w:endnote w:type="continuationSeparator" w:id="0">
    <w:p w:rsidR="007B30AE" w:rsidRDefault="007B30AE" w:rsidP="0060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AE" w:rsidRDefault="007B30AE" w:rsidP="006026BE">
      <w:r>
        <w:separator/>
      </w:r>
    </w:p>
  </w:footnote>
  <w:footnote w:type="continuationSeparator" w:id="0">
    <w:p w:rsidR="007B30AE" w:rsidRDefault="007B30AE" w:rsidP="00602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B1"/>
    <w:rsid w:val="00114731"/>
    <w:rsid w:val="00336C3A"/>
    <w:rsid w:val="003E4CB1"/>
    <w:rsid w:val="006026BE"/>
    <w:rsid w:val="007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E5018-9BB2-4B8B-8495-63CE513D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6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6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6B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6026BE"/>
    <w:rPr>
      <w:b/>
      <w:bCs/>
    </w:rPr>
  </w:style>
  <w:style w:type="paragraph" w:styleId="a8">
    <w:name w:val="Normal (Web)"/>
    <w:basedOn w:val="a"/>
    <w:uiPriority w:val="99"/>
    <w:semiHidden/>
    <w:unhideWhenUsed/>
    <w:rsid w:val="00602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Ning</dc:creator>
  <cp:keywords/>
  <dc:description/>
  <cp:lastModifiedBy>Li Ning</cp:lastModifiedBy>
  <cp:revision>2</cp:revision>
  <dcterms:created xsi:type="dcterms:W3CDTF">2017-10-09T04:51:00Z</dcterms:created>
  <dcterms:modified xsi:type="dcterms:W3CDTF">2017-10-09T04:51:00Z</dcterms:modified>
</cp:coreProperties>
</file>