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F3A5F"/>
          <w:sz w:val="44"/>
        </w:rPr>
        <w:t>CHIRAG SINGH</w:t>
      </w:r>
    </w:p>
    <w:p>
      <w:pPr>
        <w:spacing w:before="0" w:after="0"/>
        <w:jc w:val="center"/>
      </w:pPr>
      <w:r>
        <w:rPr>
          <w:b/>
          <w:color w:val="444444"/>
          <w:sz w:val="22"/>
        </w:rPr>
        <w:t>MBA (Operations &amp; Strategy)  |  Fulfilment &amp; Logistics Operations</w:t>
      </w:r>
    </w:p>
    <w:p>
      <w:pPr>
        <w:spacing w:before="40" w:after="120"/>
        <w:jc w:val="center"/>
      </w:pPr>
      <w:r>
        <w:rPr>
          <w:color w:val="444444"/>
          <w:sz w:val="19"/>
        </w:rPr>
        <w:t>Melbourne, VIC  •  +61 425 196 399  •  207chaudharychirag@gmail.com  •  LinkedIn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pPr>
        <w:spacing w:before="0" w:after="40"/>
      </w:pPr>
      <w:r>
        <w:rPr>
          <w:sz w:val="21"/>
        </w:rPr>
        <w:t>MBA candidate with hands-on fulfilment-centre and warehouse operations experience, combining frontline execution in high-volume logistics with applied business strategy, data analytics, and supply-chain consulting. Comfortable working to targets under time pressure, maintaining safety and quality standards, and using data to improve processes. Eager to step into a people-leadership role and develop a high-performing team. Available for night-shift operations.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before="80" w:after="20"/>
      </w:pPr>
      <w:r>
        <w:rPr>
          <w:b/>
          <w:sz w:val="21"/>
        </w:rPr>
        <w:t>Master of Business Administration (MBA)</w:t>
      </w:r>
      <w:r>
        <w:rPr>
          <w:sz w:val="21"/>
        </w:rPr>
        <w:t xml:space="preserve">  —  RMIT University, Melbourne</w:t>
      </w:r>
      <w:r>
        <w:rPr>
          <w:i/>
          <w:color w:val="444444"/>
          <w:sz w:val="19"/>
        </w:rPr>
        <w:t xml:space="preserve">   2024–2026 (Expected)</w:t>
      </w:r>
    </w:p>
    <w:p>
      <w:pPr>
        <w:spacing w:before="0" w:after="40"/>
      </w:pPr>
      <w:r>
        <w:rPr>
          <w:i/>
          <w:sz w:val="19"/>
        </w:rPr>
        <w:t>Relevant coursework: Leadership · Strategy · Business Analytics · Digital Transformation · Technology &amp; Innovation</w:t>
      </w:r>
    </w:p>
    <w:p>
      <w:pPr>
        <w:spacing w:before="80" w:after="20"/>
      </w:pPr>
      <w:r>
        <w:rPr>
          <w:b/>
          <w:sz w:val="21"/>
        </w:rPr>
        <w:t>Bachelor of Arts (English Honours)</w:t>
      </w:r>
      <w:r>
        <w:rPr>
          <w:sz w:val="21"/>
        </w:rPr>
        <w:t xml:space="preserve">  —  GGSIPU, Delhi</w:t>
      </w:r>
      <w:r>
        <w:rPr>
          <w:i/>
          <w:color w:val="444444"/>
          <w:sz w:val="19"/>
        </w:rPr>
        <w:t xml:space="preserve">   2019–2022  ·  CGPA 7.71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OPERATIONS EXPERIENCE</w:t>
      </w:r>
    </w:p>
    <w:p>
      <w:pPr>
        <w:spacing w:before="80" w:after="20"/>
      </w:pPr>
      <w:r>
        <w:rPr>
          <w:b/>
          <w:sz w:val="21"/>
        </w:rPr>
        <w:t>Online Team Member — Customer Fulfilment Centre (CFC)</w:t>
      </w:r>
      <w:r>
        <w:rPr>
          <w:sz w:val="21"/>
        </w:rPr>
        <w:t xml:space="preserve">  —  Woolworths Group, Melbourne</w:t>
      </w:r>
      <w:r>
        <w:rPr>
          <w:i/>
          <w:color w:val="444444"/>
          <w:sz w:val="19"/>
        </w:rPr>
        <w:t xml:space="preserve">   Sep 2024–Present</w:t>
      </w:r>
    </w:p>
    <w:p>
      <w:pPr>
        <w:pStyle w:val="ListBullet"/>
        <w:spacing w:before="0" w:after="20"/>
        <w:ind w:left="360"/>
      </w:pPr>
      <w:r>
        <w:rPr>
          <w:sz w:val="20"/>
        </w:rPr>
        <w:t>Pick, pack and fulfil [add #] customer orders per shift in a high-volume distribution environment, consistently meeting accuracy and on-time-completion targets under time pressure.</w:t>
      </w:r>
    </w:p>
    <w:p>
      <w:pPr>
        <w:pStyle w:val="ListBullet"/>
        <w:spacing w:before="0" w:after="20"/>
        <w:ind w:left="360"/>
      </w:pPr>
      <w:r>
        <w:rPr>
          <w:sz w:val="20"/>
        </w:rPr>
        <w:t>Maintain quality and safety standards on the floor; collaborate with team members to remove bottlenecks and lift throughput.</w:t>
      </w:r>
    </w:p>
    <w:p>
      <w:pPr>
        <w:pStyle w:val="ListBullet"/>
        <w:spacing w:before="0" w:after="20"/>
        <w:ind w:left="360"/>
      </w:pPr>
      <w:r>
        <w:rPr>
          <w:sz w:val="20"/>
        </w:rPr>
        <w:t>[add a process-improvement example: a suggestion/change you made and its result].</w:t>
      </w:r>
    </w:p>
    <w:p>
      <w:pPr>
        <w:spacing w:before="80" w:after="20"/>
      </w:pPr>
      <w:r>
        <w:rPr>
          <w:b/>
          <w:sz w:val="21"/>
        </w:rPr>
        <w:t>Warehouse Associate</w:t>
      </w:r>
      <w:r>
        <w:rPr>
          <w:sz w:val="21"/>
        </w:rPr>
        <w:t xml:space="preserve">  —  Linfox, Melbourne</w:t>
      </w:r>
      <w:r>
        <w:rPr>
          <w:i/>
          <w:color w:val="444444"/>
          <w:sz w:val="19"/>
        </w:rPr>
        <w:t xml:space="preserve">   2024–2025</w:t>
      </w:r>
    </w:p>
    <w:p>
      <w:pPr>
        <w:pStyle w:val="ListBullet"/>
        <w:spacing w:before="0" w:after="20"/>
        <w:ind w:left="360"/>
      </w:pPr>
      <w:r>
        <w:rPr>
          <w:sz w:val="20"/>
        </w:rPr>
        <w:t>Performed unloading, picking, packing and inventory handling while strictly following workplace health &amp; safety procedures.</w:t>
      </w:r>
    </w:p>
    <w:p>
      <w:pPr>
        <w:pStyle w:val="ListBullet"/>
        <w:spacing w:before="0" w:after="20"/>
        <w:ind w:left="360"/>
      </w:pPr>
      <w:r>
        <w:rPr>
          <w:sz w:val="20"/>
        </w:rPr>
        <w:t>Contributed to efficient supply-chain processes in a fast-paced, target-driven warehouse.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CONSULTING &amp; ANALYTICS PROJECTS (MBA)</w:t>
      </w:r>
    </w:p>
    <w:p>
      <w:pPr>
        <w:pStyle w:val="ListBullet"/>
        <w:spacing w:before="0" w:after="20"/>
        <w:ind w:left="360"/>
      </w:pPr>
      <w:r>
        <w:rPr>
          <w:sz w:val="20"/>
        </w:rPr>
        <w:t>AI-Enabled Supply Chain — Cargill: Ran stakeholder analysis and governance assessment; delivered recommendations to improve supply-chain and logistics performance.</w:t>
      </w:r>
    </w:p>
    <w:p>
      <w:pPr>
        <w:pStyle w:val="ListBullet"/>
        <w:spacing w:before="0" w:after="20"/>
        <w:ind w:left="360"/>
      </w:pPr>
      <w:r>
        <w:rPr>
          <w:sz w:val="20"/>
        </w:rPr>
        <w:t>Digital Transformation — Life Saving Victoria: Led a team to diagnose operational challenges and propose CX, technology and operational-efficiency initiatives.</w:t>
      </w:r>
    </w:p>
    <w:p>
      <w:pPr>
        <w:pStyle w:val="ListBullet"/>
        <w:spacing w:before="0" w:after="20"/>
        <w:ind w:left="360"/>
      </w:pPr>
      <w:r>
        <w:rPr>
          <w:sz w:val="20"/>
        </w:rPr>
        <w:t>Product Innovation — RMIT MBA: Reframed the MBA program as a digital product; ran primary research and competitor benchmarking to recommend AI-integration and student-outcome improvements.</w:t>
      </w:r>
    </w:p>
    <w:p>
      <w:pPr>
        <w:pStyle w:val="ListBullet"/>
        <w:spacing w:before="0" w:after="20"/>
        <w:ind w:left="360"/>
      </w:pPr>
      <w:r>
        <w:rPr>
          <w:sz w:val="20"/>
        </w:rPr>
        <w:t>Deloitte Australia Data Analytics Simulation (Forage, 2025): Data modelling and Tableau analysis to drive decisions.</w:t>
      </w:r>
    </w:p>
    <w:p>
      <w:pPr>
        <w:pStyle w:val="ListBullet"/>
        <w:spacing w:before="0" w:after="20"/>
        <w:ind w:left="360"/>
      </w:pPr>
      <w:r>
        <w:rPr>
          <w:sz w:val="20"/>
        </w:rPr>
        <w:t>Goldman Sachs Simulation (Forage, 2025): Quantitative risk analysis and critical thinking.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ADDITIONAL EXPERIENCE</w:t>
      </w:r>
    </w:p>
    <w:p>
      <w:pPr>
        <w:spacing w:before="80" w:after="20"/>
      </w:pPr>
      <w:r>
        <w:rPr>
          <w:b/>
          <w:sz w:val="21"/>
        </w:rPr>
        <w:t>Event Marketing Representative</w:t>
      </w:r>
      <w:r>
        <w:rPr>
          <w:sz w:val="21"/>
        </w:rPr>
        <w:t xml:space="preserve">  —  HP Premium Laptops, New Delhi</w:t>
      </w:r>
      <w:r>
        <w:rPr>
          <w:i/>
          <w:color w:val="444444"/>
          <w:sz w:val="19"/>
        </w:rPr>
        <w:t xml:space="preserve">   Dec 2019–Mar 2020</w:t>
      </w:r>
    </w:p>
    <w:p>
      <w:pPr>
        <w:pStyle w:val="ListBullet"/>
        <w:spacing w:before="0" w:after="20"/>
        <w:ind w:left="360"/>
      </w:pPr>
      <w:r>
        <w:rPr>
          <w:sz w:val="20"/>
        </w:rPr>
        <w:t>Led on-site promotional activity (IGI Airport, PMG India) and supported experiential campaigns for Mahindra Formula E, Samsung India and others, driving customer engagement.</w:t>
      </w:r>
    </w:p>
    <w:p>
      <w:pPr>
        <w:spacing w:before="80" w:after="20"/>
      </w:pPr>
      <w:r>
        <w:rPr>
          <w:b/>
          <w:sz w:val="21"/>
        </w:rPr>
        <w:t>Brand Experience Associate</w:t>
      </w:r>
      <w:r>
        <w:rPr>
          <w:sz w:val="21"/>
        </w:rPr>
        <w:t xml:space="preserve">  —  Hyundai Motor India, New Delhi</w:t>
      </w:r>
      <w:r>
        <w:rPr>
          <w:i/>
          <w:color w:val="444444"/>
          <w:sz w:val="19"/>
        </w:rPr>
        <w:t xml:space="preserve">   Dec 2020–Mar 2021</w:t>
      </w:r>
    </w:p>
    <w:p>
      <w:pPr>
        <w:pStyle w:val="ListBullet"/>
        <w:spacing w:before="0" w:after="20"/>
        <w:ind w:left="360"/>
      </w:pPr>
      <w:r>
        <w:rPr>
          <w:sz w:val="20"/>
        </w:rPr>
        <w:t>Delivered brand experience and customer engagement activities for a leading automotive manufacturer.</w:t>
      </w:r>
    </w:p>
    <w:p>
      <w:pPr>
        <w:spacing w:before="16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SKILLS</w:t>
      </w:r>
    </w:p>
    <w:p>
      <w:pPr>
        <w:spacing w:before="0" w:after="20"/>
      </w:pPr>
      <w:r>
        <w:rPr>
          <w:b/>
          <w:sz w:val="20"/>
        </w:rPr>
        <w:t xml:space="preserve">Operations: </w:t>
      </w:r>
      <w:r>
        <w:rPr>
          <w:sz w:val="20"/>
        </w:rPr>
        <w:t>Order fulfilment · Warehouse operations · WH&amp;S/safety standards · Process improvement · Working to KPIs/targets</w:t>
      </w:r>
    </w:p>
    <w:p>
      <w:pPr>
        <w:spacing w:before="0" w:after="20"/>
      </w:pPr>
      <w:r>
        <w:rPr>
          <w:b/>
          <w:sz w:val="20"/>
        </w:rPr>
        <w:t xml:space="preserve">Analytics: </w:t>
      </w:r>
      <w:r>
        <w:rPr>
          <w:sz w:val="20"/>
        </w:rPr>
        <w:t>Tableau · Data modelling · Excel · Business analysis</w:t>
      </w:r>
    </w:p>
    <w:p>
      <w:pPr>
        <w:spacing w:before="0" w:after="20"/>
      </w:pPr>
      <w:r>
        <w:rPr>
          <w:b/>
          <w:sz w:val="20"/>
        </w:rPr>
        <w:t xml:space="preserve">Leadership: </w:t>
      </w:r>
      <w:r>
        <w:rPr>
          <w:sz w:val="20"/>
        </w:rPr>
        <w:t>Team collaboration · Stakeholder engagement · Communication · Adaptability · Problem solving</w:t>
      </w:r>
    </w:p>
    <w:p>
      <w:pPr>
        <w:spacing w:before="0" w:after="20"/>
      </w:pPr>
      <w:r>
        <w:rPr>
          <w:b/>
          <w:sz w:val="20"/>
        </w:rPr>
        <w:t xml:space="preserve">Languages: </w:t>
      </w:r>
      <w:r>
        <w:rPr>
          <w:sz w:val="20"/>
        </w:rPr>
        <w:t>English (Professional) · Hindi (Native)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