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51job网站爬取</w:t>
      </w:r>
      <w:r>
        <w:rPr>
          <w:rFonts w:hint="eastAsia"/>
          <w:b/>
          <w:bCs/>
          <w:sz w:val="28"/>
          <w:szCs w:val="28"/>
          <w:lang w:val="en-US" w:eastAsia="zh-CN"/>
        </w:rPr>
        <w:t>北京Python工程师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一．功能概述</w:t>
      </w:r>
    </w:p>
    <w:p>
      <w:pPr>
        <w:spacing w:after="240" w:afterAutospacing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8"/>
          <w:szCs w:val="28"/>
        </w:rPr>
        <w:t>在51job网站上，爬取2020年发布的Python开发工程师的职位的薪酬，计算北京地区改职位的平均薪酬；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8"/>
          <w:szCs w:val="28"/>
          <w:lang w:val="en-US" w:eastAsia="zh-CN"/>
        </w:rPr>
        <w:t>此题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</w:rPr>
        <w:t>利用python的request发出网页请求，获取网页内容，利用chardet包获取网页字符编码，利用re和BeautifulSoup4的包，解析网页内容，提取关键字段信息。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因为原始网页中，薪资栏的单位不统一，大部分是万/月，也有千/月，还有万/年，还有的会没标明薪资。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所以为统计平均薪资，因为原始网页中给的是薪资范围，薪资下限和薪资上限。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所以统计的时候也按照上下限统计的。平均下限，平均上限了统一薪资，设置了一个scale系数，统一成万/月。</w:t>
      </w:r>
    </w:p>
    <w:p>
      <w:pPr>
        <w:numPr>
          <w:ilvl w:val="0"/>
          <w:numId w:val="1"/>
        </w:numPr>
        <w:spacing w:after="240" w:afterAutospacing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关键函数</w:t>
      </w:r>
    </w:p>
    <w:p>
      <w:pPr>
        <w:numPr>
          <w:ilvl w:val="0"/>
          <w:numId w:val="2"/>
        </w:numPr>
        <w:bidi w:val="0"/>
        <w:ind w:firstLine="308" w:firstLineChars="0"/>
        <w:jc w:val="left"/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统一薪资单位</w:t>
      </w:r>
      <w:r>
        <w:drawing>
          <wp:inline distT="0" distB="0" distL="114300" distR="114300">
            <wp:extent cx="5269230" cy="25063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由于网页中薪资单位不统一，设置了scale函数将全部薪资统一为万/月，便于计算。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2.平均值统计</w:t>
      </w:r>
    </w:p>
    <w:p>
      <w:pPr>
        <w:bidi w:val="0"/>
        <w:ind w:firstLine="286" w:firstLineChars="0"/>
        <w:jc w:val="left"/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因为此网页给的都是工资的上限和工资的下限，所以最后求得的工资上限是由全部的工资上限平均值求得的，工资下限也是如此。</w:t>
      </w:r>
      <w:r>
        <w:drawing>
          <wp:inline distT="0" distB="0" distL="114300" distR="114300">
            <wp:extent cx="5266055" cy="65976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3.爬取数据</w:t>
      </w:r>
    </w:p>
    <w:p>
      <w:pPr>
        <w:bidi w:val="0"/>
        <w:jc w:val="left"/>
      </w:pPr>
      <w:r>
        <w:drawing>
          <wp:inline distT="0" distB="0" distL="114300" distR="114300">
            <wp:extent cx="5267960" cy="2274570"/>
            <wp:effectExtent l="0" t="0" r="508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778635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数据保存</w:t>
      </w:r>
    </w:p>
    <w:p>
      <w:pPr>
        <w:numPr>
          <w:ilvl w:val="0"/>
          <w:numId w:val="0"/>
        </w:numPr>
        <w:bidi w:val="0"/>
        <w:ind w:firstLine="420" w:firstLineChars="0"/>
        <w:jc w:val="left"/>
      </w:pPr>
      <w:r>
        <w:rPr>
          <w:rFonts w:hint="eastAsia"/>
          <w:sz w:val="24"/>
          <w:szCs w:val="24"/>
          <w:lang w:val="en-US" w:eastAsia="zh-CN"/>
        </w:rPr>
        <w:t>将爬取到的数据保存到51job.txt中，便于使用。</w:t>
      </w:r>
      <w:r>
        <w:drawing>
          <wp:inline distT="0" distB="0" distL="114300" distR="114300">
            <wp:extent cx="5266690" cy="228727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jc w:val="left"/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</w:t>
      </w:r>
    </w:p>
    <w:p>
      <w:pPr>
        <w:bidi w:val="0"/>
        <w:jc w:val="left"/>
      </w:pPr>
      <w:r>
        <w:drawing>
          <wp:inline distT="0" distB="0" distL="114300" distR="114300">
            <wp:extent cx="5273040" cy="86741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当前爬取算出的平均薪资为1.49-3.99万/月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F22BD3"/>
    <w:multiLevelType w:val="singleLevel"/>
    <w:tmpl w:val="C1F22BD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3DE34F"/>
    <w:multiLevelType w:val="singleLevel"/>
    <w:tmpl w:val="0C3DE3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790BBC"/>
    <w:multiLevelType w:val="singleLevel"/>
    <w:tmpl w:val="3E790BBC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66E64"/>
    <w:rsid w:val="3E666E64"/>
    <w:rsid w:val="7A31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2020-06-25T07:40:00Z</dcterms:created>
  <dc:creator>风筝有风，海豚有海</dc:creator>
  <cp:lastModifiedBy>风筝有风，海豚有海</cp:lastModifiedBy>
  <dcterms:modified xsi:type="dcterms:W3CDTF">2020-06-25T08:33:03Z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