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139" w:rsidRDefault="000C4139" w:rsidP="00DE6F11">
      <w:pPr>
        <w:jc w:val="center"/>
        <w:rPr>
          <w:rFonts w:ascii="黑体" w:eastAsia="黑体" w:hAnsi="黑体"/>
          <w:color w:val="FF0000"/>
          <w:sz w:val="40"/>
          <w:szCs w:val="40"/>
        </w:rPr>
      </w:pPr>
    </w:p>
    <w:p w:rsidR="00DE6F11" w:rsidRPr="000C4139" w:rsidRDefault="00DE6F11" w:rsidP="00DE6F11">
      <w:pPr>
        <w:jc w:val="center"/>
        <w:rPr>
          <w:rFonts w:ascii="黑体" w:eastAsia="黑体" w:hAnsi="黑体"/>
          <w:color w:val="FF0000"/>
          <w:sz w:val="48"/>
          <w:szCs w:val="48"/>
        </w:rPr>
      </w:pPr>
      <w:r w:rsidRPr="000C4139">
        <w:rPr>
          <w:rFonts w:ascii="黑体" w:eastAsia="黑体" w:hAnsi="黑体" w:hint="eastAsia"/>
          <w:color w:val="FF0000"/>
          <w:sz w:val="48"/>
          <w:szCs w:val="48"/>
        </w:rPr>
        <w:t>电子商务交易与信息服务协同创新中心</w:t>
      </w:r>
      <w:r w:rsidR="00B60898">
        <w:rPr>
          <w:rFonts w:ascii="黑体" w:eastAsia="黑体" w:hAnsi="黑体" w:hint="eastAsia"/>
          <w:color w:val="FF0000"/>
          <w:sz w:val="48"/>
          <w:szCs w:val="48"/>
        </w:rPr>
        <w:t>（筹）</w:t>
      </w:r>
    </w:p>
    <w:p w:rsidR="00DE6F11" w:rsidRPr="00EE79D5" w:rsidRDefault="00DE6F11" w:rsidP="00DE6F11">
      <w:pPr>
        <w:jc w:val="center"/>
        <w:rPr>
          <w:rFonts w:ascii="黑体" w:eastAsia="黑体" w:hAnsi="黑体"/>
          <w:color w:val="FF0000"/>
          <w:sz w:val="16"/>
          <w:szCs w:val="16"/>
        </w:rPr>
      </w:pPr>
    </w:p>
    <w:p w:rsidR="00DE6F11" w:rsidRPr="000C4139" w:rsidRDefault="00DE6F11" w:rsidP="00DE6F11">
      <w:pPr>
        <w:jc w:val="center"/>
        <w:rPr>
          <w:rFonts w:asciiTheme="majorEastAsia" w:eastAsiaTheme="majorEastAsia" w:hAnsiTheme="majorEastAsia"/>
          <w:sz w:val="28"/>
          <w:szCs w:val="28"/>
        </w:rPr>
      </w:pPr>
      <w:r w:rsidRPr="000C4139">
        <w:rPr>
          <w:rFonts w:asciiTheme="majorEastAsia" w:eastAsiaTheme="majorEastAsia" w:hAnsiTheme="majorEastAsia" w:hint="eastAsia"/>
          <w:sz w:val="28"/>
          <w:szCs w:val="28"/>
        </w:rPr>
        <w:t>同协【</w:t>
      </w:r>
      <w:r w:rsidR="00232233">
        <w:rPr>
          <w:rFonts w:asciiTheme="majorEastAsia" w:eastAsiaTheme="majorEastAsia" w:hAnsiTheme="majorEastAsia" w:hint="eastAsia"/>
          <w:sz w:val="28"/>
          <w:szCs w:val="28"/>
        </w:rPr>
        <w:t>2013</w:t>
      </w:r>
      <w:r w:rsidRPr="000C4139">
        <w:rPr>
          <w:rFonts w:asciiTheme="majorEastAsia" w:eastAsiaTheme="majorEastAsia" w:hAnsiTheme="majorEastAsia" w:hint="eastAsia"/>
          <w:sz w:val="28"/>
          <w:szCs w:val="28"/>
        </w:rPr>
        <w:t>】3号</w:t>
      </w:r>
    </w:p>
    <w:p w:rsidR="00DE6F11" w:rsidRDefault="00870EF4" w:rsidP="00DE6F11">
      <w:pPr>
        <w:jc w:val="center"/>
        <w:rPr>
          <w:rFonts w:ascii="黑体" w:eastAsia="黑体" w:hAnsi="黑体"/>
          <w:color w:val="FF0000"/>
          <w:sz w:val="40"/>
          <w:szCs w:val="40"/>
        </w:rPr>
      </w:pPr>
      <w:r>
        <w:rPr>
          <w:rFonts w:ascii="黑体" w:eastAsia="黑体" w:hAnsi="黑体"/>
          <w:noProof/>
          <w:color w:val="FF0000"/>
          <w:sz w:val="40"/>
          <w:szCs w:val="40"/>
        </w:rPr>
        <w:pict>
          <v:shapetype id="_x0000_t32" coordsize="21600,21600" o:spt="32" o:oned="t" path="m,l21600,21600e" filled="f">
            <v:path arrowok="t" fillok="f" o:connecttype="none"/>
            <o:lock v:ext="edit" shapetype="t"/>
          </v:shapetype>
          <v:shape id="AutoShape 2" o:spid="_x0000_s1026" type="#_x0000_t32" style="position:absolute;left:0;text-align:left;margin-left:3.75pt;margin-top:4.35pt;width:414pt;height:0;z-index:251659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" strokecolor="red"/>
        </w:pict>
      </w:r>
    </w:p>
    <w:p w:rsidR="00DE6F11" w:rsidRPr="000C4139" w:rsidRDefault="00B60898" w:rsidP="000C4139">
      <w:pPr>
        <w:widowControl/>
        <w:autoSpaceDE w:val="0"/>
        <w:autoSpaceDN w:val="0"/>
        <w:adjustRightInd w:val="0"/>
        <w:jc w:val="center"/>
        <w:rPr>
          <w:rFonts w:ascii="ı'D6" w:hAnsi="ı'D6" w:cs="ı'D6"/>
          <w:b/>
          <w:bCs/>
          <w:kern w:val="0"/>
          <w:sz w:val="40"/>
          <w:szCs w:val="40"/>
        </w:rPr>
      </w:pPr>
      <w:r>
        <w:rPr>
          <w:rFonts w:ascii="ı'D6" w:hAnsi="ı'D6" w:cs="ı'D6" w:hint="eastAsia"/>
          <w:b/>
          <w:bCs/>
          <w:kern w:val="0"/>
          <w:sz w:val="40"/>
          <w:szCs w:val="40"/>
        </w:rPr>
        <w:t>同济大学</w:t>
      </w:r>
      <w:r w:rsidR="00DE6F11" w:rsidRPr="000C4139">
        <w:rPr>
          <w:rFonts w:ascii="ı'D6" w:hAnsi="ı'D6" w:cs="ı'D6" w:hint="eastAsia"/>
          <w:b/>
          <w:bCs/>
          <w:kern w:val="0"/>
          <w:sz w:val="40"/>
          <w:szCs w:val="40"/>
        </w:rPr>
        <w:t>电子商务交易与信息服务</w:t>
      </w:r>
      <w:r w:rsidR="00DE6F11" w:rsidRPr="000C4139">
        <w:rPr>
          <w:rFonts w:ascii="ı'D6" w:hAnsi="ı'D6" w:cs="ı'D6"/>
          <w:b/>
          <w:bCs/>
          <w:kern w:val="0"/>
          <w:sz w:val="40"/>
          <w:szCs w:val="40"/>
        </w:rPr>
        <w:t>协同创新中心</w:t>
      </w:r>
      <w:r>
        <w:rPr>
          <w:rFonts w:ascii="ı'D6" w:hAnsi="ı'D6" w:cs="ı'D6" w:hint="eastAsia"/>
          <w:b/>
          <w:bCs/>
          <w:kern w:val="0"/>
          <w:sz w:val="40"/>
          <w:szCs w:val="40"/>
        </w:rPr>
        <w:t>（筹）</w:t>
      </w:r>
      <w:r w:rsidR="00DE6F11" w:rsidRPr="000C4139">
        <w:rPr>
          <w:rFonts w:ascii="ı'D6" w:hAnsi="ı'D6" w:cs="ı'D6" w:hint="eastAsia"/>
          <w:b/>
          <w:bCs/>
          <w:kern w:val="0"/>
          <w:sz w:val="40"/>
          <w:szCs w:val="40"/>
        </w:rPr>
        <w:t>创新人才培养</w:t>
      </w:r>
      <w:r w:rsidR="00DE6F11" w:rsidRPr="000C4139">
        <w:rPr>
          <w:rFonts w:ascii="ı'D6" w:hAnsi="ı'D6" w:cs="ı'D6"/>
          <w:b/>
          <w:bCs/>
          <w:kern w:val="0"/>
          <w:sz w:val="40"/>
          <w:szCs w:val="40"/>
        </w:rPr>
        <w:t>管理暂行办法</w:t>
      </w:r>
    </w:p>
    <w:p w:rsidR="006238EA" w:rsidRDefault="006238EA">
      <w:pPr>
        <w:rPr>
          <w:rFonts w:ascii="Adobe 仿宋 Std R" w:eastAsia="Adobe 仿宋 Std R" w:hAnsi="Adobe 仿宋 Std R"/>
          <w:sz w:val="28"/>
          <w:szCs w:val="28"/>
        </w:rPr>
      </w:pPr>
    </w:p>
    <w:p w:rsidR="00B93A19" w:rsidRPr="002918DF" w:rsidRDefault="00B93A19" w:rsidP="00B93A19">
      <w:pPr>
        <w:pStyle w:val="a3"/>
        <w:numPr>
          <w:ilvl w:val="0"/>
          <w:numId w:val="1"/>
        </w:numPr>
        <w:ind w:firstLineChars="0"/>
        <w:rPr>
          <w:rFonts w:ascii="Adobe 仿宋 Std R" w:eastAsia="Adobe 仿宋 Std R" w:hAnsi="Adobe 仿宋 Std R"/>
          <w:sz w:val="24"/>
          <w:szCs w:val="24"/>
        </w:rPr>
      </w:pPr>
      <w:r w:rsidRPr="002918DF">
        <w:rPr>
          <w:rFonts w:ascii="Adobe 仿宋 Std R" w:eastAsia="Adobe 仿宋 Std R" w:hAnsi="Adobe 仿宋 Std R" w:hint="eastAsia"/>
          <w:sz w:val="24"/>
          <w:szCs w:val="24"/>
        </w:rPr>
        <w:t>为了促进电子商务</w:t>
      </w:r>
      <w:r w:rsidR="00AB5D88">
        <w:rPr>
          <w:rFonts w:ascii="Adobe 仿宋 Std R" w:eastAsia="Adobe 仿宋 Std R" w:hAnsi="Adobe 仿宋 Std R" w:hint="eastAsia"/>
          <w:sz w:val="24"/>
          <w:szCs w:val="24"/>
        </w:rPr>
        <w:t>交易与协同创新中心</w:t>
      </w:r>
      <w:r w:rsidR="00B60898">
        <w:rPr>
          <w:rFonts w:ascii="Adobe 仿宋 Std R" w:eastAsia="Adobe 仿宋 Std R" w:hAnsi="Adobe 仿宋 Std R" w:hint="eastAsia"/>
          <w:sz w:val="24"/>
          <w:szCs w:val="24"/>
        </w:rPr>
        <w:t>（筹）</w:t>
      </w:r>
      <w:r w:rsidR="00AB5D88">
        <w:rPr>
          <w:rFonts w:ascii="Adobe 仿宋 Std R" w:eastAsia="Adobe 仿宋 Std R" w:hAnsi="Adobe 仿宋 Std R" w:hint="eastAsia"/>
          <w:sz w:val="24"/>
          <w:szCs w:val="24"/>
        </w:rPr>
        <w:t>（以下简称“中心”）创新人才培养，根据《</w:t>
      </w:r>
      <w:r w:rsidRPr="002918DF">
        <w:rPr>
          <w:rFonts w:ascii="Adobe 仿宋 Std R" w:eastAsia="Adobe 仿宋 Std R" w:hAnsi="Adobe 仿宋 Std R" w:hint="eastAsia"/>
          <w:sz w:val="24"/>
          <w:szCs w:val="24"/>
        </w:rPr>
        <w:t>同济大学电子商务交易与信息服务协同创新中心</w:t>
      </w:r>
      <w:r w:rsidR="00B60898">
        <w:rPr>
          <w:rFonts w:ascii="Adobe 仿宋 Std R" w:eastAsia="Adobe 仿宋 Std R" w:hAnsi="Adobe 仿宋 Std R" w:hint="eastAsia"/>
          <w:sz w:val="24"/>
          <w:szCs w:val="24"/>
        </w:rPr>
        <w:t>（筹）</w:t>
      </w:r>
      <w:r w:rsidRPr="002918DF">
        <w:rPr>
          <w:rFonts w:ascii="Adobe 仿宋 Std R" w:eastAsia="Adobe 仿宋 Std R" w:hAnsi="Adobe 仿宋 Std R" w:hint="eastAsia"/>
          <w:sz w:val="24"/>
          <w:szCs w:val="24"/>
        </w:rPr>
        <w:t>管理暂行办法》制定本法。</w:t>
      </w:r>
    </w:p>
    <w:p w:rsidR="00B93A19" w:rsidRPr="002918DF" w:rsidRDefault="00B93A19" w:rsidP="00B93A19">
      <w:pPr>
        <w:pStyle w:val="a3"/>
        <w:numPr>
          <w:ilvl w:val="0"/>
          <w:numId w:val="1"/>
        </w:numPr>
        <w:ind w:firstLineChars="0"/>
        <w:rPr>
          <w:rFonts w:ascii="Adobe 仿宋 Std R" w:eastAsia="Adobe 仿宋 Std R" w:hAnsi="Adobe 仿宋 Std R"/>
          <w:sz w:val="24"/>
          <w:szCs w:val="24"/>
        </w:rPr>
      </w:pPr>
      <w:r w:rsidRPr="002918DF">
        <w:rPr>
          <w:rFonts w:ascii="Adobe 仿宋 Std R" w:eastAsia="Adobe 仿宋 Std R" w:hAnsi="Adobe 仿宋 Std R" w:hint="eastAsia"/>
          <w:sz w:val="24"/>
          <w:szCs w:val="24"/>
        </w:rPr>
        <w:t>中心将以电子商务交易与信息服务相关专业为基础，以建立电子商务交易与信息服务领域人才培养高地为目标，搭建多元化创新实践平台，创新教育教学培养模式，培养具有创新力、实践力、国家视野的高素质拔尖创新人才。</w:t>
      </w:r>
    </w:p>
    <w:p w:rsidR="00B93A19" w:rsidRPr="002918DF" w:rsidRDefault="00B93A19" w:rsidP="00B93A19">
      <w:pPr>
        <w:pStyle w:val="a3"/>
        <w:numPr>
          <w:ilvl w:val="0"/>
          <w:numId w:val="1"/>
        </w:numPr>
        <w:ind w:firstLineChars="0"/>
        <w:rPr>
          <w:rFonts w:ascii="Adobe 仿宋 Std R" w:eastAsia="Adobe 仿宋 Std R" w:hAnsi="Adobe 仿宋 Std R"/>
          <w:sz w:val="24"/>
          <w:szCs w:val="24"/>
        </w:rPr>
      </w:pPr>
      <w:r w:rsidRPr="002918DF">
        <w:rPr>
          <w:rFonts w:ascii="Adobe 仿宋 Std R" w:eastAsia="Adobe 仿宋 Std R" w:hAnsi="Adobe 仿宋 Std R" w:hint="eastAsia"/>
          <w:sz w:val="24"/>
          <w:szCs w:val="24"/>
        </w:rPr>
        <w:t>中心对创新人才的培养包括对学生创新人才的培养和师资队伍创新人才的培养，分别制定不同的培养机制。</w:t>
      </w:r>
    </w:p>
    <w:p w:rsidR="00B93A19" w:rsidRPr="002918DF" w:rsidRDefault="00B93A19" w:rsidP="00B93A19">
      <w:pPr>
        <w:pStyle w:val="a3"/>
        <w:numPr>
          <w:ilvl w:val="0"/>
          <w:numId w:val="1"/>
        </w:numPr>
        <w:ind w:firstLineChars="0"/>
        <w:rPr>
          <w:rFonts w:ascii="Adobe 仿宋 Std R" w:eastAsia="Adobe 仿宋 Std R" w:hAnsi="Adobe 仿宋 Std R"/>
          <w:sz w:val="24"/>
          <w:szCs w:val="24"/>
        </w:rPr>
      </w:pPr>
      <w:r w:rsidRPr="002918DF">
        <w:rPr>
          <w:rFonts w:ascii="Adobe 仿宋 Std R" w:eastAsia="Adobe 仿宋 Std R" w:hAnsi="Adobe 仿宋 Std R" w:hint="eastAsia"/>
          <w:sz w:val="24"/>
          <w:szCs w:val="24"/>
        </w:rPr>
        <w:t>中心培养本科生、研究生、博士生和博士后，突出特色，倡导“开放性、自主性、研究性”的学习导向。</w:t>
      </w:r>
    </w:p>
    <w:p w:rsidR="00B93A19" w:rsidRPr="002918DF" w:rsidRDefault="00B93A19" w:rsidP="00B93A19">
      <w:pPr>
        <w:pStyle w:val="a3"/>
        <w:numPr>
          <w:ilvl w:val="0"/>
          <w:numId w:val="1"/>
        </w:numPr>
        <w:ind w:firstLineChars="0"/>
        <w:rPr>
          <w:rFonts w:ascii="Adobe 仿宋 Std R" w:eastAsia="Adobe 仿宋 Std R" w:hAnsi="Adobe 仿宋 Std R"/>
          <w:sz w:val="24"/>
          <w:szCs w:val="24"/>
        </w:rPr>
      </w:pPr>
      <w:r w:rsidRPr="002918DF">
        <w:rPr>
          <w:rFonts w:ascii="Adobe 仿宋 Std R" w:eastAsia="Adobe 仿宋 Std R" w:hAnsi="Adobe 仿宋 Std R" w:hint="eastAsia"/>
          <w:sz w:val="24"/>
          <w:szCs w:val="24"/>
        </w:rPr>
        <w:t>中心着力于优化各个协同高校相关专业的课程体系，使之更具有开放性、系统性、科学性。</w:t>
      </w:r>
    </w:p>
    <w:p w:rsidR="00B93A19" w:rsidRPr="002918DF" w:rsidRDefault="00B93A19" w:rsidP="00B93A19">
      <w:pPr>
        <w:pStyle w:val="a3"/>
        <w:numPr>
          <w:ilvl w:val="0"/>
          <w:numId w:val="1"/>
        </w:numPr>
        <w:ind w:firstLineChars="0"/>
        <w:rPr>
          <w:rFonts w:ascii="Adobe 仿宋 Std R" w:eastAsia="Adobe 仿宋 Std R" w:hAnsi="Adobe 仿宋 Std R"/>
          <w:sz w:val="24"/>
          <w:szCs w:val="24"/>
        </w:rPr>
      </w:pPr>
      <w:r w:rsidRPr="002918DF">
        <w:rPr>
          <w:rFonts w:ascii="Adobe 仿宋 Std R" w:eastAsia="Adobe 仿宋 Std R" w:hAnsi="Adobe 仿宋 Std R" w:hint="eastAsia"/>
          <w:sz w:val="24"/>
          <w:szCs w:val="24"/>
        </w:rPr>
        <w:t>中心突破课堂教学为主、实践教学为辅的范式，积极实行课堂教学与</w:t>
      </w:r>
      <w:r w:rsidRPr="002918DF">
        <w:rPr>
          <w:rFonts w:ascii="Adobe 仿宋 Std R" w:eastAsia="Adobe 仿宋 Std R" w:hAnsi="Adobe 仿宋 Std R" w:hint="eastAsia"/>
          <w:sz w:val="24"/>
          <w:szCs w:val="24"/>
        </w:rPr>
        <w:lastRenderedPageBreak/>
        <w:t>实践教学并重的模式。</w:t>
      </w:r>
    </w:p>
    <w:p w:rsidR="00B93A19" w:rsidRPr="002918DF" w:rsidRDefault="00B93A19" w:rsidP="00B93A19">
      <w:pPr>
        <w:pStyle w:val="a3"/>
        <w:numPr>
          <w:ilvl w:val="0"/>
          <w:numId w:val="1"/>
        </w:numPr>
        <w:ind w:firstLineChars="0"/>
        <w:rPr>
          <w:rFonts w:ascii="Adobe 仿宋 Std R" w:eastAsia="Adobe 仿宋 Std R" w:hAnsi="Adobe 仿宋 Std R"/>
          <w:sz w:val="24"/>
          <w:szCs w:val="24"/>
        </w:rPr>
      </w:pPr>
      <w:r w:rsidRPr="002918DF">
        <w:rPr>
          <w:rFonts w:ascii="Adobe 仿宋 Std R" w:eastAsia="Adobe 仿宋 Std R" w:hAnsi="Adobe 仿宋 Std R" w:hint="eastAsia"/>
          <w:sz w:val="24"/>
          <w:szCs w:val="24"/>
        </w:rPr>
        <w:t>中心积极开展与国外知名高效、科研院所开展联合培养合作，定期选拔学生参加国际交流学习，各类学习交流直通车，使得更多的学生有机会接触科学前沿，国外学习环境，开拓国际视野。</w:t>
      </w:r>
    </w:p>
    <w:p w:rsidR="00C354B2" w:rsidRPr="002918DF" w:rsidRDefault="00AB5D88" w:rsidP="00B93A19">
      <w:pPr>
        <w:pStyle w:val="a3"/>
        <w:numPr>
          <w:ilvl w:val="0"/>
          <w:numId w:val="1"/>
        </w:numPr>
        <w:ind w:firstLineChars="0"/>
        <w:rPr>
          <w:rFonts w:ascii="Adobe 仿宋 Std R" w:eastAsia="Adobe 仿宋 Std R" w:hAnsi="Adobe 仿宋 Std R"/>
          <w:sz w:val="24"/>
          <w:szCs w:val="24"/>
        </w:rPr>
      </w:pPr>
      <w:r>
        <w:rPr>
          <w:rFonts w:ascii="Adobe 仿宋 Std R" w:eastAsia="Adobe 仿宋 Std R" w:hAnsi="Adobe 仿宋 Std R" w:hint="eastAsia"/>
          <w:sz w:val="24"/>
          <w:szCs w:val="24"/>
        </w:rPr>
        <w:t>中心建立完善的学生奖，对做出突出贡献或取得重要学术成果</w:t>
      </w:r>
      <w:r w:rsidR="00C354B2" w:rsidRPr="002918DF">
        <w:rPr>
          <w:rFonts w:ascii="Adobe 仿宋 Std R" w:eastAsia="Adobe 仿宋 Std R" w:hAnsi="Adobe 仿宋 Std R" w:hint="eastAsia"/>
          <w:sz w:val="24"/>
          <w:szCs w:val="24"/>
        </w:rPr>
        <w:t>的学生进行奖励。</w:t>
      </w:r>
    </w:p>
    <w:p w:rsidR="00C354B2" w:rsidRPr="002918DF" w:rsidRDefault="00C354B2" w:rsidP="00B93A19">
      <w:pPr>
        <w:pStyle w:val="a3"/>
        <w:numPr>
          <w:ilvl w:val="0"/>
          <w:numId w:val="1"/>
        </w:numPr>
        <w:ind w:firstLineChars="0"/>
        <w:rPr>
          <w:rFonts w:ascii="Adobe 仿宋 Std R" w:eastAsia="Adobe 仿宋 Std R" w:hAnsi="Adobe 仿宋 Std R"/>
          <w:sz w:val="24"/>
          <w:szCs w:val="24"/>
        </w:rPr>
      </w:pPr>
      <w:r w:rsidRPr="002918DF">
        <w:rPr>
          <w:rFonts w:ascii="Adobe 仿宋 Std R" w:eastAsia="Adobe 仿宋 Std R" w:hAnsi="Adobe 仿宋 Std R" w:hint="eastAsia"/>
          <w:sz w:val="24"/>
          <w:szCs w:val="24"/>
        </w:rPr>
        <w:t>中心高度重视具有国际竞争力和学术影响的顶尖人才的培养。中心在世界范围内招聘汇集国内外相关领域的拔尖人才，并以其位核心，进行青年人才队伍的建设。</w:t>
      </w:r>
    </w:p>
    <w:p w:rsidR="00C354B2" w:rsidRPr="002918DF" w:rsidRDefault="00C354B2" w:rsidP="00B93A19">
      <w:pPr>
        <w:pStyle w:val="a3"/>
        <w:numPr>
          <w:ilvl w:val="0"/>
          <w:numId w:val="1"/>
        </w:numPr>
        <w:ind w:firstLineChars="0"/>
        <w:rPr>
          <w:rFonts w:ascii="Adobe 仿宋 Std R" w:eastAsia="Adobe 仿宋 Std R" w:hAnsi="Adobe 仿宋 Std R"/>
          <w:sz w:val="24"/>
          <w:szCs w:val="24"/>
        </w:rPr>
      </w:pPr>
      <w:r w:rsidRPr="002918DF">
        <w:rPr>
          <w:rFonts w:ascii="Adobe 仿宋 Std R" w:eastAsia="Adobe 仿宋 Std R" w:hAnsi="Adobe 仿宋 Std R" w:hint="eastAsia"/>
          <w:sz w:val="24"/>
          <w:szCs w:val="24"/>
        </w:rPr>
        <w:t>中心有计划的选派重点培养计划的学术带头人作为后备力量或青年骨干教师，出国研修或申报国内访问学者。</w:t>
      </w:r>
    </w:p>
    <w:p w:rsidR="00C354B2" w:rsidRPr="002918DF" w:rsidRDefault="00C354B2" w:rsidP="00B93A19">
      <w:pPr>
        <w:pStyle w:val="a3"/>
        <w:numPr>
          <w:ilvl w:val="0"/>
          <w:numId w:val="1"/>
        </w:numPr>
        <w:ind w:firstLineChars="0"/>
        <w:rPr>
          <w:rFonts w:ascii="Adobe 仿宋 Std R" w:eastAsia="Adobe 仿宋 Std R" w:hAnsi="Adobe 仿宋 Std R"/>
          <w:sz w:val="24"/>
          <w:szCs w:val="24"/>
        </w:rPr>
      </w:pPr>
      <w:r w:rsidRPr="002918DF">
        <w:rPr>
          <w:rFonts w:ascii="Adobe 仿宋 Std R" w:eastAsia="Adobe 仿宋 Std R" w:hAnsi="Adobe 仿宋 Std R" w:hint="eastAsia"/>
          <w:sz w:val="24"/>
          <w:szCs w:val="24"/>
        </w:rPr>
        <w:t>中心充分发挥资源平台优势，实现人才的系统培育，力争实现科研创新的“数量”和“质量”并重，实现发表知名学术期刊的论文数量显著提高，科研学术水平达到国际一流的专家人数显著增加。</w:t>
      </w:r>
    </w:p>
    <w:p w:rsidR="00C354B2" w:rsidRPr="002918DF" w:rsidRDefault="00C354B2" w:rsidP="00B93A19">
      <w:pPr>
        <w:pStyle w:val="a3"/>
        <w:numPr>
          <w:ilvl w:val="0"/>
          <w:numId w:val="1"/>
        </w:numPr>
        <w:ind w:firstLineChars="0"/>
        <w:rPr>
          <w:rFonts w:ascii="Adobe 仿宋 Std R" w:eastAsia="Adobe 仿宋 Std R" w:hAnsi="Adobe 仿宋 Std R"/>
          <w:sz w:val="24"/>
          <w:szCs w:val="24"/>
        </w:rPr>
      </w:pPr>
      <w:r w:rsidRPr="002918DF">
        <w:rPr>
          <w:rFonts w:ascii="Adobe 仿宋 Std R" w:eastAsia="Adobe 仿宋 Std R" w:hAnsi="Adobe 仿宋 Std R" w:hint="eastAsia"/>
          <w:sz w:val="24"/>
          <w:szCs w:val="24"/>
        </w:rPr>
        <w:t>本办法自颁布之日起执行。</w:t>
      </w:r>
    </w:p>
    <w:p w:rsidR="00C354B2" w:rsidRDefault="00C354B2" w:rsidP="00C354B2">
      <w:pPr>
        <w:rPr>
          <w:rFonts w:ascii="Adobe 仿宋 Std R" w:eastAsia="Adobe 仿宋 Std R" w:hAnsi="Adobe 仿宋 Std R"/>
          <w:sz w:val="28"/>
          <w:szCs w:val="28"/>
        </w:rPr>
      </w:pPr>
    </w:p>
    <w:p w:rsidR="00C354B2" w:rsidRDefault="00C354B2" w:rsidP="00C354B2">
      <w:pPr>
        <w:rPr>
          <w:rFonts w:ascii="Adobe 仿宋 Std R" w:eastAsia="Adobe 仿宋 Std R" w:hAnsi="Adobe 仿宋 Std R"/>
          <w:sz w:val="28"/>
          <w:szCs w:val="28"/>
        </w:rPr>
      </w:pPr>
    </w:p>
    <w:p w:rsidR="00C354B2" w:rsidRDefault="00C354B2" w:rsidP="00C354B2">
      <w:pPr>
        <w:rPr>
          <w:rFonts w:ascii="Adobe 仿宋 Std R" w:eastAsia="Adobe 仿宋 Std R" w:hAnsi="Adobe 仿宋 Std R"/>
          <w:sz w:val="28"/>
          <w:szCs w:val="28"/>
        </w:rPr>
      </w:pPr>
    </w:p>
    <w:p w:rsidR="002918DF" w:rsidRDefault="002918DF" w:rsidP="00C354B2">
      <w:pPr>
        <w:rPr>
          <w:rFonts w:ascii="Adobe 仿宋 Std R" w:eastAsia="Adobe 仿宋 Std R" w:hAnsi="Adobe 仿宋 Std R"/>
          <w:sz w:val="28"/>
          <w:szCs w:val="28"/>
        </w:rPr>
      </w:pPr>
      <w:bookmarkStart w:id="0" w:name="_GoBack"/>
      <w:bookmarkEnd w:id="0"/>
    </w:p>
    <w:p w:rsidR="00C354B2" w:rsidRDefault="00C354B2" w:rsidP="00C354B2">
      <w:pPr>
        <w:spacing w:line="360" w:lineRule="auto"/>
        <w:jc w:val="right"/>
        <w:rPr>
          <w:rFonts w:asciiTheme="minorEastAsia" w:hAnsiTheme="minorEastAsia"/>
          <w:sz w:val="24"/>
          <w:szCs w:val="24"/>
        </w:rPr>
      </w:pPr>
      <w:r>
        <w:rPr>
          <w:rFonts w:asciiTheme="minorEastAsia" w:hAnsiTheme="minorEastAsia" w:hint="eastAsia"/>
          <w:sz w:val="24"/>
          <w:szCs w:val="24"/>
        </w:rPr>
        <w:t>同济大学电子商务交易与信息服务协同创新中心</w:t>
      </w:r>
      <w:r w:rsidR="00B60898">
        <w:rPr>
          <w:rFonts w:asciiTheme="minorEastAsia" w:hAnsiTheme="minorEastAsia" w:hint="eastAsia"/>
          <w:sz w:val="24"/>
          <w:szCs w:val="24"/>
        </w:rPr>
        <w:t>（筹）</w:t>
      </w:r>
    </w:p>
    <w:p w:rsidR="00C354B2" w:rsidRPr="00C354B2" w:rsidRDefault="00232233" w:rsidP="00406B5A">
      <w:pPr>
        <w:spacing w:line="360" w:lineRule="auto"/>
        <w:ind w:right="480" w:firstLineChars="2150" w:firstLine="5160"/>
        <w:rPr>
          <w:rFonts w:asciiTheme="minorEastAsia" w:hAnsiTheme="minorEastAsia"/>
          <w:sz w:val="24"/>
          <w:szCs w:val="24"/>
        </w:rPr>
      </w:pPr>
      <w:r>
        <w:rPr>
          <w:rFonts w:asciiTheme="minorEastAsia" w:hAnsiTheme="minorEastAsia" w:hint="eastAsia"/>
          <w:sz w:val="24"/>
          <w:szCs w:val="24"/>
        </w:rPr>
        <w:t>2013</w:t>
      </w:r>
      <w:r w:rsidR="00C354B2">
        <w:rPr>
          <w:rFonts w:asciiTheme="minorEastAsia" w:hAnsiTheme="minorEastAsia" w:hint="eastAsia"/>
          <w:sz w:val="24"/>
          <w:szCs w:val="24"/>
        </w:rPr>
        <w:t>年</w:t>
      </w:r>
      <w:r>
        <w:rPr>
          <w:rFonts w:asciiTheme="minorEastAsia" w:hAnsiTheme="minorEastAsia" w:hint="eastAsia"/>
          <w:sz w:val="24"/>
          <w:szCs w:val="24"/>
        </w:rPr>
        <w:t>1</w:t>
      </w:r>
      <w:r w:rsidR="00C354B2">
        <w:rPr>
          <w:rFonts w:asciiTheme="minorEastAsia" w:hAnsiTheme="minorEastAsia" w:hint="eastAsia"/>
          <w:sz w:val="24"/>
          <w:szCs w:val="24"/>
        </w:rPr>
        <w:t>2月</w:t>
      </w:r>
    </w:p>
    <w:sectPr w:rsidR="00C354B2" w:rsidRPr="00C354B2" w:rsidSect="00FE61CE">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29CC" w:rsidRDefault="000B29CC" w:rsidP="000C4139">
      <w:r>
        <w:separator/>
      </w:r>
    </w:p>
  </w:endnote>
  <w:endnote w:type="continuationSeparator" w:id="1">
    <w:p w:rsidR="000B29CC" w:rsidRDefault="000B29CC" w:rsidP="000C41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ı'D6">
    <w:altName w:val="Times New Roman"/>
    <w:panose1 w:val="00000000000000000000"/>
    <w:charset w:val="4D"/>
    <w:family w:val="auto"/>
    <w:notTrueType/>
    <w:pitch w:val="default"/>
    <w:sig w:usb0="00000003" w:usb1="00000000" w:usb2="00000000" w:usb3="00000000" w:csb0="00000001" w:csb1="00000000"/>
  </w:font>
  <w:font w:name="Adobe 仿宋 Std R">
    <w:altName w:val="Arial Unicode MS"/>
    <w:charset w:val="50"/>
    <w:family w:val="auto"/>
    <w:pitch w:val="variable"/>
    <w:sig w:usb0="00000000" w:usb1="0A0F1810" w:usb2="00000016" w:usb3="00000000" w:csb0="00060007"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29CC" w:rsidRDefault="000B29CC" w:rsidP="000C4139">
      <w:r>
        <w:separator/>
      </w:r>
    </w:p>
  </w:footnote>
  <w:footnote w:type="continuationSeparator" w:id="1">
    <w:p w:rsidR="000B29CC" w:rsidRDefault="000B29CC" w:rsidP="000C41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EF5C69"/>
    <w:multiLevelType w:val="hybridMultilevel"/>
    <w:tmpl w:val="E91A2522"/>
    <w:lvl w:ilvl="0" w:tplc="A472223E">
      <w:start w:val="1"/>
      <w:numFmt w:val="japaneseCounting"/>
      <w:lvlText w:val="第%1条"/>
      <w:lvlJc w:val="left"/>
      <w:pPr>
        <w:ind w:left="1120" w:hanging="11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6F11"/>
    <w:rsid w:val="00065666"/>
    <w:rsid w:val="000B1E8B"/>
    <w:rsid w:val="000B29CC"/>
    <w:rsid w:val="000B607B"/>
    <w:rsid w:val="000C4139"/>
    <w:rsid w:val="00232233"/>
    <w:rsid w:val="002918DF"/>
    <w:rsid w:val="00406B5A"/>
    <w:rsid w:val="004D7EBD"/>
    <w:rsid w:val="006238EA"/>
    <w:rsid w:val="006F61DF"/>
    <w:rsid w:val="0080349E"/>
    <w:rsid w:val="00870EF4"/>
    <w:rsid w:val="00AB5D88"/>
    <w:rsid w:val="00B60898"/>
    <w:rsid w:val="00B93A19"/>
    <w:rsid w:val="00C354B2"/>
    <w:rsid w:val="00C55248"/>
    <w:rsid w:val="00DE6F11"/>
    <w:rsid w:val="00FE61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F11"/>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3A19"/>
    <w:pPr>
      <w:ind w:firstLineChars="200" w:firstLine="420"/>
    </w:pPr>
  </w:style>
  <w:style w:type="paragraph" w:styleId="a4">
    <w:name w:val="header"/>
    <w:basedOn w:val="a"/>
    <w:link w:val="Char"/>
    <w:uiPriority w:val="99"/>
    <w:semiHidden/>
    <w:unhideWhenUsed/>
    <w:rsid w:val="000C41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C4139"/>
    <w:rPr>
      <w:sz w:val="18"/>
      <w:szCs w:val="18"/>
    </w:rPr>
  </w:style>
  <w:style w:type="paragraph" w:styleId="a5">
    <w:name w:val="footer"/>
    <w:basedOn w:val="a"/>
    <w:link w:val="Char0"/>
    <w:uiPriority w:val="99"/>
    <w:semiHidden/>
    <w:unhideWhenUsed/>
    <w:rsid w:val="000C413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C4139"/>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F11"/>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3A19"/>
    <w:pPr>
      <w:ind w:firstLineChars="200" w:firstLine="420"/>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Zhang</dc:creator>
  <cp:lastModifiedBy>Anne</cp:lastModifiedBy>
  <cp:revision>6</cp:revision>
  <dcterms:created xsi:type="dcterms:W3CDTF">2014-10-23T02:13:00Z</dcterms:created>
  <dcterms:modified xsi:type="dcterms:W3CDTF">2014-11-03T05:17:00Z</dcterms:modified>
</cp:coreProperties>
</file>