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B35" w:rsidRDefault="00747B35" w:rsidP="00C14CFB">
      <w:pPr>
        <w:jc w:val="center"/>
        <w:rPr>
          <w:rFonts w:ascii="黑体" w:eastAsia="黑体" w:hAnsi="黑体"/>
          <w:color w:val="FF0000"/>
          <w:sz w:val="48"/>
          <w:szCs w:val="48"/>
        </w:rPr>
      </w:pPr>
    </w:p>
    <w:p w:rsidR="00337AA2" w:rsidRPr="00747B35" w:rsidRDefault="00C14CFB" w:rsidP="00C14CFB">
      <w:pPr>
        <w:jc w:val="center"/>
        <w:rPr>
          <w:rFonts w:ascii="黑体" w:eastAsia="黑体" w:hAnsi="黑体"/>
          <w:color w:val="FF0000"/>
          <w:sz w:val="48"/>
          <w:szCs w:val="48"/>
        </w:rPr>
      </w:pPr>
      <w:r w:rsidRPr="00747B35">
        <w:rPr>
          <w:rFonts w:ascii="黑体" w:eastAsia="黑体" w:hAnsi="黑体" w:hint="eastAsia"/>
          <w:color w:val="FF0000"/>
          <w:sz w:val="48"/>
          <w:szCs w:val="48"/>
        </w:rPr>
        <w:t>电子商务交易与信息服务协同创新中心</w:t>
      </w:r>
      <w:r w:rsidR="00F066BB">
        <w:rPr>
          <w:rFonts w:ascii="黑体" w:eastAsia="黑体" w:hAnsi="黑体" w:hint="eastAsia"/>
          <w:color w:val="FF0000"/>
          <w:sz w:val="48"/>
          <w:szCs w:val="48"/>
        </w:rPr>
        <w:t>（筹）</w:t>
      </w:r>
    </w:p>
    <w:p w:rsidR="00C14CFB" w:rsidRPr="00EE79D5" w:rsidRDefault="00C14CFB" w:rsidP="00C14CFB">
      <w:pPr>
        <w:jc w:val="center"/>
        <w:rPr>
          <w:rFonts w:ascii="黑体" w:eastAsia="黑体" w:hAnsi="黑体"/>
          <w:color w:val="FF0000"/>
          <w:sz w:val="16"/>
          <w:szCs w:val="16"/>
        </w:rPr>
      </w:pPr>
    </w:p>
    <w:p w:rsidR="004D6577" w:rsidRPr="00747B35" w:rsidRDefault="004D6577" w:rsidP="00C14CFB">
      <w:pPr>
        <w:jc w:val="center"/>
        <w:rPr>
          <w:rFonts w:asciiTheme="majorEastAsia" w:eastAsiaTheme="majorEastAsia" w:hAnsiTheme="majorEastAsia"/>
          <w:sz w:val="28"/>
          <w:szCs w:val="28"/>
        </w:rPr>
      </w:pPr>
      <w:r w:rsidRPr="00747B35">
        <w:rPr>
          <w:rFonts w:asciiTheme="majorEastAsia" w:eastAsiaTheme="majorEastAsia" w:hAnsiTheme="majorEastAsia" w:hint="eastAsia"/>
          <w:sz w:val="28"/>
          <w:szCs w:val="28"/>
        </w:rPr>
        <w:t>同协【</w:t>
      </w:r>
      <w:r w:rsidR="00FA647E">
        <w:rPr>
          <w:rFonts w:asciiTheme="majorEastAsia" w:eastAsiaTheme="majorEastAsia" w:hAnsiTheme="majorEastAsia" w:hint="eastAsia"/>
          <w:sz w:val="28"/>
          <w:szCs w:val="28"/>
        </w:rPr>
        <w:t>2013</w:t>
      </w:r>
      <w:r w:rsidRPr="00747B35">
        <w:rPr>
          <w:rFonts w:asciiTheme="majorEastAsia" w:eastAsiaTheme="majorEastAsia" w:hAnsiTheme="majorEastAsia" w:hint="eastAsia"/>
          <w:sz w:val="28"/>
          <w:szCs w:val="28"/>
        </w:rPr>
        <w:t>】</w:t>
      </w:r>
      <w:r w:rsidR="00096136" w:rsidRPr="00747B35">
        <w:rPr>
          <w:rFonts w:asciiTheme="majorEastAsia" w:eastAsiaTheme="majorEastAsia" w:hAnsiTheme="majorEastAsia" w:hint="eastAsia"/>
          <w:sz w:val="28"/>
          <w:szCs w:val="28"/>
        </w:rPr>
        <w:t>6</w:t>
      </w:r>
      <w:r w:rsidRPr="00747B35">
        <w:rPr>
          <w:rFonts w:asciiTheme="majorEastAsia" w:eastAsiaTheme="majorEastAsia" w:hAnsiTheme="majorEastAsia" w:hint="eastAsia"/>
          <w:sz w:val="28"/>
          <w:szCs w:val="28"/>
        </w:rPr>
        <w:t>号</w:t>
      </w:r>
    </w:p>
    <w:p w:rsidR="00C14CFB" w:rsidRPr="00747B35" w:rsidRDefault="00C615EB" w:rsidP="00F066BB">
      <w:pPr>
        <w:rPr>
          <w:rFonts w:ascii="黑体" w:eastAsia="黑体" w:hAnsi="黑体"/>
          <w:color w:val="FF0000"/>
          <w:sz w:val="24"/>
          <w:szCs w:val="24"/>
        </w:rPr>
      </w:pPr>
      <w:r>
        <w:rPr>
          <w:rFonts w:ascii="黑体" w:eastAsia="黑体" w:hAnsi="黑体"/>
          <w:noProof/>
          <w:color w:val="FF0000"/>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3.75pt;margin-top:4.35pt;width:414pt;height:0;z-index:251658240" o:connectortype="straight" strokecolor="red"/>
        </w:pict>
      </w:r>
    </w:p>
    <w:p w:rsidR="00C14CFB" w:rsidRPr="00747B35" w:rsidRDefault="00C14CFB" w:rsidP="00F066BB">
      <w:pPr>
        <w:jc w:val="center"/>
        <w:rPr>
          <w:rFonts w:ascii="黑体" w:eastAsia="黑体" w:hAnsi="黑体"/>
          <w:sz w:val="40"/>
          <w:szCs w:val="40"/>
        </w:rPr>
      </w:pPr>
      <w:r w:rsidRPr="00747B35">
        <w:rPr>
          <w:rFonts w:ascii="黑体" w:eastAsia="黑体" w:hAnsi="黑体" w:hint="eastAsia"/>
          <w:sz w:val="40"/>
          <w:szCs w:val="40"/>
        </w:rPr>
        <w:t>关于</w:t>
      </w:r>
      <w:r w:rsidR="00F066BB">
        <w:rPr>
          <w:rFonts w:ascii="黑体" w:eastAsia="黑体" w:hAnsi="黑体" w:hint="eastAsia"/>
          <w:sz w:val="40"/>
          <w:szCs w:val="40"/>
        </w:rPr>
        <w:t>同济大学</w:t>
      </w:r>
      <w:r w:rsidRPr="00747B35">
        <w:rPr>
          <w:rFonts w:ascii="黑体" w:eastAsia="黑体" w:hAnsi="黑体" w:hint="eastAsia"/>
          <w:sz w:val="40"/>
          <w:szCs w:val="40"/>
        </w:rPr>
        <w:t>电子商务交易与信息服务协同创新中心</w:t>
      </w:r>
      <w:r w:rsidR="00F066BB">
        <w:rPr>
          <w:rFonts w:ascii="黑体" w:eastAsia="黑体" w:hAnsi="黑体" w:hint="eastAsia"/>
          <w:sz w:val="40"/>
          <w:szCs w:val="40"/>
        </w:rPr>
        <w:t>（筹）</w:t>
      </w:r>
      <w:r w:rsidRPr="00747B35">
        <w:rPr>
          <w:rFonts w:ascii="黑体" w:eastAsia="黑体" w:hAnsi="黑体" w:hint="eastAsia"/>
          <w:sz w:val="40"/>
          <w:szCs w:val="40"/>
        </w:rPr>
        <w:t>科研组织与协同研究暂行办法的通知</w:t>
      </w:r>
    </w:p>
    <w:p w:rsidR="003C5731" w:rsidRPr="00EE79D5" w:rsidRDefault="003C5731" w:rsidP="003C5731">
      <w:pPr>
        <w:rPr>
          <w:rFonts w:ascii="黑体" w:eastAsia="黑体" w:hAnsi="黑体"/>
          <w:sz w:val="16"/>
          <w:szCs w:val="16"/>
        </w:rPr>
      </w:pPr>
    </w:p>
    <w:p w:rsidR="003C5731" w:rsidRPr="00EE79D5" w:rsidRDefault="003C5731" w:rsidP="003C5731">
      <w:pPr>
        <w:rPr>
          <w:rFonts w:asciiTheme="minorEastAsia" w:hAnsiTheme="minorEastAsia"/>
          <w:sz w:val="28"/>
          <w:szCs w:val="28"/>
        </w:rPr>
      </w:pPr>
      <w:r w:rsidRPr="00EE79D5">
        <w:rPr>
          <w:rFonts w:asciiTheme="minorEastAsia" w:hAnsiTheme="minorEastAsia" w:hint="eastAsia"/>
          <w:sz w:val="28"/>
          <w:szCs w:val="28"/>
        </w:rPr>
        <w:t>中心下属各部门及团队：</w:t>
      </w:r>
    </w:p>
    <w:p w:rsidR="003C5731" w:rsidRPr="00EE79D5" w:rsidRDefault="003C5731" w:rsidP="003C5731">
      <w:pPr>
        <w:rPr>
          <w:rFonts w:asciiTheme="minorEastAsia" w:hAnsiTheme="minorEastAsia"/>
          <w:sz w:val="28"/>
          <w:szCs w:val="28"/>
        </w:rPr>
      </w:pPr>
      <w:r w:rsidRPr="00EE79D5">
        <w:rPr>
          <w:rFonts w:asciiTheme="minorEastAsia" w:hAnsiTheme="minorEastAsia" w:hint="eastAsia"/>
          <w:sz w:val="28"/>
          <w:szCs w:val="28"/>
        </w:rPr>
        <w:t xml:space="preserve">    </w:t>
      </w:r>
      <w:r w:rsidR="00F066BB">
        <w:rPr>
          <w:rFonts w:asciiTheme="minorEastAsia" w:hAnsiTheme="minorEastAsia" w:hint="eastAsia"/>
          <w:sz w:val="28"/>
          <w:szCs w:val="28"/>
        </w:rPr>
        <w:t>经研究，同济大学</w:t>
      </w:r>
      <w:r w:rsidRPr="00EE79D5">
        <w:rPr>
          <w:rFonts w:asciiTheme="minorEastAsia" w:hAnsiTheme="minorEastAsia" w:hint="eastAsia"/>
          <w:sz w:val="28"/>
          <w:szCs w:val="28"/>
        </w:rPr>
        <w:t>电子商务交易与信息服务协同创新中心</w:t>
      </w:r>
      <w:r w:rsidR="00F066BB">
        <w:rPr>
          <w:rFonts w:asciiTheme="minorEastAsia" w:hAnsiTheme="minorEastAsia" w:hint="eastAsia"/>
          <w:sz w:val="28"/>
          <w:szCs w:val="28"/>
        </w:rPr>
        <w:t>（筹）</w:t>
      </w:r>
      <w:r w:rsidRPr="00EE79D5">
        <w:rPr>
          <w:rFonts w:asciiTheme="minorEastAsia" w:hAnsiTheme="minorEastAsia" w:hint="eastAsia"/>
          <w:sz w:val="28"/>
          <w:szCs w:val="28"/>
        </w:rPr>
        <w:t>实施如下科研组织与协同研究暂行办法，请遵照执行。</w:t>
      </w:r>
    </w:p>
    <w:p w:rsidR="003C5731" w:rsidRPr="00EE79D5" w:rsidRDefault="003C5731" w:rsidP="00F066BB">
      <w:pPr>
        <w:pStyle w:val="a3"/>
        <w:numPr>
          <w:ilvl w:val="0"/>
          <w:numId w:val="2"/>
        </w:numPr>
        <w:ind w:left="0" w:firstLineChars="0" w:firstLine="0"/>
        <w:rPr>
          <w:rFonts w:asciiTheme="minorEastAsia" w:hAnsiTheme="minorEastAsia"/>
          <w:sz w:val="28"/>
          <w:szCs w:val="28"/>
        </w:rPr>
      </w:pPr>
      <w:r w:rsidRPr="00EE79D5">
        <w:rPr>
          <w:rFonts w:asciiTheme="minorEastAsia" w:hAnsiTheme="minorEastAsia" w:hint="eastAsia"/>
          <w:sz w:val="28"/>
          <w:szCs w:val="28"/>
        </w:rPr>
        <w:t>电子商务交易与信息服务协同创新中心</w:t>
      </w:r>
      <w:r w:rsidR="00F066BB">
        <w:rPr>
          <w:rFonts w:asciiTheme="minorEastAsia" w:hAnsiTheme="minorEastAsia" w:hint="eastAsia"/>
          <w:sz w:val="28"/>
          <w:szCs w:val="28"/>
        </w:rPr>
        <w:t>（筹）</w:t>
      </w:r>
      <w:r w:rsidRPr="00EE79D5">
        <w:rPr>
          <w:rFonts w:asciiTheme="minorEastAsia" w:hAnsiTheme="minorEastAsia" w:hint="eastAsia"/>
          <w:sz w:val="28"/>
          <w:szCs w:val="28"/>
        </w:rPr>
        <w:t>实施任务导向型的科研组织、将完全按照顶层设计的原则开展，根据中心确定的科研目标，将科研任务分配给各个科研团队，每个团队都应该有明确的阶段目标、中期目标、总体目标和未来目标。</w:t>
      </w:r>
    </w:p>
    <w:p w:rsidR="00EE79D5" w:rsidRPr="00EE79D5" w:rsidRDefault="00EE79D5" w:rsidP="00F066BB">
      <w:pPr>
        <w:ind w:firstLineChars="200" w:firstLine="560"/>
        <w:rPr>
          <w:rFonts w:asciiTheme="minorEastAsia" w:hAnsiTheme="minorEastAsia"/>
          <w:sz w:val="28"/>
          <w:szCs w:val="28"/>
        </w:rPr>
      </w:pPr>
      <w:r w:rsidRPr="00EE79D5">
        <w:rPr>
          <w:rFonts w:asciiTheme="minorEastAsia" w:hAnsiTheme="minorEastAsia" w:hint="eastAsia"/>
          <w:sz w:val="28"/>
          <w:szCs w:val="28"/>
        </w:rPr>
        <w:t>理事会确定“中心”的科研目标，以此为基础，专家委员会确定科研团队的构成及其每个团队的目标，团队就其研究性相纸而言分为三种类型，即主要从事基础研究的团队、主要从事应用研究的团队和主要从事产业化研究的团队。每个团队的负责人根据自己的目标，建议团队的组成及其岗位设置，每个团队的人员构成要尽可能提现学科交叉和协同体内单位人员的交流。</w:t>
      </w:r>
    </w:p>
    <w:p w:rsidR="003C5731" w:rsidRPr="00EE79D5" w:rsidRDefault="003C5731" w:rsidP="00EE79D5">
      <w:pPr>
        <w:pStyle w:val="a3"/>
        <w:numPr>
          <w:ilvl w:val="0"/>
          <w:numId w:val="2"/>
        </w:numPr>
        <w:ind w:firstLineChars="0"/>
        <w:rPr>
          <w:rFonts w:asciiTheme="minorEastAsia" w:hAnsiTheme="minorEastAsia"/>
          <w:sz w:val="28"/>
          <w:szCs w:val="28"/>
        </w:rPr>
      </w:pPr>
      <w:r w:rsidRPr="00EE79D5">
        <w:rPr>
          <w:rFonts w:asciiTheme="minorEastAsia" w:hAnsiTheme="minorEastAsia" w:hint="eastAsia"/>
          <w:sz w:val="28"/>
          <w:szCs w:val="28"/>
        </w:rPr>
        <w:t>中心主任和理事会成员有权改组团队（替换或选出部分成员），</w:t>
      </w:r>
    </w:p>
    <w:p w:rsidR="003C5731" w:rsidRDefault="003C5731" w:rsidP="00EE79D5">
      <w:pPr>
        <w:pStyle w:val="a3"/>
        <w:numPr>
          <w:ilvl w:val="0"/>
          <w:numId w:val="2"/>
        </w:numPr>
        <w:ind w:firstLineChars="0"/>
        <w:rPr>
          <w:rFonts w:asciiTheme="minorEastAsia" w:hAnsiTheme="minorEastAsia"/>
          <w:sz w:val="28"/>
          <w:szCs w:val="28"/>
        </w:rPr>
      </w:pPr>
      <w:r w:rsidRPr="00EE79D5">
        <w:rPr>
          <w:rFonts w:asciiTheme="minorEastAsia" w:hAnsiTheme="minorEastAsia" w:hint="eastAsia"/>
          <w:sz w:val="28"/>
          <w:szCs w:val="28"/>
        </w:rPr>
        <w:lastRenderedPageBreak/>
        <w:t>各研究团队在中心的统一领导下，针对中心的总体目标和阶段目标有计划的开展科研任务。</w:t>
      </w:r>
    </w:p>
    <w:p w:rsidR="00E655CB" w:rsidRDefault="00E655CB" w:rsidP="00E655CB">
      <w:pPr>
        <w:pStyle w:val="a3"/>
        <w:ind w:left="720" w:firstLineChars="0" w:firstLine="0"/>
        <w:rPr>
          <w:rFonts w:asciiTheme="minorEastAsia" w:hAnsiTheme="minorEastAsia"/>
          <w:sz w:val="28"/>
          <w:szCs w:val="28"/>
        </w:rPr>
      </w:pPr>
    </w:p>
    <w:p w:rsidR="00E655CB" w:rsidRDefault="00E655CB" w:rsidP="00E655CB">
      <w:pPr>
        <w:pStyle w:val="a3"/>
        <w:ind w:left="720" w:firstLineChars="0" w:firstLine="0"/>
        <w:rPr>
          <w:rFonts w:asciiTheme="minorEastAsia" w:hAnsiTheme="minorEastAsia"/>
          <w:sz w:val="28"/>
          <w:szCs w:val="28"/>
        </w:rPr>
      </w:pPr>
    </w:p>
    <w:p w:rsidR="00747B35" w:rsidRPr="00E655CB" w:rsidRDefault="00747B35" w:rsidP="00747B35">
      <w:pPr>
        <w:pStyle w:val="a3"/>
        <w:autoSpaceDE w:val="0"/>
        <w:autoSpaceDN w:val="0"/>
        <w:adjustRightInd w:val="0"/>
        <w:spacing w:line="360" w:lineRule="auto"/>
        <w:ind w:left="720" w:right="120" w:firstLineChars="0" w:firstLine="0"/>
        <w:jc w:val="right"/>
        <w:rPr>
          <w:rFonts w:ascii="仿宋" w:eastAsia="仿宋" w:hAnsi="仿宋" w:cs="宋体"/>
          <w:kern w:val="0"/>
          <w:sz w:val="28"/>
          <w:szCs w:val="28"/>
        </w:rPr>
      </w:pPr>
      <w:r w:rsidRPr="00E655CB">
        <w:rPr>
          <w:rFonts w:ascii="仿宋" w:eastAsia="仿宋" w:hAnsi="仿宋" w:cs="宋体" w:hint="eastAsia"/>
          <w:kern w:val="0"/>
          <w:sz w:val="28"/>
          <w:szCs w:val="28"/>
        </w:rPr>
        <w:t>同济大学电子商务交易与信息服务协同创新中心</w:t>
      </w:r>
      <w:r w:rsidR="00F066BB">
        <w:rPr>
          <w:rFonts w:ascii="仿宋" w:eastAsia="仿宋" w:hAnsi="仿宋" w:cs="宋体" w:hint="eastAsia"/>
          <w:kern w:val="0"/>
          <w:sz w:val="28"/>
          <w:szCs w:val="28"/>
        </w:rPr>
        <w:t>（筹）</w:t>
      </w:r>
    </w:p>
    <w:p w:rsidR="00747B35" w:rsidRPr="00E655CB" w:rsidRDefault="00F066BB" w:rsidP="00F066BB">
      <w:pPr>
        <w:pStyle w:val="a3"/>
        <w:spacing w:line="360" w:lineRule="auto"/>
        <w:ind w:left="720" w:right="680" w:firstLineChars="0" w:firstLine="0"/>
        <w:jc w:val="center"/>
        <w:rPr>
          <w:rFonts w:ascii="仿宋" w:eastAsia="仿宋" w:hAnsi="仿宋"/>
          <w:sz w:val="28"/>
          <w:szCs w:val="28"/>
        </w:rPr>
      </w:pPr>
      <w:r>
        <w:rPr>
          <w:rFonts w:ascii="仿宋" w:eastAsia="仿宋" w:hAnsi="仿宋" w:cs="宋体" w:hint="eastAsia"/>
          <w:kern w:val="0"/>
          <w:sz w:val="28"/>
          <w:szCs w:val="28"/>
        </w:rPr>
        <w:t xml:space="preserve">     </w:t>
      </w:r>
      <w:r w:rsidR="00747B35" w:rsidRPr="00E655CB">
        <w:rPr>
          <w:rFonts w:ascii="仿宋" w:eastAsia="仿宋" w:hAnsi="仿宋" w:cs="宋体"/>
          <w:kern w:val="0"/>
          <w:sz w:val="28"/>
          <w:szCs w:val="28"/>
        </w:rPr>
        <w:t>201</w:t>
      </w:r>
      <w:r w:rsidR="00FA647E">
        <w:rPr>
          <w:rFonts w:ascii="仿宋" w:eastAsia="仿宋" w:hAnsi="仿宋" w:cs="宋体" w:hint="eastAsia"/>
          <w:kern w:val="0"/>
          <w:sz w:val="28"/>
          <w:szCs w:val="28"/>
        </w:rPr>
        <w:t>3</w:t>
      </w:r>
      <w:r w:rsidR="00747B35" w:rsidRPr="00E655CB">
        <w:rPr>
          <w:rFonts w:ascii="仿宋" w:eastAsia="仿宋" w:hAnsi="仿宋" w:cs="宋体" w:hint="eastAsia"/>
          <w:kern w:val="0"/>
          <w:sz w:val="28"/>
          <w:szCs w:val="28"/>
        </w:rPr>
        <w:t>年</w:t>
      </w:r>
      <w:r w:rsidR="00FA647E">
        <w:rPr>
          <w:rFonts w:ascii="仿宋" w:eastAsia="仿宋" w:hAnsi="仿宋" w:cs="宋体" w:hint="eastAsia"/>
          <w:kern w:val="0"/>
          <w:sz w:val="28"/>
          <w:szCs w:val="28"/>
        </w:rPr>
        <w:t>1</w:t>
      </w:r>
      <w:r w:rsidR="00747B35" w:rsidRPr="00E655CB">
        <w:rPr>
          <w:rFonts w:ascii="仿宋" w:eastAsia="仿宋" w:hAnsi="仿宋" w:cs="宋体" w:hint="eastAsia"/>
          <w:kern w:val="0"/>
          <w:sz w:val="28"/>
          <w:szCs w:val="28"/>
        </w:rPr>
        <w:t>2月</w:t>
      </w:r>
    </w:p>
    <w:p w:rsidR="00747B35" w:rsidRPr="00E655CB" w:rsidRDefault="00747B35" w:rsidP="00747B35">
      <w:pPr>
        <w:pStyle w:val="a3"/>
        <w:ind w:left="720" w:firstLineChars="0" w:firstLine="0"/>
        <w:rPr>
          <w:rFonts w:ascii="仿宋" w:eastAsia="仿宋" w:hAnsi="仿宋"/>
          <w:sz w:val="28"/>
          <w:szCs w:val="28"/>
        </w:rPr>
      </w:pPr>
    </w:p>
    <w:sectPr w:rsidR="00747B35" w:rsidRPr="00E655CB" w:rsidSect="00337A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1C1" w:rsidRPr="00E75B9D" w:rsidRDefault="00CF01C1" w:rsidP="00096136">
      <w:r>
        <w:separator/>
      </w:r>
    </w:p>
  </w:endnote>
  <w:endnote w:type="continuationSeparator" w:id="1">
    <w:p w:rsidR="00CF01C1" w:rsidRPr="00E75B9D" w:rsidRDefault="00CF01C1" w:rsidP="000961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1C1" w:rsidRPr="00E75B9D" w:rsidRDefault="00CF01C1" w:rsidP="00096136">
      <w:r>
        <w:separator/>
      </w:r>
    </w:p>
  </w:footnote>
  <w:footnote w:type="continuationSeparator" w:id="1">
    <w:p w:rsidR="00CF01C1" w:rsidRPr="00E75B9D" w:rsidRDefault="00CF01C1" w:rsidP="000961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D510E"/>
    <w:multiLevelType w:val="hybridMultilevel"/>
    <w:tmpl w:val="96109270"/>
    <w:lvl w:ilvl="0" w:tplc="BAEEBAD8">
      <w:start w:val="1"/>
      <w:numFmt w:val="japaneseCounting"/>
      <w:lvlText w:val="%1、"/>
      <w:lvlJc w:val="left"/>
      <w:pPr>
        <w:ind w:left="1595" w:hanging="103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68153169"/>
    <w:multiLevelType w:val="hybridMultilevel"/>
    <w:tmpl w:val="5AEED07A"/>
    <w:lvl w:ilvl="0" w:tplc="D7D0F6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4CFB"/>
    <w:rsid w:val="00096136"/>
    <w:rsid w:val="00272747"/>
    <w:rsid w:val="002E102A"/>
    <w:rsid w:val="00337AA2"/>
    <w:rsid w:val="00360B2C"/>
    <w:rsid w:val="003C5731"/>
    <w:rsid w:val="00427337"/>
    <w:rsid w:val="0046067B"/>
    <w:rsid w:val="004D6577"/>
    <w:rsid w:val="007330AE"/>
    <w:rsid w:val="00747B35"/>
    <w:rsid w:val="008F4210"/>
    <w:rsid w:val="00905B65"/>
    <w:rsid w:val="00B90477"/>
    <w:rsid w:val="00C14CFB"/>
    <w:rsid w:val="00C5639D"/>
    <w:rsid w:val="00C615EB"/>
    <w:rsid w:val="00CF01C1"/>
    <w:rsid w:val="00E40590"/>
    <w:rsid w:val="00E655CB"/>
    <w:rsid w:val="00EE79D5"/>
    <w:rsid w:val="00F066BB"/>
    <w:rsid w:val="00FA64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red"/>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A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731"/>
    <w:pPr>
      <w:ind w:firstLineChars="200" w:firstLine="420"/>
    </w:pPr>
  </w:style>
  <w:style w:type="paragraph" w:styleId="a4">
    <w:name w:val="header"/>
    <w:basedOn w:val="a"/>
    <w:link w:val="Char"/>
    <w:uiPriority w:val="99"/>
    <w:semiHidden/>
    <w:unhideWhenUsed/>
    <w:rsid w:val="00096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96136"/>
    <w:rPr>
      <w:sz w:val="18"/>
      <w:szCs w:val="18"/>
    </w:rPr>
  </w:style>
  <w:style w:type="paragraph" w:styleId="a5">
    <w:name w:val="footer"/>
    <w:basedOn w:val="a"/>
    <w:link w:val="Char0"/>
    <w:uiPriority w:val="99"/>
    <w:semiHidden/>
    <w:unhideWhenUsed/>
    <w:rsid w:val="0009613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96136"/>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4</cp:revision>
  <dcterms:created xsi:type="dcterms:W3CDTF">2014-10-23T02:08:00Z</dcterms:created>
  <dcterms:modified xsi:type="dcterms:W3CDTF">2014-11-03T05:21:00Z</dcterms:modified>
</cp:coreProperties>
</file>