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1D" w:rsidRDefault="009A1C1D" w:rsidP="00C14CFB">
      <w:pPr>
        <w:jc w:val="center"/>
        <w:rPr>
          <w:rFonts w:ascii="黑体" w:eastAsia="黑体" w:hAnsi="黑体"/>
          <w:color w:val="FF0000"/>
          <w:sz w:val="40"/>
          <w:szCs w:val="40"/>
        </w:rPr>
      </w:pPr>
    </w:p>
    <w:p w:rsidR="00337AA2" w:rsidRPr="009A1C1D" w:rsidRDefault="00C14CFB" w:rsidP="00C14CFB">
      <w:pPr>
        <w:jc w:val="center"/>
        <w:rPr>
          <w:rFonts w:ascii="黑体" w:eastAsia="黑体" w:hAnsi="黑体"/>
          <w:color w:val="FF0000"/>
          <w:sz w:val="48"/>
          <w:szCs w:val="48"/>
        </w:rPr>
      </w:pPr>
      <w:r w:rsidRPr="009A1C1D">
        <w:rPr>
          <w:rFonts w:ascii="黑体" w:eastAsia="黑体" w:hAnsi="黑体" w:hint="eastAsia"/>
          <w:color w:val="FF0000"/>
          <w:sz w:val="48"/>
          <w:szCs w:val="48"/>
        </w:rPr>
        <w:t>电子商务交易与信息服务协同创新中心</w:t>
      </w:r>
      <w:r w:rsidR="00A005A6">
        <w:rPr>
          <w:rFonts w:ascii="黑体" w:eastAsia="黑体" w:hAnsi="黑体" w:hint="eastAsia"/>
          <w:color w:val="FF0000"/>
          <w:sz w:val="48"/>
          <w:szCs w:val="48"/>
        </w:rPr>
        <w:t>（筹）</w:t>
      </w:r>
    </w:p>
    <w:p w:rsidR="00C14CFB" w:rsidRPr="00EE79D5" w:rsidRDefault="00C14CFB" w:rsidP="00C14CFB">
      <w:pPr>
        <w:jc w:val="center"/>
        <w:rPr>
          <w:rFonts w:ascii="黑体" w:eastAsia="黑体" w:hAnsi="黑体"/>
          <w:color w:val="FF0000"/>
          <w:sz w:val="16"/>
          <w:szCs w:val="16"/>
        </w:rPr>
      </w:pPr>
    </w:p>
    <w:p w:rsidR="004D6577" w:rsidRPr="00A005A6" w:rsidRDefault="004D6577" w:rsidP="00C14CFB">
      <w:pPr>
        <w:jc w:val="center"/>
        <w:rPr>
          <w:rFonts w:ascii="黑体" w:eastAsia="黑体" w:hAnsi="黑体"/>
          <w:color w:val="FF0000"/>
          <w:sz w:val="16"/>
          <w:szCs w:val="16"/>
        </w:rPr>
      </w:pPr>
    </w:p>
    <w:p w:rsidR="004D6577" w:rsidRPr="009A1C1D" w:rsidRDefault="004D6577" w:rsidP="00C14CFB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9A1C1D">
        <w:rPr>
          <w:rFonts w:asciiTheme="majorEastAsia" w:eastAsiaTheme="majorEastAsia" w:hAnsiTheme="majorEastAsia" w:hint="eastAsia"/>
          <w:sz w:val="28"/>
          <w:szCs w:val="28"/>
        </w:rPr>
        <w:t>同协【</w:t>
      </w:r>
      <w:r w:rsidR="00F1255E">
        <w:rPr>
          <w:rFonts w:asciiTheme="majorEastAsia" w:eastAsiaTheme="majorEastAsia" w:hAnsiTheme="majorEastAsia" w:hint="eastAsia"/>
          <w:sz w:val="28"/>
          <w:szCs w:val="28"/>
        </w:rPr>
        <w:t>2013</w:t>
      </w:r>
      <w:r w:rsidRPr="009A1C1D">
        <w:rPr>
          <w:rFonts w:asciiTheme="majorEastAsia" w:eastAsiaTheme="majorEastAsia" w:hAnsiTheme="majorEastAsia" w:hint="eastAsia"/>
          <w:sz w:val="28"/>
          <w:szCs w:val="28"/>
        </w:rPr>
        <w:t>】</w:t>
      </w:r>
      <w:r w:rsidR="001C23C6" w:rsidRPr="009A1C1D">
        <w:rPr>
          <w:rFonts w:asciiTheme="majorEastAsia" w:eastAsiaTheme="majorEastAsia" w:hAnsiTheme="majorEastAsia" w:hint="eastAsia"/>
          <w:sz w:val="28"/>
          <w:szCs w:val="28"/>
        </w:rPr>
        <w:t>8</w:t>
      </w:r>
      <w:r w:rsidRPr="009A1C1D">
        <w:rPr>
          <w:rFonts w:asciiTheme="majorEastAsia" w:eastAsiaTheme="majorEastAsia" w:hAnsiTheme="majorEastAsia" w:hint="eastAsia"/>
          <w:sz w:val="28"/>
          <w:szCs w:val="28"/>
        </w:rPr>
        <w:t>号</w:t>
      </w:r>
    </w:p>
    <w:p w:rsidR="00C14CFB" w:rsidRDefault="00790CA7" w:rsidP="00C14CFB">
      <w:pPr>
        <w:jc w:val="center"/>
        <w:rPr>
          <w:rFonts w:ascii="黑体" w:eastAsia="黑体" w:hAnsi="黑体"/>
          <w:color w:val="FF0000"/>
          <w:sz w:val="40"/>
          <w:szCs w:val="40"/>
        </w:rPr>
      </w:pPr>
      <w:r>
        <w:rPr>
          <w:rFonts w:ascii="黑体" w:eastAsia="黑体" w:hAnsi="黑体"/>
          <w:noProof/>
          <w:color w:val="FF000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75pt;margin-top:4.35pt;width:414pt;height:0;z-index:251658240" o:connectortype="straight" strokecolor="red"/>
        </w:pict>
      </w:r>
    </w:p>
    <w:p w:rsidR="00C14CFB" w:rsidRPr="009A1C1D" w:rsidRDefault="00C14CFB" w:rsidP="00A005A6">
      <w:pPr>
        <w:jc w:val="center"/>
        <w:rPr>
          <w:rFonts w:ascii="黑体" w:eastAsia="黑体" w:hAnsi="黑体"/>
          <w:sz w:val="40"/>
          <w:szCs w:val="40"/>
        </w:rPr>
      </w:pPr>
      <w:r w:rsidRPr="009A1C1D">
        <w:rPr>
          <w:rFonts w:ascii="黑体" w:eastAsia="黑体" w:hAnsi="黑体" w:hint="eastAsia"/>
          <w:sz w:val="40"/>
          <w:szCs w:val="40"/>
        </w:rPr>
        <w:t>关于</w:t>
      </w:r>
      <w:r w:rsidR="00A005A6">
        <w:rPr>
          <w:rFonts w:ascii="黑体" w:eastAsia="黑体" w:hAnsi="黑体" w:hint="eastAsia"/>
          <w:sz w:val="40"/>
          <w:szCs w:val="40"/>
        </w:rPr>
        <w:t>同济大学</w:t>
      </w:r>
      <w:r w:rsidRPr="009A1C1D">
        <w:rPr>
          <w:rFonts w:ascii="黑体" w:eastAsia="黑体" w:hAnsi="黑体" w:hint="eastAsia"/>
          <w:sz w:val="40"/>
          <w:szCs w:val="40"/>
        </w:rPr>
        <w:t>电子商务交易与信息服务协同创新中心</w:t>
      </w:r>
      <w:r w:rsidR="00A005A6">
        <w:rPr>
          <w:rFonts w:ascii="黑体" w:eastAsia="黑体" w:hAnsi="黑体" w:hint="eastAsia"/>
          <w:sz w:val="40"/>
          <w:szCs w:val="40"/>
        </w:rPr>
        <w:t>（筹）</w:t>
      </w:r>
      <w:r w:rsidR="001C23C6" w:rsidRPr="009A1C1D">
        <w:rPr>
          <w:rFonts w:ascii="黑体" w:eastAsia="黑体" w:hAnsi="黑体" w:hint="eastAsia"/>
          <w:sz w:val="40"/>
          <w:szCs w:val="40"/>
        </w:rPr>
        <w:t>国际交流与合作</w:t>
      </w:r>
      <w:r w:rsidRPr="009A1C1D">
        <w:rPr>
          <w:rFonts w:ascii="黑体" w:eastAsia="黑体" w:hAnsi="黑体" w:hint="eastAsia"/>
          <w:sz w:val="40"/>
          <w:szCs w:val="40"/>
        </w:rPr>
        <w:t>暂行办法的通知</w:t>
      </w:r>
    </w:p>
    <w:p w:rsidR="003C5731" w:rsidRPr="00EE79D5" w:rsidRDefault="003C5731" w:rsidP="003C5731">
      <w:pPr>
        <w:rPr>
          <w:rFonts w:ascii="黑体" w:eastAsia="黑体" w:hAnsi="黑体"/>
          <w:sz w:val="16"/>
          <w:szCs w:val="16"/>
        </w:rPr>
      </w:pPr>
    </w:p>
    <w:p w:rsidR="003C5731" w:rsidRPr="00EE79D5" w:rsidRDefault="003C5731" w:rsidP="003C5731">
      <w:pPr>
        <w:rPr>
          <w:rFonts w:asciiTheme="minorEastAsia" w:hAnsiTheme="minorEastAsia"/>
          <w:sz w:val="28"/>
          <w:szCs w:val="28"/>
        </w:rPr>
      </w:pPr>
      <w:r w:rsidRPr="00EE79D5">
        <w:rPr>
          <w:rFonts w:asciiTheme="minorEastAsia" w:hAnsiTheme="minorEastAsia" w:hint="eastAsia"/>
          <w:sz w:val="28"/>
          <w:szCs w:val="28"/>
        </w:rPr>
        <w:t>中心下属各部门及团队：</w:t>
      </w:r>
    </w:p>
    <w:p w:rsidR="003C5731" w:rsidRPr="00EE79D5" w:rsidRDefault="003C5731" w:rsidP="003C5731">
      <w:pPr>
        <w:rPr>
          <w:rFonts w:asciiTheme="minorEastAsia" w:hAnsiTheme="minorEastAsia"/>
          <w:sz w:val="28"/>
          <w:szCs w:val="28"/>
        </w:rPr>
      </w:pPr>
      <w:r w:rsidRPr="00EE79D5">
        <w:rPr>
          <w:rFonts w:asciiTheme="minorEastAsia" w:hAnsiTheme="minorEastAsia" w:hint="eastAsia"/>
          <w:sz w:val="28"/>
          <w:szCs w:val="28"/>
        </w:rPr>
        <w:t xml:space="preserve">    经研</w:t>
      </w:r>
      <w:r w:rsidR="00A005A6">
        <w:rPr>
          <w:rFonts w:asciiTheme="minorEastAsia" w:hAnsiTheme="minorEastAsia" w:hint="eastAsia"/>
          <w:sz w:val="28"/>
          <w:szCs w:val="28"/>
        </w:rPr>
        <w:t>究，同济大学</w:t>
      </w:r>
      <w:r w:rsidR="001C23C6">
        <w:rPr>
          <w:rFonts w:asciiTheme="minorEastAsia" w:hAnsiTheme="minorEastAsia" w:hint="eastAsia"/>
          <w:sz w:val="28"/>
          <w:szCs w:val="28"/>
        </w:rPr>
        <w:t>电子商务交易与信息服务协同创新中心</w:t>
      </w:r>
      <w:r w:rsidR="00A005A6">
        <w:rPr>
          <w:rFonts w:asciiTheme="minorEastAsia" w:hAnsiTheme="minorEastAsia" w:hint="eastAsia"/>
          <w:sz w:val="28"/>
          <w:szCs w:val="28"/>
        </w:rPr>
        <w:t>（筹）</w:t>
      </w:r>
      <w:r w:rsidR="001C23C6">
        <w:rPr>
          <w:rFonts w:asciiTheme="minorEastAsia" w:hAnsiTheme="minorEastAsia" w:hint="eastAsia"/>
          <w:sz w:val="28"/>
          <w:szCs w:val="28"/>
        </w:rPr>
        <w:t>实施如下国际交流与合作</w:t>
      </w:r>
      <w:r w:rsidRPr="00EE79D5">
        <w:rPr>
          <w:rFonts w:asciiTheme="minorEastAsia" w:hAnsiTheme="minorEastAsia" w:hint="eastAsia"/>
          <w:sz w:val="28"/>
          <w:szCs w:val="28"/>
        </w:rPr>
        <w:t>暂行办法，请遵照执行。</w:t>
      </w:r>
    </w:p>
    <w:p w:rsidR="002929D4" w:rsidRPr="002929D4" w:rsidRDefault="002929D4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r w:rsidRPr="002929D4">
        <w:rPr>
          <w:rFonts w:ascii="宋体" w:eastAsia="宋体" w:cs="宋体" w:hint="eastAsia"/>
          <w:b/>
          <w:kern w:val="0"/>
          <w:sz w:val="28"/>
          <w:szCs w:val="28"/>
        </w:rPr>
        <w:t>第一条</w:t>
      </w:r>
      <w:r w:rsidRPr="002929D4"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</w:rPr>
        <w:t>电子商务交易与信息服务协同创新中心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是学校和学院对外宣传，搞好国内外横向联系，加强友好往来的重要窗口，必须做好必要的接待工作。</w:t>
      </w:r>
    </w:p>
    <w:p w:rsidR="002929D4" w:rsidRPr="002929D4" w:rsidRDefault="002929D4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r w:rsidRPr="002929D4">
        <w:rPr>
          <w:rFonts w:ascii="宋体" w:eastAsia="宋体" w:cs="宋体" w:hint="eastAsia"/>
          <w:b/>
          <w:kern w:val="0"/>
          <w:sz w:val="28"/>
          <w:szCs w:val="28"/>
        </w:rPr>
        <w:t>第二条</w:t>
      </w:r>
      <w:r w:rsidRPr="002929D4"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</w:rPr>
        <w:t>凡需要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访问、参观、学习的校内外有关单位与人员，必须经</w:t>
      </w:r>
      <w:r>
        <w:rPr>
          <w:rFonts w:ascii="宋体" w:eastAsia="宋体" w:cs="宋体" w:hint="eastAsia"/>
          <w:kern w:val="0"/>
          <w:sz w:val="28"/>
          <w:szCs w:val="28"/>
        </w:rPr>
        <w:t>协同创新中心主任同意后，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管理人员方可接待。</w:t>
      </w:r>
    </w:p>
    <w:p w:rsidR="002929D4" w:rsidRPr="002929D4" w:rsidRDefault="002929D4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r w:rsidRPr="002929D4">
        <w:rPr>
          <w:rFonts w:ascii="宋体" w:eastAsia="宋体" w:cs="宋体" w:hint="eastAsia"/>
          <w:b/>
          <w:kern w:val="0"/>
          <w:sz w:val="28"/>
          <w:szCs w:val="28"/>
        </w:rPr>
        <w:t>第三条</w:t>
      </w:r>
      <w:r w:rsidRPr="002929D4">
        <w:rPr>
          <w:rFonts w:ascii="宋体" w:eastAsia="宋体" w:cs="宋体"/>
          <w:kern w:val="0"/>
          <w:sz w:val="28"/>
          <w:szCs w:val="28"/>
        </w:rPr>
        <w:t xml:space="preserve"> 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对外接待工作中，既要做到热情大方，礼貌待人，又要做好按国家规定的保密工作。每次重要接待工作，应当做好接待记录，并尽量提供数码</w:t>
      </w:r>
      <w:r w:rsidR="0023260D">
        <w:rPr>
          <w:rFonts w:ascii="宋体" w:eastAsia="宋体" w:cs="宋体" w:hint="eastAsia"/>
          <w:kern w:val="0"/>
          <w:sz w:val="28"/>
          <w:szCs w:val="28"/>
        </w:rPr>
        <w:t>影像资料、题词签名等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。</w:t>
      </w:r>
    </w:p>
    <w:p w:rsidR="002929D4" w:rsidRPr="002929D4" w:rsidRDefault="002929D4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r w:rsidRPr="0023260D">
        <w:rPr>
          <w:rFonts w:ascii="宋体" w:eastAsia="宋体" w:cs="宋体" w:hint="eastAsia"/>
          <w:b/>
          <w:kern w:val="0"/>
          <w:sz w:val="28"/>
          <w:szCs w:val="28"/>
        </w:rPr>
        <w:t>第四条</w:t>
      </w:r>
      <w:r w:rsidRPr="002929D4">
        <w:rPr>
          <w:rFonts w:ascii="宋体" w:eastAsia="宋体" w:cs="宋体"/>
          <w:kern w:val="0"/>
          <w:sz w:val="28"/>
          <w:szCs w:val="28"/>
        </w:rPr>
        <w:t xml:space="preserve"> </w:t>
      </w:r>
      <w:r w:rsidR="0023260D">
        <w:rPr>
          <w:rFonts w:ascii="宋体" w:eastAsia="宋体" w:cs="宋体" w:hint="eastAsia"/>
          <w:kern w:val="0"/>
          <w:sz w:val="28"/>
          <w:szCs w:val="28"/>
        </w:rPr>
        <w:t>协同创新中心鼓励和支持举办与本中心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学科领域相关的国际国内会议。</w:t>
      </w:r>
    </w:p>
    <w:p w:rsidR="002929D4" w:rsidRPr="002929D4" w:rsidRDefault="002929D4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r w:rsidRPr="0023260D">
        <w:rPr>
          <w:rFonts w:ascii="宋体" w:eastAsia="宋体" w:cs="宋体" w:hint="eastAsia"/>
          <w:b/>
          <w:kern w:val="0"/>
          <w:sz w:val="28"/>
          <w:szCs w:val="28"/>
        </w:rPr>
        <w:t>第五条</w:t>
      </w:r>
      <w:r w:rsidRPr="002929D4">
        <w:rPr>
          <w:rFonts w:ascii="宋体" w:eastAsia="宋体" w:cs="宋体"/>
          <w:kern w:val="0"/>
          <w:sz w:val="28"/>
          <w:szCs w:val="28"/>
        </w:rPr>
        <w:t xml:space="preserve"> </w:t>
      </w:r>
      <w:r w:rsidR="0023260D">
        <w:rPr>
          <w:rFonts w:ascii="宋体" w:eastAsia="宋体" w:cs="宋体" w:hint="eastAsia"/>
          <w:kern w:val="0"/>
          <w:sz w:val="28"/>
          <w:szCs w:val="28"/>
        </w:rPr>
        <w:t>鼓励协同创新中心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人员通过参加高质量有影响的国内外学术</w:t>
      </w:r>
      <w:r w:rsidRPr="002929D4">
        <w:rPr>
          <w:rFonts w:ascii="宋体" w:eastAsia="宋体" w:cs="宋体" w:hint="eastAsia"/>
          <w:kern w:val="0"/>
          <w:sz w:val="28"/>
          <w:szCs w:val="28"/>
        </w:rPr>
        <w:lastRenderedPageBreak/>
        <w:t>会议，宣传</w:t>
      </w:r>
      <w:r w:rsidR="0023260D">
        <w:rPr>
          <w:rFonts w:ascii="宋体" w:eastAsia="宋体" w:cs="宋体" w:hint="eastAsia"/>
          <w:kern w:val="0"/>
          <w:sz w:val="28"/>
          <w:szCs w:val="28"/>
        </w:rPr>
        <w:t>中心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工作、建立与加强学术联系、开阔专业视野、了解学科发展动态。</w:t>
      </w:r>
    </w:p>
    <w:p w:rsidR="002929D4" w:rsidRPr="002929D4" w:rsidRDefault="002929D4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r w:rsidRPr="0023260D">
        <w:rPr>
          <w:rFonts w:ascii="宋体" w:eastAsia="宋体" w:cs="宋体" w:hint="eastAsia"/>
          <w:b/>
          <w:kern w:val="0"/>
          <w:sz w:val="28"/>
          <w:szCs w:val="28"/>
        </w:rPr>
        <w:t>第六条</w:t>
      </w:r>
      <w:r w:rsidRPr="002929D4">
        <w:rPr>
          <w:rFonts w:ascii="宋体" w:eastAsia="宋体" w:cs="宋体"/>
          <w:kern w:val="0"/>
          <w:sz w:val="28"/>
          <w:szCs w:val="28"/>
        </w:rPr>
        <w:t xml:space="preserve"> 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对于</w:t>
      </w:r>
      <w:r w:rsidR="0023260D">
        <w:rPr>
          <w:rFonts w:ascii="宋体" w:eastAsia="宋体" w:cs="宋体" w:hint="eastAsia"/>
          <w:kern w:val="0"/>
          <w:sz w:val="28"/>
          <w:szCs w:val="28"/>
        </w:rPr>
        <w:t>协同创新中心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特派的参会人员，离室赴会前，应高质量高标准地认真准备</w:t>
      </w:r>
      <w:r w:rsidR="0023260D">
        <w:rPr>
          <w:rFonts w:ascii="宋体" w:eastAsia="宋体" w:cs="宋体" w:hint="eastAsia"/>
          <w:kern w:val="0"/>
          <w:sz w:val="28"/>
          <w:szCs w:val="28"/>
        </w:rPr>
        <w:t>论文报告。会后一月内，应在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做一有关会议的学术报告或提交参会的书面报告，以便统一存档和宣传。</w:t>
      </w:r>
    </w:p>
    <w:p w:rsidR="002929D4" w:rsidRPr="002929D4" w:rsidRDefault="002929D4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r w:rsidRPr="0023260D">
        <w:rPr>
          <w:rFonts w:ascii="宋体" w:eastAsia="宋体" w:cs="宋体" w:hint="eastAsia"/>
          <w:b/>
          <w:kern w:val="0"/>
          <w:sz w:val="28"/>
          <w:szCs w:val="28"/>
        </w:rPr>
        <w:t>第七条</w:t>
      </w:r>
      <w:r w:rsidRPr="002929D4">
        <w:rPr>
          <w:rFonts w:ascii="宋体" w:eastAsia="宋体" w:cs="宋体"/>
          <w:kern w:val="0"/>
          <w:sz w:val="28"/>
          <w:szCs w:val="28"/>
        </w:rPr>
        <w:t xml:space="preserve"> 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本条例的解释权属于</w:t>
      </w:r>
      <w:r w:rsidR="0023260D">
        <w:rPr>
          <w:rFonts w:ascii="宋体" w:eastAsia="宋体" w:cs="宋体" w:hint="eastAsia"/>
          <w:kern w:val="0"/>
          <w:sz w:val="28"/>
          <w:szCs w:val="28"/>
        </w:rPr>
        <w:t>协同创新中心</w:t>
      </w:r>
      <w:r w:rsidRPr="002929D4">
        <w:rPr>
          <w:rFonts w:ascii="宋体" w:eastAsia="宋体" w:cs="宋体" w:hint="eastAsia"/>
          <w:kern w:val="0"/>
          <w:sz w:val="28"/>
          <w:szCs w:val="28"/>
        </w:rPr>
        <w:t>。</w:t>
      </w:r>
    </w:p>
    <w:p w:rsidR="0023260D" w:rsidRDefault="0023260D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</w:p>
    <w:p w:rsidR="0023260D" w:rsidRDefault="0023260D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</w:p>
    <w:p w:rsidR="0023260D" w:rsidRDefault="0023260D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</w:p>
    <w:p w:rsidR="002929D4" w:rsidRPr="002929D4" w:rsidRDefault="002929D4" w:rsidP="0023260D">
      <w:pPr>
        <w:autoSpaceDE w:val="0"/>
        <w:autoSpaceDN w:val="0"/>
        <w:adjustRightInd w:val="0"/>
        <w:spacing w:line="360" w:lineRule="auto"/>
        <w:jc w:val="right"/>
        <w:rPr>
          <w:rFonts w:ascii="宋体" w:eastAsia="宋体" w:cs="宋体"/>
          <w:kern w:val="0"/>
          <w:sz w:val="28"/>
          <w:szCs w:val="28"/>
        </w:rPr>
      </w:pPr>
      <w:r w:rsidRPr="002929D4">
        <w:rPr>
          <w:rFonts w:ascii="宋体" w:eastAsia="宋体" w:cs="宋体" w:hint="eastAsia"/>
          <w:kern w:val="0"/>
          <w:sz w:val="28"/>
          <w:szCs w:val="28"/>
        </w:rPr>
        <w:t>同济大学</w:t>
      </w:r>
      <w:r w:rsidR="0023260D">
        <w:rPr>
          <w:rFonts w:ascii="宋体" w:eastAsia="宋体" w:cs="宋体" w:hint="eastAsia"/>
          <w:kern w:val="0"/>
          <w:sz w:val="28"/>
          <w:szCs w:val="28"/>
        </w:rPr>
        <w:t>电子商务交易与信息服务协同创新中心</w:t>
      </w:r>
      <w:r w:rsidR="00A005A6">
        <w:rPr>
          <w:rFonts w:ascii="宋体" w:eastAsia="宋体" w:cs="宋体" w:hint="eastAsia"/>
          <w:kern w:val="0"/>
          <w:sz w:val="28"/>
          <w:szCs w:val="28"/>
        </w:rPr>
        <w:t>（筹）</w:t>
      </w:r>
    </w:p>
    <w:p w:rsidR="007449BA" w:rsidRPr="002929D4" w:rsidRDefault="00A005A6" w:rsidP="00A005A6">
      <w:pPr>
        <w:spacing w:line="360" w:lineRule="auto"/>
        <w:ind w:right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            </w:t>
      </w:r>
      <w:r w:rsidR="0023260D">
        <w:rPr>
          <w:rFonts w:ascii="宋体" w:eastAsia="宋体" w:cs="宋体"/>
          <w:kern w:val="0"/>
          <w:sz w:val="28"/>
          <w:szCs w:val="28"/>
        </w:rPr>
        <w:t>201</w:t>
      </w:r>
      <w:r w:rsidR="00F1255E">
        <w:rPr>
          <w:rFonts w:ascii="宋体" w:eastAsia="宋体" w:cs="宋体" w:hint="eastAsia"/>
          <w:kern w:val="0"/>
          <w:sz w:val="28"/>
          <w:szCs w:val="28"/>
        </w:rPr>
        <w:t>3</w:t>
      </w:r>
      <w:r w:rsidR="0023260D">
        <w:rPr>
          <w:rFonts w:ascii="宋体" w:eastAsia="宋体" w:cs="宋体" w:hint="eastAsia"/>
          <w:kern w:val="0"/>
          <w:sz w:val="28"/>
          <w:szCs w:val="28"/>
        </w:rPr>
        <w:t>年</w:t>
      </w:r>
      <w:r w:rsidR="00F1255E">
        <w:rPr>
          <w:rFonts w:ascii="宋体" w:eastAsia="宋体" w:cs="宋体" w:hint="eastAsia"/>
          <w:kern w:val="0"/>
          <w:sz w:val="28"/>
          <w:szCs w:val="28"/>
        </w:rPr>
        <w:t>1</w:t>
      </w:r>
      <w:r w:rsidR="0023260D">
        <w:rPr>
          <w:rFonts w:ascii="宋体" w:eastAsia="宋体" w:cs="宋体" w:hint="eastAsia"/>
          <w:kern w:val="0"/>
          <w:sz w:val="28"/>
          <w:szCs w:val="28"/>
        </w:rPr>
        <w:t>2</w:t>
      </w:r>
      <w:r w:rsidR="002929D4" w:rsidRPr="002929D4">
        <w:rPr>
          <w:rFonts w:ascii="宋体" w:eastAsia="宋体" w:cs="宋体" w:hint="eastAsia"/>
          <w:kern w:val="0"/>
          <w:sz w:val="28"/>
          <w:szCs w:val="28"/>
        </w:rPr>
        <w:t>月</w:t>
      </w:r>
    </w:p>
    <w:sectPr w:rsidR="007449BA" w:rsidRPr="002929D4" w:rsidSect="0033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71" w:rsidRDefault="009D3271" w:rsidP="001C23C6">
      <w:r>
        <w:separator/>
      </w:r>
    </w:p>
  </w:endnote>
  <w:endnote w:type="continuationSeparator" w:id="1">
    <w:p w:rsidR="009D3271" w:rsidRDefault="009D3271" w:rsidP="001C2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71" w:rsidRDefault="009D3271" w:rsidP="001C23C6">
      <w:r>
        <w:separator/>
      </w:r>
    </w:p>
  </w:footnote>
  <w:footnote w:type="continuationSeparator" w:id="1">
    <w:p w:rsidR="009D3271" w:rsidRDefault="009D3271" w:rsidP="001C2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D510E"/>
    <w:multiLevelType w:val="hybridMultilevel"/>
    <w:tmpl w:val="96109270"/>
    <w:lvl w:ilvl="0" w:tplc="BAEEBAD8">
      <w:start w:val="1"/>
      <w:numFmt w:val="japaneseCounting"/>
      <w:lvlText w:val="%1、"/>
      <w:lvlJc w:val="left"/>
      <w:pPr>
        <w:ind w:left="159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8153169"/>
    <w:multiLevelType w:val="hybridMultilevel"/>
    <w:tmpl w:val="5AEED07A"/>
    <w:lvl w:ilvl="0" w:tplc="D7D0F6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CFB"/>
    <w:rsid w:val="001C23C6"/>
    <w:rsid w:val="0023260D"/>
    <w:rsid w:val="00272747"/>
    <w:rsid w:val="002929D4"/>
    <w:rsid w:val="00337AA2"/>
    <w:rsid w:val="003C5731"/>
    <w:rsid w:val="003D5440"/>
    <w:rsid w:val="00427337"/>
    <w:rsid w:val="004D6577"/>
    <w:rsid w:val="00672E4A"/>
    <w:rsid w:val="007449BA"/>
    <w:rsid w:val="00790CA7"/>
    <w:rsid w:val="009A1C1D"/>
    <w:rsid w:val="009D3271"/>
    <w:rsid w:val="00A005A6"/>
    <w:rsid w:val="00B90477"/>
    <w:rsid w:val="00C14CFB"/>
    <w:rsid w:val="00C246BF"/>
    <w:rsid w:val="00C5639D"/>
    <w:rsid w:val="00DA69CD"/>
    <w:rsid w:val="00DD6D34"/>
    <w:rsid w:val="00E728D9"/>
    <w:rsid w:val="00EE79D5"/>
    <w:rsid w:val="00F1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3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23C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23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12</cp:revision>
  <dcterms:created xsi:type="dcterms:W3CDTF">2014-06-05T01:17:00Z</dcterms:created>
  <dcterms:modified xsi:type="dcterms:W3CDTF">2014-11-03T05:23:00Z</dcterms:modified>
</cp:coreProperties>
</file>