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74AAF" w14:textId="54D0FDD6" w:rsidR="00CC71EF" w:rsidRPr="006843F6" w:rsidRDefault="003E49B3" w:rsidP="003E49B3">
      <w:pPr>
        <w:pStyle w:val="Title"/>
        <w:jc w:val="center"/>
        <w:rPr>
          <w:b/>
          <w:bCs/>
        </w:rPr>
      </w:pPr>
      <w:r w:rsidRPr="006843F6">
        <w:rPr>
          <w:b/>
          <w:bCs/>
        </w:rPr>
        <w:t>E</w:t>
      </w:r>
      <w:r w:rsidR="006843F6">
        <w:rPr>
          <w:b/>
          <w:bCs/>
        </w:rPr>
        <w:t>FFETCS</w:t>
      </w:r>
      <w:r w:rsidRPr="006843F6">
        <w:rPr>
          <w:b/>
          <w:bCs/>
        </w:rPr>
        <w:t xml:space="preserve"> </w:t>
      </w:r>
      <w:r w:rsidR="006843F6">
        <w:rPr>
          <w:b/>
          <w:bCs/>
        </w:rPr>
        <w:t>OF</w:t>
      </w:r>
      <w:r w:rsidRPr="006843F6">
        <w:rPr>
          <w:b/>
          <w:bCs/>
        </w:rPr>
        <w:t xml:space="preserve"> S</w:t>
      </w:r>
      <w:r w:rsidR="006843F6">
        <w:rPr>
          <w:b/>
          <w:bCs/>
        </w:rPr>
        <w:t>URFACE</w:t>
      </w:r>
      <w:r w:rsidRPr="006843F6">
        <w:rPr>
          <w:b/>
          <w:bCs/>
        </w:rPr>
        <w:t xml:space="preserve"> G</w:t>
      </w:r>
      <w:r w:rsidR="006843F6">
        <w:rPr>
          <w:b/>
          <w:bCs/>
        </w:rPr>
        <w:t>ROOVE</w:t>
      </w:r>
      <w:r w:rsidRPr="006843F6">
        <w:rPr>
          <w:b/>
          <w:bCs/>
        </w:rPr>
        <w:t xml:space="preserve"> O</w:t>
      </w:r>
      <w:r w:rsidR="006843F6">
        <w:rPr>
          <w:b/>
          <w:bCs/>
        </w:rPr>
        <w:t>VER</w:t>
      </w:r>
      <w:r w:rsidRPr="006843F6">
        <w:rPr>
          <w:b/>
          <w:bCs/>
        </w:rPr>
        <w:t xml:space="preserve"> </w:t>
      </w:r>
      <w:r w:rsidR="006843F6">
        <w:rPr>
          <w:b/>
          <w:bCs/>
        </w:rPr>
        <w:t>AN</w:t>
      </w:r>
      <w:r w:rsidRPr="006843F6">
        <w:rPr>
          <w:b/>
          <w:bCs/>
        </w:rPr>
        <w:t xml:space="preserve"> A</w:t>
      </w:r>
      <w:r w:rsidR="006843F6">
        <w:rPr>
          <w:b/>
          <w:bCs/>
        </w:rPr>
        <w:t>IRFOIL</w:t>
      </w:r>
      <w:r w:rsidRPr="006843F6">
        <w:rPr>
          <w:b/>
          <w:bCs/>
        </w:rPr>
        <w:t xml:space="preserve"> </w:t>
      </w:r>
      <w:r w:rsidR="006843F6">
        <w:rPr>
          <w:b/>
          <w:bCs/>
        </w:rPr>
        <w:t>AT</w:t>
      </w:r>
      <w:r w:rsidRPr="006843F6">
        <w:rPr>
          <w:b/>
          <w:bCs/>
        </w:rPr>
        <w:t xml:space="preserve"> L</w:t>
      </w:r>
      <w:r w:rsidR="006843F6">
        <w:rPr>
          <w:b/>
          <w:bCs/>
        </w:rPr>
        <w:t>OW</w:t>
      </w:r>
      <w:r w:rsidRPr="006843F6">
        <w:rPr>
          <w:b/>
          <w:bCs/>
        </w:rPr>
        <w:t xml:space="preserve"> R</w:t>
      </w:r>
      <w:r w:rsidR="006843F6" w:rsidRPr="006843F6">
        <w:rPr>
          <w:b/>
          <w:bCs/>
        </w:rPr>
        <w:t>EYNOLDS</w:t>
      </w:r>
      <w:r w:rsidRPr="006843F6">
        <w:rPr>
          <w:b/>
          <w:bCs/>
        </w:rPr>
        <w:t xml:space="preserve"> N</w:t>
      </w:r>
      <w:r w:rsidR="006843F6" w:rsidRPr="006843F6">
        <w:rPr>
          <w:b/>
          <w:bCs/>
        </w:rPr>
        <w:t>UMBER</w:t>
      </w:r>
      <w:r w:rsidRPr="006843F6">
        <w:rPr>
          <w:b/>
          <w:bCs/>
        </w:rPr>
        <w:t xml:space="preserve"> </w:t>
      </w:r>
    </w:p>
    <w:p w14:paraId="7BD85C12" w14:textId="1D969E0F" w:rsidR="003E49B3" w:rsidRDefault="003E49B3" w:rsidP="003E49B3">
      <w:pPr>
        <w:jc w:val="center"/>
        <w:rPr>
          <w:sz w:val="36"/>
          <w:szCs w:val="36"/>
        </w:rPr>
      </w:pPr>
    </w:p>
    <w:p w14:paraId="363A6FA1" w14:textId="0675C88E" w:rsidR="003E49B3" w:rsidRPr="003E49B3" w:rsidRDefault="003E49B3" w:rsidP="003E49B3">
      <w:pPr>
        <w:jc w:val="center"/>
        <w:rPr>
          <w:sz w:val="44"/>
          <w:szCs w:val="44"/>
        </w:rPr>
      </w:pPr>
      <w:r w:rsidRPr="003E49B3">
        <w:rPr>
          <w:sz w:val="44"/>
          <w:szCs w:val="44"/>
        </w:rPr>
        <w:t>P. M</w:t>
      </w:r>
      <w:r w:rsidR="006843F6">
        <w:rPr>
          <w:sz w:val="44"/>
          <w:szCs w:val="44"/>
        </w:rPr>
        <w:t>adhu Yadav</w:t>
      </w:r>
    </w:p>
    <w:p w14:paraId="21DAE766" w14:textId="558A99F4" w:rsidR="003E49B3" w:rsidRDefault="003E49B3" w:rsidP="003E49B3">
      <w:pPr>
        <w:jc w:val="center"/>
        <w:rPr>
          <w:sz w:val="44"/>
          <w:szCs w:val="44"/>
        </w:rPr>
      </w:pPr>
      <w:r w:rsidRPr="003E49B3">
        <w:rPr>
          <w:sz w:val="44"/>
          <w:szCs w:val="44"/>
        </w:rPr>
        <w:t xml:space="preserve">V. </w:t>
      </w:r>
      <w:r w:rsidR="006843F6">
        <w:rPr>
          <w:sz w:val="44"/>
          <w:szCs w:val="44"/>
        </w:rPr>
        <w:t>Raghavendra Rao</w:t>
      </w:r>
    </w:p>
    <w:p w14:paraId="43E83DB3" w14:textId="6B4D46F0" w:rsidR="006843F6" w:rsidRDefault="006E10AE" w:rsidP="003E49B3">
      <w:pPr>
        <w:jc w:val="center"/>
        <w:rPr>
          <w:sz w:val="44"/>
          <w:szCs w:val="44"/>
        </w:rPr>
      </w:pPr>
      <w:r>
        <w:rPr>
          <w:sz w:val="44"/>
          <w:szCs w:val="44"/>
        </w:rPr>
        <w:t xml:space="preserve">Bachelors of Technology </w:t>
      </w:r>
    </w:p>
    <w:p w14:paraId="758712BC" w14:textId="06710A67" w:rsidR="006843F6" w:rsidRDefault="006843F6" w:rsidP="003E49B3">
      <w:pPr>
        <w:jc w:val="center"/>
        <w:rPr>
          <w:sz w:val="44"/>
          <w:szCs w:val="44"/>
        </w:rPr>
      </w:pPr>
      <w:r>
        <w:rPr>
          <w:sz w:val="44"/>
          <w:szCs w:val="44"/>
        </w:rPr>
        <w:t>(</w:t>
      </w:r>
      <w:r w:rsidRPr="006843F6">
        <w:rPr>
          <w:b/>
          <w:bCs/>
          <w:sz w:val="44"/>
          <w:szCs w:val="44"/>
        </w:rPr>
        <w:t>Aeronautical Engineering</w:t>
      </w:r>
      <w:r>
        <w:rPr>
          <w:sz w:val="44"/>
          <w:szCs w:val="44"/>
        </w:rPr>
        <w:t>)</w:t>
      </w:r>
    </w:p>
    <w:p w14:paraId="1B7C4C85" w14:textId="77777777" w:rsidR="006843F6" w:rsidRDefault="006843F6" w:rsidP="003E49B3">
      <w:pPr>
        <w:jc w:val="center"/>
        <w:rPr>
          <w:sz w:val="44"/>
          <w:szCs w:val="44"/>
        </w:rPr>
      </w:pPr>
    </w:p>
    <w:p w14:paraId="2CA27ECA" w14:textId="33B87E2D" w:rsidR="006843F6" w:rsidRDefault="006843F6" w:rsidP="003E49B3">
      <w:pPr>
        <w:jc w:val="center"/>
        <w:rPr>
          <w:sz w:val="44"/>
          <w:szCs w:val="44"/>
        </w:rPr>
      </w:pPr>
      <w:r>
        <w:rPr>
          <w:sz w:val="44"/>
          <w:szCs w:val="44"/>
        </w:rPr>
        <w:t>From the</w:t>
      </w:r>
    </w:p>
    <w:p w14:paraId="47CD5186" w14:textId="4E4F4545" w:rsidR="006843F6" w:rsidRDefault="006843F6" w:rsidP="003E49B3">
      <w:pPr>
        <w:jc w:val="center"/>
        <w:rPr>
          <w:b/>
          <w:bCs/>
          <w:sz w:val="44"/>
          <w:szCs w:val="44"/>
        </w:rPr>
      </w:pPr>
      <w:r w:rsidRPr="006843F6">
        <w:rPr>
          <w:b/>
          <w:bCs/>
          <w:sz w:val="44"/>
          <w:szCs w:val="44"/>
        </w:rPr>
        <w:t>Institute Of Aeronautical Engineering</w:t>
      </w:r>
    </w:p>
    <w:p w14:paraId="52214E1E" w14:textId="381FD62F" w:rsidR="006843F6" w:rsidRDefault="006843F6" w:rsidP="003E49B3">
      <w:pPr>
        <w:jc w:val="center"/>
        <w:rPr>
          <w:sz w:val="44"/>
          <w:szCs w:val="44"/>
        </w:rPr>
      </w:pPr>
    </w:p>
    <w:p w14:paraId="38689640" w14:textId="349D1A57" w:rsidR="006843F6" w:rsidRDefault="006843F6" w:rsidP="006843F6">
      <w:pPr>
        <w:rPr>
          <w:sz w:val="44"/>
          <w:szCs w:val="44"/>
        </w:rPr>
      </w:pPr>
      <w:r>
        <w:rPr>
          <w:sz w:val="44"/>
          <w:szCs w:val="44"/>
        </w:rPr>
        <w:t>Approved by: Dr. B. Aslesha</w:t>
      </w:r>
    </w:p>
    <w:p w14:paraId="6148787E" w14:textId="3CA3D31B" w:rsidR="006843F6" w:rsidRDefault="006843F6" w:rsidP="006843F6">
      <w:pPr>
        <w:rPr>
          <w:sz w:val="44"/>
          <w:szCs w:val="44"/>
        </w:rPr>
      </w:pPr>
    </w:p>
    <w:p w14:paraId="73E6762B" w14:textId="77777777" w:rsidR="006843F6" w:rsidRDefault="006843F6">
      <w:pPr>
        <w:rPr>
          <w:sz w:val="44"/>
          <w:szCs w:val="44"/>
        </w:rPr>
      </w:pPr>
      <w:r>
        <w:rPr>
          <w:sz w:val="44"/>
          <w:szCs w:val="44"/>
        </w:rPr>
        <w:br w:type="page"/>
      </w:r>
    </w:p>
    <w:p w14:paraId="5F257FC7" w14:textId="732580B6" w:rsidR="006843F6" w:rsidRDefault="0006713E" w:rsidP="0006713E">
      <w:pPr>
        <w:tabs>
          <w:tab w:val="left" w:pos="470"/>
          <w:tab w:val="center" w:pos="4873"/>
        </w:tabs>
        <w:rPr>
          <w:b/>
          <w:bCs/>
          <w:sz w:val="56"/>
          <w:szCs w:val="56"/>
        </w:rPr>
      </w:pPr>
      <w:r>
        <w:rPr>
          <w:b/>
          <w:bCs/>
          <w:sz w:val="56"/>
          <w:szCs w:val="56"/>
        </w:rPr>
        <w:lastRenderedPageBreak/>
        <w:tab/>
      </w:r>
      <w:r>
        <w:rPr>
          <w:b/>
          <w:bCs/>
          <w:sz w:val="56"/>
          <w:szCs w:val="56"/>
        </w:rPr>
        <w:tab/>
      </w:r>
      <w:r w:rsidR="006843F6" w:rsidRPr="006843F6">
        <w:rPr>
          <w:b/>
          <w:bCs/>
          <w:sz w:val="56"/>
          <w:szCs w:val="56"/>
        </w:rPr>
        <w:t>A</w:t>
      </w:r>
      <w:r w:rsidR="006843F6">
        <w:rPr>
          <w:b/>
          <w:bCs/>
          <w:sz w:val="56"/>
          <w:szCs w:val="56"/>
        </w:rPr>
        <w:t>BSTRACT</w:t>
      </w:r>
    </w:p>
    <w:p w14:paraId="711735CB" w14:textId="22779F9D" w:rsidR="006843F6" w:rsidRDefault="006843F6" w:rsidP="006843F6">
      <w:pPr>
        <w:rPr>
          <w:b/>
          <w:bCs/>
          <w:sz w:val="56"/>
          <w:szCs w:val="56"/>
        </w:rPr>
      </w:pPr>
    </w:p>
    <w:p w14:paraId="0721A264" w14:textId="792B9AEB" w:rsidR="00264820" w:rsidRDefault="006843F6" w:rsidP="009D78B3">
      <w:pPr>
        <w:jc w:val="both"/>
        <w:rPr>
          <w:sz w:val="44"/>
          <w:szCs w:val="44"/>
        </w:rPr>
      </w:pPr>
      <w:r>
        <w:rPr>
          <w:sz w:val="44"/>
          <w:szCs w:val="44"/>
        </w:rPr>
        <w:t xml:space="preserve">The purpose of this research is to determine the </w:t>
      </w:r>
      <w:r w:rsidR="0006713E">
        <w:rPr>
          <w:sz w:val="44"/>
          <w:szCs w:val="44"/>
        </w:rPr>
        <w:t>airfoil</w:t>
      </w:r>
      <w:r w:rsidR="009D78B3">
        <w:rPr>
          <w:sz w:val="44"/>
          <w:szCs w:val="44"/>
        </w:rPr>
        <w:t xml:space="preserve"> configuration and produce that maximum amount of lift by placing cavity on the </w:t>
      </w:r>
      <w:r w:rsidR="0006713E">
        <w:rPr>
          <w:sz w:val="44"/>
          <w:szCs w:val="44"/>
        </w:rPr>
        <w:t>airfoil</w:t>
      </w:r>
      <w:r w:rsidR="009D78B3">
        <w:rPr>
          <w:sz w:val="44"/>
          <w:szCs w:val="44"/>
        </w:rPr>
        <w:t xml:space="preserve">. For this research NACA 0012 </w:t>
      </w:r>
      <w:r w:rsidR="0006713E">
        <w:rPr>
          <w:sz w:val="44"/>
          <w:szCs w:val="44"/>
        </w:rPr>
        <w:t>airfoil</w:t>
      </w:r>
      <w:r w:rsidR="009D78B3">
        <w:rPr>
          <w:sz w:val="44"/>
          <w:szCs w:val="44"/>
        </w:rPr>
        <w:t xml:space="preserve"> is analysed. A computational fluid dynamics program, ANSYS CFX software are used to perform the analysis.</w:t>
      </w:r>
      <w:r w:rsidR="009D78B3" w:rsidRPr="009D78B3">
        <w:rPr>
          <w:sz w:val="44"/>
          <w:szCs w:val="44"/>
        </w:rPr>
        <w:t xml:space="preserve"> An early prediction in flow separation resulted in an overestimation in drag</w:t>
      </w:r>
      <w:r w:rsidR="009D78B3">
        <w:rPr>
          <w:sz w:val="44"/>
          <w:szCs w:val="44"/>
        </w:rPr>
        <w:t>. At end of the research the conclusions obtained are decrease in drag at various angle of attacks (AOA). The second conclusion is, after performing this research analysis flow separation delays.</w:t>
      </w:r>
    </w:p>
    <w:p w14:paraId="4CE84DAF" w14:textId="77777777" w:rsidR="00264820" w:rsidRDefault="00264820">
      <w:pPr>
        <w:rPr>
          <w:sz w:val="44"/>
          <w:szCs w:val="44"/>
        </w:rPr>
      </w:pPr>
      <w:r>
        <w:rPr>
          <w:sz w:val="44"/>
          <w:szCs w:val="44"/>
        </w:rPr>
        <w:br w:type="page"/>
      </w:r>
    </w:p>
    <w:p w14:paraId="51E1E7B4" w14:textId="01C7A343" w:rsidR="006843F6" w:rsidRDefault="00264820" w:rsidP="00264820">
      <w:pPr>
        <w:jc w:val="center"/>
        <w:rPr>
          <w:b/>
          <w:bCs/>
          <w:sz w:val="56"/>
          <w:szCs w:val="56"/>
        </w:rPr>
      </w:pPr>
      <w:r>
        <w:rPr>
          <w:b/>
          <w:bCs/>
          <w:sz w:val="56"/>
          <w:szCs w:val="56"/>
        </w:rPr>
        <w:lastRenderedPageBreak/>
        <w:t>INTRODUCTION</w:t>
      </w:r>
    </w:p>
    <w:p w14:paraId="62CEE96D" w14:textId="36DDDB42" w:rsidR="00264820" w:rsidRDefault="00264820" w:rsidP="00264820">
      <w:pPr>
        <w:jc w:val="center"/>
        <w:rPr>
          <w:b/>
          <w:bCs/>
          <w:sz w:val="56"/>
          <w:szCs w:val="56"/>
        </w:rPr>
      </w:pPr>
    </w:p>
    <w:p w14:paraId="78314997" w14:textId="64C756DE" w:rsidR="00264820" w:rsidRDefault="005C2A09" w:rsidP="00424A5D">
      <w:pPr>
        <w:jc w:val="both"/>
        <w:rPr>
          <w:rFonts w:cstheme="minorHAnsi"/>
          <w:sz w:val="44"/>
          <w:szCs w:val="44"/>
        </w:rPr>
      </w:pPr>
      <w:r>
        <w:rPr>
          <w:rFonts w:cstheme="minorHAnsi"/>
          <w:sz w:val="44"/>
          <w:szCs w:val="44"/>
        </w:rPr>
        <w:t>Many aerodynamic vehicles like Micro aerial vehicles (MAV’s) and Unmanned aerial vehicles (UASV’s) are small range vehicles like 0.1 – 0.5m which have Reynolds number within range 10</w:t>
      </w:r>
      <w:r w:rsidRPr="005C2A09">
        <w:rPr>
          <w:rFonts w:cstheme="minorHAnsi"/>
          <w:sz w:val="44"/>
          <w:szCs w:val="44"/>
          <w:vertAlign w:val="superscript"/>
        </w:rPr>
        <w:t>4</w:t>
      </w:r>
      <w:r>
        <w:rPr>
          <w:rFonts w:cstheme="minorHAnsi"/>
          <w:sz w:val="44"/>
          <w:szCs w:val="44"/>
        </w:rPr>
        <w:t xml:space="preserve"> to 10</w:t>
      </w:r>
      <w:r w:rsidRPr="005C2A09">
        <w:rPr>
          <w:rFonts w:cstheme="minorHAnsi"/>
          <w:sz w:val="44"/>
          <w:szCs w:val="44"/>
          <w:vertAlign w:val="superscript"/>
        </w:rPr>
        <w:t>6</w:t>
      </w:r>
      <w:r w:rsidR="00424A5D">
        <w:rPr>
          <w:rFonts w:cstheme="minorHAnsi"/>
          <w:sz w:val="44"/>
          <w:szCs w:val="44"/>
        </w:rPr>
        <w:t>, also wind turbines and some other machines use this range of Reynolds number</w:t>
      </w:r>
      <w:sdt>
        <w:sdtPr>
          <w:rPr>
            <w:rFonts w:cstheme="minorHAnsi"/>
            <w:color w:val="000000"/>
            <w:sz w:val="144"/>
            <w:szCs w:val="144"/>
          </w:rPr>
          <w:tag w:val="MENDELEY_CITATION_v3_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"/>
          <w:id w:val="1347668938"/>
          <w:placeholder>
            <w:docPart w:val="DefaultPlaceholder_-1854013440"/>
          </w:placeholder>
        </w:sdtPr>
        <w:sdtContent>
          <w:r w:rsidR="0006713E" w:rsidRPr="0006713E">
            <w:rPr>
              <w:rFonts w:eastAsia="Times New Roman"/>
              <w:color w:val="000000"/>
              <w:sz w:val="44"/>
              <w:szCs w:val="44"/>
            </w:rPr>
            <w:t>[1]</w:t>
          </w:r>
        </w:sdtContent>
      </w:sdt>
      <w:r w:rsidR="00424A5D">
        <w:rPr>
          <w:rFonts w:cstheme="minorHAnsi"/>
          <w:sz w:val="44"/>
          <w:szCs w:val="44"/>
        </w:rPr>
        <w:t xml:space="preserve">. At the Reynolds number of 50000 </w:t>
      </w:r>
      <w:r w:rsidR="0006713E">
        <w:rPr>
          <w:rFonts w:cstheme="minorHAnsi"/>
          <w:sz w:val="44"/>
          <w:szCs w:val="44"/>
        </w:rPr>
        <w:t>airfoil</w:t>
      </w:r>
      <w:r w:rsidR="00424A5D">
        <w:rPr>
          <w:rFonts w:cstheme="minorHAnsi"/>
          <w:sz w:val="44"/>
          <w:szCs w:val="44"/>
        </w:rPr>
        <w:t xml:space="preserve"> flow gets detached and this flow is known as laminar flow, because of this flow gets detached and vortex along with separation bubble will formed at the trailing edge of an </w:t>
      </w:r>
      <w:r w:rsidR="0006713E">
        <w:rPr>
          <w:rFonts w:cstheme="minorHAnsi"/>
          <w:sz w:val="44"/>
          <w:szCs w:val="44"/>
        </w:rPr>
        <w:t>airfoil</w:t>
      </w:r>
      <w:r w:rsidR="00424A5D">
        <w:rPr>
          <w:rFonts w:cstheme="minorHAnsi"/>
          <w:sz w:val="44"/>
          <w:szCs w:val="44"/>
        </w:rPr>
        <w:t xml:space="preserve">. For this research analysis of NACA type </w:t>
      </w:r>
      <w:r w:rsidR="0006713E">
        <w:rPr>
          <w:rFonts w:cstheme="minorHAnsi"/>
          <w:sz w:val="44"/>
          <w:szCs w:val="44"/>
        </w:rPr>
        <w:t>airfoil</w:t>
      </w:r>
      <w:r w:rsidR="00424A5D">
        <w:rPr>
          <w:rFonts w:cstheme="minorHAnsi"/>
          <w:sz w:val="44"/>
          <w:szCs w:val="44"/>
        </w:rPr>
        <w:t xml:space="preserve"> is used</w:t>
      </w:r>
      <w:sdt>
        <w:sdtPr>
          <w:rPr>
            <w:rFonts w:cstheme="minorHAnsi"/>
            <w:color w:val="000000"/>
            <w:sz w:val="44"/>
            <w:szCs w:val="44"/>
          </w:rPr>
          <w:tag w:val="MENDELEY_CITATION_v3_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"/>
          <w:id w:val="-1959632922"/>
          <w:placeholder>
            <w:docPart w:val="DefaultPlaceholder_-1854013440"/>
          </w:placeholder>
        </w:sdtPr>
        <w:sdtContent>
          <w:r w:rsidR="0006713E" w:rsidRPr="0006713E">
            <w:rPr>
              <w:rFonts w:cstheme="minorHAnsi"/>
              <w:color w:val="000000"/>
              <w:sz w:val="44"/>
              <w:szCs w:val="44"/>
            </w:rPr>
            <w:t>[1], [2]</w:t>
          </w:r>
        </w:sdtContent>
      </w:sdt>
      <w:r w:rsidR="00424A5D">
        <w:rPr>
          <w:rFonts w:cstheme="minorHAnsi"/>
          <w:sz w:val="44"/>
          <w:szCs w:val="44"/>
        </w:rPr>
        <w:t xml:space="preserve">. </w:t>
      </w:r>
    </w:p>
    <w:p w14:paraId="7564162A" w14:textId="1BD30554" w:rsidR="00667219" w:rsidRDefault="00667219" w:rsidP="00667219">
      <w:pPr>
        <w:jc w:val="center"/>
        <w:rPr>
          <w:rFonts w:cstheme="minorHAnsi"/>
          <w:sz w:val="44"/>
          <w:szCs w:val="44"/>
        </w:rPr>
      </w:pPr>
      <w:r>
        <w:rPr>
          <w:rFonts w:cstheme="minorHAnsi"/>
          <w:noProof/>
          <w:sz w:val="44"/>
          <w:szCs w:val="44"/>
        </w:rPr>
        <w:drawing>
          <wp:inline distT="0" distB="0" distL="0" distR="0" wp14:anchorId="7F9E87C4" wp14:editId="20EB17D0">
            <wp:extent cx="5066665" cy="335942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13320" cy="3390361"/>
                    </a:xfrm>
                    <a:prstGeom prst="rect">
                      <a:avLst/>
                    </a:prstGeom>
                    <a:noFill/>
                  </pic:spPr>
                </pic:pic>
              </a:graphicData>
            </a:graphic>
          </wp:inline>
        </w:drawing>
      </w:r>
    </w:p>
    <w:p w14:paraId="437CC698" w14:textId="77777777" w:rsidR="006E10AE" w:rsidRDefault="00667219" w:rsidP="00667219">
      <w:pPr>
        <w:jc w:val="both"/>
        <w:rPr>
          <w:rFonts w:cstheme="minorHAnsi"/>
          <w:sz w:val="44"/>
          <w:szCs w:val="44"/>
        </w:rPr>
      </w:pPr>
      <w:r>
        <w:rPr>
          <w:rFonts w:cstheme="minorHAnsi"/>
          <w:sz w:val="44"/>
          <w:szCs w:val="44"/>
        </w:rPr>
        <w:lastRenderedPageBreak/>
        <w:t xml:space="preserve">Strouhal number near the wake region lies between 0.45 to 0.5 and at Reynolds number of 50000 many wavelength disturbances </w:t>
      </w:r>
      <w:r w:rsidR="004A0110">
        <w:rPr>
          <w:rFonts w:cstheme="minorHAnsi"/>
          <w:sz w:val="44"/>
          <w:szCs w:val="44"/>
        </w:rPr>
        <w:t xml:space="preserve">take place by which frequency is scaled. As we increase AOA </w:t>
      </w:r>
      <w:r w:rsidR="00D63D03">
        <w:rPr>
          <w:rFonts w:cstheme="minorHAnsi"/>
          <w:sz w:val="44"/>
          <w:szCs w:val="44"/>
        </w:rPr>
        <w:t>laminar flow separation bubble length and thickness also increases as the separation point moves towards the leading edge</w:t>
      </w:r>
      <w:r w:rsidR="006E10AE">
        <w:rPr>
          <w:rFonts w:cstheme="minorHAnsi"/>
          <w:sz w:val="44"/>
          <w:szCs w:val="44"/>
        </w:rPr>
        <w:t xml:space="preserve">. </w:t>
      </w:r>
    </w:p>
    <w:p w14:paraId="1B76A231" w14:textId="4A7AAA22" w:rsidR="0007157B" w:rsidRDefault="006E10AE" w:rsidP="0007157B">
      <w:pPr>
        <w:autoSpaceDE w:val="0"/>
        <w:autoSpaceDN w:val="0"/>
        <w:adjustRightInd w:val="0"/>
        <w:spacing w:after="0" w:line="240" w:lineRule="auto"/>
        <w:jc w:val="both"/>
        <w:rPr>
          <w:rFonts w:cstheme="minorHAnsi"/>
          <w:color w:val="000000"/>
          <w:sz w:val="44"/>
          <w:szCs w:val="44"/>
        </w:rPr>
      </w:pPr>
      <w:r>
        <w:rPr>
          <w:rFonts w:cstheme="minorHAnsi"/>
          <w:sz w:val="44"/>
          <w:szCs w:val="44"/>
        </w:rPr>
        <w:t>Cavity is a structural shape which reduces the bubble separation and increases the coefficient of lift (C</w:t>
      </w:r>
      <w:r w:rsidRPr="006E10AE">
        <w:rPr>
          <w:rFonts w:cstheme="minorHAnsi"/>
          <w:sz w:val="44"/>
          <w:szCs w:val="44"/>
          <w:vertAlign w:val="subscript"/>
        </w:rPr>
        <w:t>L</w:t>
      </w:r>
      <w:r>
        <w:rPr>
          <w:rFonts w:cstheme="minorHAnsi"/>
          <w:sz w:val="44"/>
          <w:szCs w:val="44"/>
        </w:rPr>
        <w:t xml:space="preserve">) of an </w:t>
      </w:r>
      <w:r w:rsidR="0006713E">
        <w:rPr>
          <w:rFonts w:cstheme="minorHAnsi"/>
          <w:sz w:val="44"/>
          <w:szCs w:val="44"/>
        </w:rPr>
        <w:t>airfoil</w:t>
      </w:r>
      <w:r>
        <w:rPr>
          <w:rFonts w:cstheme="minorHAnsi"/>
          <w:sz w:val="44"/>
          <w:szCs w:val="44"/>
        </w:rPr>
        <w:t xml:space="preserve">. In this research, a cavity which is in circular shape and centre is taken from a point above the surface of the </w:t>
      </w:r>
      <w:r w:rsidR="0006713E">
        <w:rPr>
          <w:rFonts w:cstheme="minorHAnsi"/>
          <w:sz w:val="44"/>
          <w:szCs w:val="44"/>
        </w:rPr>
        <w:t>airfoil</w:t>
      </w:r>
      <w:r>
        <w:rPr>
          <w:rFonts w:cstheme="minorHAnsi"/>
          <w:sz w:val="44"/>
          <w:szCs w:val="44"/>
        </w:rPr>
        <w:t xml:space="preserve"> which forms a chord on the surface of the </w:t>
      </w:r>
      <w:r w:rsidR="0006713E">
        <w:rPr>
          <w:rFonts w:cstheme="minorHAnsi"/>
          <w:sz w:val="44"/>
          <w:szCs w:val="44"/>
        </w:rPr>
        <w:t>airfoil</w:t>
      </w:r>
      <w:r>
        <w:rPr>
          <w:rFonts w:cstheme="minorHAnsi"/>
          <w:sz w:val="44"/>
          <w:szCs w:val="44"/>
        </w:rPr>
        <w:t xml:space="preserve">. This cavity is placed at 60% of the chord length and at 0.04c depth on an </w:t>
      </w:r>
      <w:r w:rsidR="0006713E">
        <w:rPr>
          <w:rFonts w:cstheme="minorHAnsi"/>
          <w:sz w:val="44"/>
          <w:szCs w:val="44"/>
        </w:rPr>
        <w:t>airfoil</w:t>
      </w:r>
      <w:r>
        <w:rPr>
          <w:rFonts w:cstheme="minorHAnsi"/>
          <w:sz w:val="44"/>
          <w:szCs w:val="44"/>
        </w:rPr>
        <w:t xml:space="preserve">. Because of this addition of cavity on </w:t>
      </w:r>
      <w:r w:rsidR="0006713E">
        <w:rPr>
          <w:rFonts w:cstheme="minorHAnsi"/>
          <w:sz w:val="44"/>
          <w:szCs w:val="44"/>
        </w:rPr>
        <w:t>airfoil</w:t>
      </w:r>
      <w:r>
        <w:rPr>
          <w:rFonts w:cstheme="minorHAnsi"/>
          <w:sz w:val="44"/>
          <w:szCs w:val="44"/>
        </w:rPr>
        <w:t xml:space="preserve"> stalling effect </w:t>
      </w:r>
      <w:r w:rsidR="007A2DAC">
        <w:rPr>
          <w:rFonts w:cstheme="minorHAnsi"/>
          <w:sz w:val="44"/>
          <w:szCs w:val="44"/>
        </w:rPr>
        <w:t xml:space="preserve">decreases and coefficient of lift increases with various AOA (ex: 2, 4, 6, 8, </w:t>
      </w:r>
      <w:r w:rsidR="00CA58BC">
        <w:rPr>
          <w:rFonts w:cstheme="minorHAnsi"/>
          <w:sz w:val="44"/>
          <w:szCs w:val="44"/>
        </w:rPr>
        <w:t>10…...</w:t>
      </w:r>
      <w:r w:rsidR="007A2DAC">
        <w:rPr>
          <w:rFonts w:cstheme="minorHAnsi"/>
          <w:sz w:val="44"/>
          <w:szCs w:val="44"/>
        </w:rPr>
        <w:t>).</w:t>
      </w:r>
      <w:r w:rsidR="00077B65">
        <w:rPr>
          <w:rFonts w:cstheme="minorHAnsi"/>
          <w:sz w:val="44"/>
          <w:szCs w:val="44"/>
        </w:rPr>
        <w:t xml:space="preserve"> </w:t>
      </w:r>
      <w:r w:rsidR="00077B65" w:rsidRPr="0007157B">
        <w:rPr>
          <w:rFonts w:cstheme="minorHAnsi"/>
          <w:color w:val="000000"/>
          <w:sz w:val="44"/>
          <w:szCs w:val="44"/>
        </w:rPr>
        <w:t>In an experimental study of NACA 0025, it was found that as the Re is lowered from 1.5 × 10</w:t>
      </w:r>
      <w:r w:rsidR="00077B65" w:rsidRPr="0007157B">
        <w:rPr>
          <w:rFonts w:cstheme="minorHAnsi"/>
          <w:color w:val="000000"/>
          <w:sz w:val="44"/>
          <w:szCs w:val="44"/>
          <w:vertAlign w:val="superscript"/>
        </w:rPr>
        <w:t xml:space="preserve">5 </w:t>
      </w:r>
      <w:r w:rsidR="00077B65" w:rsidRPr="0007157B">
        <w:rPr>
          <w:rFonts w:cstheme="minorHAnsi"/>
          <w:color w:val="000000"/>
          <w:sz w:val="44"/>
          <w:szCs w:val="44"/>
        </w:rPr>
        <w:t>to 1.0 ×10</w:t>
      </w:r>
      <w:r w:rsidR="00077B65" w:rsidRPr="0007157B">
        <w:rPr>
          <w:rFonts w:cstheme="minorHAnsi"/>
          <w:color w:val="000000"/>
          <w:sz w:val="44"/>
          <w:szCs w:val="44"/>
          <w:vertAlign w:val="superscript"/>
        </w:rPr>
        <w:t>5</w:t>
      </w:r>
      <w:r w:rsidR="00077B65" w:rsidRPr="0007157B">
        <w:rPr>
          <w:rFonts w:cstheme="minorHAnsi"/>
          <w:color w:val="000000"/>
          <w:sz w:val="44"/>
          <w:szCs w:val="44"/>
        </w:rPr>
        <w:t xml:space="preserve">, the separated shear layer fails to reattach to the </w:t>
      </w:r>
      <w:r w:rsidR="0006713E">
        <w:rPr>
          <w:rFonts w:cstheme="minorHAnsi"/>
          <w:color w:val="000000"/>
          <w:sz w:val="44"/>
          <w:szCs w:val="44"/>
        </w:rPr>
        <w:t>airfoil</w:t>
      </w:r>
      <w:r w:rsidR="0007157B" w:rsidRPr="0007157B">
        <w:rPr>
          <w:rFonts w:cstheme="minorHAnsi"/>
          <w:color w:val="000000"/>
          <w:sz w:val="44"/>
          <w:szCs w:val="44"/>
        </w:rPr>
        <w:t xml:space="preserve"> </w:t>
      </w:r>
      <w:r w:rsidR="00077B65" w:rsidRPr="0007157B">
        <w:rPr>
          <w:rFonts w:cstheme="minorHAnsi"/>
          <w:color w:val="000000"/>
          <w:sz w:val="44"/>
          <w:szCs w:val="44"/>
        </w:rPr>
        <w:t>surface.</w:t>
      </w:r>
      <w:r w:rsidR="00077B65" w:rsidRPr="0007157B">
        <w:rPr>
          <w:rFonts w:cstheme="minorHAnsi"/>
          <w:color w:val="0000FF"/>
          <w:sz w:val="44"/>
          <w:szCs w:val="44"/>
        </w:rPr>
        <w:t xml:space="preserve"> </w:t>
      </w:r>
      <w:r w:rsidR="00077B65" w:rsidRPr="0007157B">
        <w:rPr>
          <w:rFonts w:cstheme="minorHAnsi"/>
          <w:color w:val="000000"/>
          <w:sz w:val="44"/>
          <w:szCs w:val="44"/>
        </w:rPr>
        <w:t>This indicates the deterioration of the</w:t>
      </w:r>
      <w:r w:rsidR="0007157B" w:rsidRPr="0007157B">
        <w:rPr>
          <w:rFonts w:cstheme="minorHAnsi"/>
          <w:color w:val="000000"/>
          <w:sz w:val="44"/>
          <w:szCs w:val="44"/>
        </w:rPr>
        <w:t xml:space="preserve"> </w:t>
      </w:r>
      <w:r w:rsidR="00077B65" w:rsidRPr="0007157B">
        <w:rPr>
          <w:rFonts w:cstheme="minorHAnsi"/>
          <w:color w:val="000000"/>
          <w:sz w:val="44"/>
          <w:szCs w:val="44"/>
        </w:rPr>
        <w:t>aerodynamic</w:t>
      </w:r>
      <w:r w:rsidR="0007157B" w:rsidRPr="0007157B">
        <w:rPr>
          <w:rFonts w:cstheme="minorHAnsi"/>
          <w:color w:val="000000"/>
          <w:sz w:val="44"/>
          <w:szCs w:val="44"/>
        </w:rPr>
        <w:t xml:space="preserve"> </w:t>
      </w:r>
      <w:r w:rsidR="00077B65" w:rsidRPr="0007157B">
        <w:rPr>
          <w:rFonts w:cstheme="minorHAnsi"/>
          <w:color w:val="000000"/>
          <w:sz w:val="44"/>
          <w:szCs w:val="44"/>
        </w:rPr>
        <w:t xml:space="preserve">performance of </w:t>
      </w:r>
      <w:r w:rsidR="0006713E">
        <w:rPr>
          <w:rFonts w:cstheme="minorHAnsi"/>
          <w:color w:val="000000"/>
          <w:sz w:val="44"/>
          <w:szCs w:val="44"/>
        </w:rPr>
        <w:t>airfoil</w:t>
      </w:r>
      <w:r w:rsidR="00077B65" w:rsidRPr="0007157B">
        <w:rPr>
          <w:rFonts w:cstheme="minorHAnsi"/>
          <w:color w:val="000000"/>
          <w:sz w:val="44"/>
          <w:szCs w:val="44"/>
        </w:rPr>
        <w:t>s at lo</w:t>
      </w:r>
      <w:r w:rsidR="0007157B" w:rsidRPr="0007157B">
        <w:rPr>
          <w:rFonts w:cstheme="minorHAnsi"/>
          <w:color w:val="000000"/>
          <w:sz w:val="44"/>
          <w:szCs w:val="44"/>
        </w:rPr>
        <w:t xml:space="preserve">w </w:t>
      </w:r>
      <w:r w:rsidR="00077B65" w:rsidRPr="0007157B">
        <w:rPr>
          <w:rFonts w:cstheme="minorHAnsi"/>
          <w:color w:val="000000"/>
          <w:sz w:val="44"/>
          <w:szCs w:val="44"/>
        </w:rPr>
        <w:t>Reynolds numbers.</w:t>
      </w:r>
      <w:r w:rsidR="0007157B" w:rsidRPr="0007157B">
        <w:rPr>
          <w:rFonts w:cstheme="minorHAnsi"/>
          <w:color w:val="000000"/>
          <w:sz w:val="44"/>
          <w:szCs w:val="44"/>
        </w:rPr>
        <w:t xml:space="preserve"> </w:t>
      </w:r>
      <w:r w:rsidR="00077B65" w:rsidRPr="0007157B">
        <w:rPr>
          <w:rFonts w:cstheme="minorHAnsi"/>
          <w:color w:val="000000"/>
          <w:sz w:val="44"/>
          <w:szCs w:val="44"/>
        </w:rPr>
        <w:t xml:space="preserve">Even for the Clark-Y </w:t>
      </w:r>
      <w:r w:rsidR="0006713E">
        <w:rPr>
          <w:rFonts w:cstheme="minorHAnsi"/>
          <w:color w:val="000000"/>
          <w:sz w:val="44"/>
          <w:szCs w:val="44"/>
        </w:rPr>
        <w:t>airfoil</w:t>
      </w:r>
      <w:r w:rsidR="00077B65" w:rsidRPr="0007157B">
        <w:rPr>
          <w:rFonts w:cstheme="minorHAnsi"/>
          <w:color w:val="000000"/>
          <w:sz w:val="44"/>
          <w:szCs w:val="44"/>
        </w:rPr>
        <w:t>,</w:t>
      </w:r>
      <w:r w:rsidR="0007157B" w:rsidRPr="0007157B">
        <w:rPr>
          <w:rFonts w:cstheme="minorHAnsi"/>
          <w:color w:val="000000"/>
          <w:sz w:val="44"/>
          <w:szCs w:val="44"/>
        </w:rPr>
        <w:t xml:space="preserve"> </w:t>
      </w:r>
      <w:r w:rsidR="00077B65" w:rsidRPr="0007157B">
        <w:rPr>
          <w:rFonts w:cstheme="minorHAnsi"/>
          <w:color w:val="000000"/>
          <w:sz w:val="44"/>
          <w:szCs w:val="44"/>
        </w:rPr>
        <w:t>which is designed for a good</w:t>
      </w:r>
      <w:r w:rsidR="0007157B" w:rsidRPr="0007157B">
        <w:rPr>
          <w:rFonts w:cstheme="minorHAnsi"/>
          <w:color w:val="000000"/>
          <w:sz w:val="44"/>
          <w:szCs w:val="44"/>
        </w:rPr>
        <w:t xml:space="preserve"> </w:t>
      </w:r>
      <w:r w:rsidR="00077B65" w:rsidRPr="0007157B">
        <w:rPr>
          <w:rFonts w:cstheme="minorHAnsi"/>
          <w:color w:val="000000"/>
          <w:sz w:val="44"/>
          <w:szCs w:val="44"/>
        </w:rPr>
        <w:t>low Re performance, the l/d ratio deteriorates dramatically</w:t>
      </w:r>
      <w:r w:rsidR="0007157B" w:rsidRPr="0007157B">
        <w:rPr>
          <w:rFonts w:cstheme="minorHAnsi"/>
          <w:color w:val="000000"/>
          <w:sz w:val="44"/>
          <w:szCs w:val="44"/>
        </w:rPr>
        <w:t xml:space="preserve"> </w:t>
      </w:r>
      <w:r w:rsidR="00077B65" w:rsidRPr="0007157B">
        <w:rPr>
          <w:rFonts w:cstheme="minorHAnsi"/>
          <w:color w:val="000000"/>
          <w:sz w:val="44"/>
          <w:szCs w:val="44"/>
        </w:rPr>
        <w:t>as the Re is reduced to 75,000.</w:t>
      </w:r>
      <w:r w:rsidR="00077B65" w:rsidRPr="0007157B">
        <w:rPr>
          <w:rFonts w:cstheme="minorHAnsi"/>
          <w:color w:val="0000FF"/>
          <w:sz w:val="44"/>
          <w:szCs w:val="44"/>
        </w:rPr>
        <w:t xml:space="preserve"> </w:t>
      </w:r>
      <w:r w:rsidR="00077B65" w:rsidRPr="0007157B">
        <w:rPr>
          <w:rFonts w:cstheme="minorHAnsi"/>
          <w:color w:val="000000"/>
          <w:sz w:val="44"/>
          <w:szCs w:val="44"/>
        </w:rPr>
        <w:t>This degradation in</w:t>
      </w:r>
      <w:r w:rsidR="0007157B" w:rsidRPr="0007157B">
        <w:rPr>
          <w:rFonts w:cstheme="minorHAnsi"/>
          <w:color w:val="000000"/>
          <w:sz w:val="44"/>
          <w:szCs w:val="44"/>
        </w:rPr>
        <w:t xml:space="preserve"> </w:t>
      </w:r>
      <w:r w:rsidR="00077B65" w:rsidRPr="0007157B">
        <w:rPr>
          <w:rFonts w:cstheme="minorHAnsi"/>
          <w:color w:val="000000"/>
          <w:sz w:val="44"/>
          <w:szCs w:val="44"/>
        </w:rPr>
        <w:lastRenderedPageBreak/>
        <w:t>performance</w:t>
      </w:r>
      <w:r w:rsidR="0007157B" w:rsidRPr="0007157B">
        <w:rPr>
          <w:rFonts w:cstheme="minorHAnsi"/>
          <w:color w:val="000000"/>
          <w:sz w:val="44"/>
          <w:szCs w:val="44"/>
        </w:rPr>
        <w:t xml:space="preserve"> </w:t>
      </w:r>
      <w:r w:rsidR="00077B65" w:rsidRPr="0007157B">
        <w:rPr>
          <w:rFonts w:cstheme="minorHAnsi"/>
          <w:color w:val="000000"/>
          <w:sz w:val="44"/>
          <w:szCs w:val="44"/>
        </w:rPr>
        <w:t>is again caused by the failure of the shear layer</w:t>
      </w:r>
      <w:r w:rsidR="0007157B" w:rsidRPr="0007157B">
        <w:rPr>
          <w:rFonts w:cstheme="minorHAnsi"/>
          <w:color w:val="000000"/>
          <w:sz w:val="44"/>
          <w:szCs w:val="44"/>
        </w:rPr>
        <w:t xml:space="preserve"> </w:t>
      </w:r>
      <w:r w:rsidR="00077B65" w:rsidRPr="0007157B">
        <w:rPr>
          <w:rFonts w:cstheme="minorHAnsi"/>
          <w:color w:val="000000"/>
          <w:sz w:val="44"/>
          <w:szCs w:val="44"/>
        </w:rPr>
        <w:t>to reattach. A detailed numerical study to understand the</w:t>
      </w:r>
      <w:r w:rsidR="0007157B" w:rsidRPr="0007157B">
        <w:rPr>
          <w:rFonts w:cstheme="minorHAnsi"/>
          <w:color w:val="000000"/>
          <w:sz w:val="44"/>
          <w:szCs w:val="44"/>
        </w:rPr>
        <w:t xml:space="preserve"> </w:t>
      </w:r>
      <w:r w:rsidR="00077B65" w:rsidRPr="0007157B">
        <w:rPr>
          <w:rFonts w:cstheme="minorHAnsi"/>
          <w:color w:val="000000"/>
          <w:sz w:val="44"/>
          <w:szCs w:val="44"/>
        </w:rPr>
        <w:t xml:space="preserve">aerodynamics of various </w:t>
      </w:r>
      <w:r w:rsidR="0006713E">
        <w:rPr>
          <w:rFonts w:cstheme="minorHAnsi"/>
          <w:color w:val="000000"/>
          <w:sz w:val="44"/>
          <w:szCs w:val="44"/>
        </w:rPr>
        <w:t>airfoil</w:t>
      </w:r>
      <w:r w:rsidR="00077B65" w:rsidRPr="0007157B">
        <w:rPr>
          <w:rFonts w:cstheme="minorHAnsi"/>
          <w:color w:val="000000"/>
          <w:sz w:val="44"/>
          <w:szCs w:val="44"/>
        </w:rPr>
        <w:t>s at low Reynolds numbers</w:t>
      </w:r>
      <w:r w:rsidR="0007157B" w:rsidRPr="0007157B">
        <w:rPr>
          <w:rFonts w:cstheme="minorHAnsi"/>
          <w:color w:val="000000"/>
          <w:sz w:val="44"/>
          <w:szCs w:val="44"/>
        </w:rPr>
        <w:t xml:space="preserve"> </w:t>
      </w:r>
      <w:r w:rsidR="00077B65" w:rsidRPr="0007157B">
        <w:rPr>
          <w:rFonts w:cstheme="minorHAnsi"/>
          <w:color w:val="000000"/>
          <w:sz w:val="44"/>
          <w:szCs w:val="44"/>
        </w:rPr>
        <w:t>was done by Winslow et al.</w:t>
      </w:r>
      <w:r w:rsidR="00077B65" w:rsidRPr="0007157B">
        <w:rPr>
          <w:rFonts w:cstheme="minorHAnsi"/>
          <w:color w:val="0000FF"/>
          <w:sz w:val="44"/>
          <w:szCs w:val="44"/>
        </w:rPr>
        <w:t xml:space="preserve"> </w:t>
      </w:r>
      <w:r w:rsidR="00077B65" w:rsidRPr="0007157B">
        <w:rPr>
          <w:rFonts w:cstheme="minorHAnsi"/>
          <w:color w:val="000000"/>
          <w:sz w:val="44"/>
          <w:szCs w:val="44"/>
        </w:rPr>
        <w:t>Besides re-establishing</w:t>
      </w:r>
      <w:r w:rsidR="0007157B" w:rsidRPr="0007157B">
        <w:rPr>
          <w:rFonts w:cstheme="minorHAnsi"/>
          <w:color w:val="000000"/>
          <w:sz w:val="44"/>
          <w:szCs w:val="44"/>
        </w:rPr>
        <w:t xml:space="preserve"> </w:t>
      </w:r>
      <w:r w:rsidR="00077B65" w:rsidRPr="0007157B">
        <w:rPr>
          <w:rFonts w:cstheme="minorHAnsi"/>
          <w:color w:val="000000"/>
          <w:sz w:val="44"/>
          <w:szCs w:val="44"/>
        </w:rPr>
        <w:t>a nonlinear lift curve behaviour at low</w:t>
      </w:r>
      <w:r w:rsidR="0007157B" w:rsidRPr="0007157B">
        <w:rPr>
          <w:rFonts w:cstheme="minorHAnsi"/>
          <w:color w:val="000000"/>
          <w:sz w:val="44"/>
          <w:szCs w:val="44"/>
        </w:rPr>
        <w:t xml:space="preserve"> </w:t>
      </w:r>
      <w:r w:rsidR="00077B65" w:rsidRPr="0007157B">
        <w:rPr>
          <w:rFonts w:cstheme="minorHAnsi"/>
          <w:color w:val="000000"/>
          <w:sz w:val="44"/>
          <w:szCs w:val="44"/>
        </w:rPr>
        <w:t>Reynolds numbers</w:t>
      </w:r>
      <w:r w:rsidR="0007157B" w:rsidRPr="0007157B">
        <w:rPr>
          <w:rFonts w:cstheme="minorHAnsi"/>
          <w:color w:val="000000"/>
          <w:sz w:val="44"/>
          <w:szCs w:val="44"/>
        </w:rPr>
        <w:t xml:space="preserve"> </w:t>
      </w:r>
      <w:r w:rsidR="00077B65" w:rsidRPr="0007157B">
        <w:rPr>
          <w:rFonts w:cstheme="minorHAnsi"/>
          <w:color w:val="000000"/>
          <w:sz w:val="44"/>
          <w:szCs w:val="44"/>
        </w:rPr>
        <w:t>for NACA 0012, they suggested a reduction of about</w:t>
      </w:r>
      <w:r w:rsidR="0007157B" w:rsidRPr="0007157B">
        <w:rPr>
          <w:rFonts w:cstheme="minorHAnsi"/>
          <w:color w:val="000000"/>
          <w:sz w:val="44"/>
          <w:szCs w:val="44"/>
        </w:rPr>
        <w:t xml:space="preserve"> </w:t>
      </w:r>
      <w:r w:rsidR="00077B65" w:rsidRPr="0007157B">
        <w:rPr>
          <w:rFonts w:cstheme="minorHAnsi"/>
          <w:color w:val="000000"/>
          <w:sz w:val="44"/>
          <w:szCs w:val="44"/>
        </w:rPr>
        <w:t>46% in the maximum lift coefficient for Re between 10</w:t>
      </w:r>
      <w:r w:rsidR="00077B65" w:rsidRPr="0007157B">
        <w:rPr>
          <w:rFonts w:cstheme="minorHAnsi"/>
          <w:color w:val="000000"/>
          <w:sz w:val="44"/>
          <w:szCs w:val="44"/>
          <w:vertAlign w:val="superscript"/>
        </w:rPr>
        <w:t>5</w:t>
      </w:r>
      <w:r w:rsidR="0007157B" w:rsidRPr="0007157B">
        <w:rPr>
          <w:rFonts w:cstheme="minorHAnsi"/>
          <w:color w:val="000000"/>
          <w:sz w:val="44"/>
          <w:szCs w:val="44"/>
        </w:rPr>
        <w:t xml:space="preserve"> </w:t>
      </w:r>
      <w:r w:rsidR="00077B65" w:rsidRPr="0007157B">
        <w:rPr>
          <w:rFonts w:cstheme="minorHAnsi"/>
          <w:color w:val="000000"/>
          <w:sz w:val="44"/>
          <w:szCs w:val="44"/>
        </w:rPr>
        <w:t>and 10</w:t>
      </w:r>
      <w:r w:rsidR="00077B65" w:rsidRPr="0007157B">
        <w:rPr>
          <w:rFonts w:cstheme="minorHAnsi"/>
          <w:color w:val="000000"/>
          <w:sz w:val="44"/>
          <w:szCs w:val="44"/>
          <w:vertAlign w:val="superscript"/>
        </w:rPr>
        <w:t>4</w:t>
      </w:r>
      <w:r w:rsidR="00077B65" w:rsidRPr="0007157B">
        <w:rPr>
          <w:rFonts w:cstheme="minorHAnsi"/>
          <w:color w:val="000000"/>
          <w:sz w:val="44"/>
          <w:szCs w:val="44"/>
        </w:rPr>
        <w:t>, due to the inability of the prematurely separated</w:t>
      </w:r>
      <w:r w:rsidR="0007157B" w:rsidRPr="0007157B">
        <w:rPr>
          <w:rFonts w:cstheme="minorHAnsi"/>
          <w:color w:val="000000"/>
          <w:sz w:val="44"/>
          <w:szCs w:val="44"/>
        </w:rPr>
        <w:t xml:space="preserve"> </w:t>
      </w:r>
      <w:r w:rsidR="00077B65" w:rsidRPr="0007157B">
        <w:rPr>
          <w:rFonts w:cstheme="minorHAnsi"/>
          <w:color w:val="000000"/>
          <w:sz w:val="44"/>
          <w:szCs w:val="44"/>
        </w:rPr>
        <w:t>flow to reattach</w:t>
      </w:r>
      <w:sdt>
        <w:sdtPr>
          <w:rPr>
            <w:rFonts w:cstheme="minorHAnsi"/>
            <w:color w:val="000000"/>
            <w:sz w:val="44"/>
            <w:szCs w:val="44"/>
          </w:rPr>
          <w:tag w:val="MENDELEY_CITATION_v3_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"/>
          <w:id w:val="904491636"/>
          <w:placeholder>
            <w:docPart w:val="DefaultPlaceholder_-1854013440"/>
          </w:placeholder>
        </w:sdtPr>
        <w:sdtContent>
          <w:r w:rsidR="0006713E" w:rsidRPr="0006713E">
            <w:rPr>
              <w:rFonts w:cstheme="minorHAnsi"/>
              <w:color w:val="000000"/>
              <w:sz w:val="44"/>
              <w:szCs w:val="44"/>
            </w:rPr>
            <w:t>[1]</w:t>
          </w:r>
        </w:sdtContent>
      </w:sdt>
      <w:r w:rsidR="00077B65" w:rsidRPr="0007157B">
        <w:rPr>
          <w:rFonts w:cstheme="minorHAnsi"/>
          <w:color w:val="000000"/>
          <w:sz w:val="44"/>
          <w:szCs w:val="44"/>
        </w:rPr>
        <w:t>.</w:t>
      </w:r>
    </w:p>
    <w:p w14:paraId="5C8BA110" w14:textId="77777777" w:rsidR="0006713E" w:rsidRDefault="0006713E" w:rsidP="0007157B">
      <w:pPr>
        <w:autoSpaceDE w:val="0"/>
        <w:autoSpaceDN w:val="0"/>
        <w:adjustRightInd w:val="0"/>
        <w:spacing w:after="0" w:line="240" w:lineRule="auto"/>
        <w:jc w:val="both"/>
        <w:rPr>
          <w:rFonts w:cstheme="minorHAnsi"/>
          <w:color w:val="000000"/>
          <w:sz w:val="44"/>
          <w:szCs w:val="44"/>
        </w:rPr>
      </w:pPr>
    </w:p>
    <w:p w14:paraId="09803931" w14:textId="713469F5" w:rsidR="00667219" w:rsidRPr="0006713E" w:rsidRDefault="0007157B" w:rsidP="0007157B">
      <w:pPr>
        <w:autoSpaceDE w:val="0"/>
        <w:autoSpaceDN w:val="0"/>
        <w:adjustRightInd w:val="0"/>
        <w:spacing w:after="0" w:line="240" w:lineRule="auto"/>
        <w:jc w:val="both"/>
        <w:rPr>
          <w:rFonts w:cstheme="minorHAnsi"/>
          <w:color w:val="000000"/>
          <w:sz w:val="44"/>
          <w:szCs w:val="44"/>
        </w:rPr>
      </w:pPr>
      <w:r w:rsidRPr="0006713E">
        <w:rPr>
          <w:rFonts w:cstheme="minorHAnsi"/>
          <w:color w:val="000000"/>
          <w:sz w:val="44"/>
          <w:szCs w:val="44"/>
        </w:rPr>
        <w:t>The complex aerodynamic phenomena at lower Reynolds numbers have inspired many researchers to study and understand various flow control mechanisms. Mainly, there are two types of flow control mechanisms, viz., passive flow control mechanism and active flow control mechanism</w:t>
      </w:r>
      <w:sdt>
        <w:sdtPr>
          <w:rPr>
            <w:rFonts w:cstheme="minorHAnsi"/>
            <w:color w:val="000000"/>
            <w:sz w:val="44"/>
            <w:szCs w:val="44"/>
          </w:rPr>
          <w:tag w:val="MENDELEY_CITATION_v3_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"/>
          <w:id w:val="-244876852"/>
          <w:placeholder>
            <w:docPart w:val="DefaultPlaceholder_-1854013440"/>
          </w:placeholder>
        </w:sdtPr>
        <w:sdtContent>
          <w:r w:rsidR="0006713E" w:rsidRPr="0006713E">
            <w:rPr>
              <w:rFonts w:cstheme="minorHAnsi"/>
              <w:color w:val="000000"/>
              <w:sz w:val="44"/>
              <w:szCs w:val="44"/>
            </w:rPr>
            <w:t>[</w:t>
          </w:r>
          <w:r w:rsidR="0006713E">
            <w:rPr>
              <w:rFonts w:cstheme="minorHAnsi"/>
              <w:color w:val="000000"/>
              <w:sz w:val="44"/>
              <w:szCs w:val="44"/>
            </w:rPr>
            <w:t>2</w:t>
          </w:r>
          <w:r w:rsidR="0006713E" w:rsidRPr="0006713E">
            <w:rPr>
              <w:rFonts w:cstheme="minorHAnsi"/>
              <w:color w:val="000000"/>
              <w:sz w:val="44"/>
              <w:szCs w:val="44"/>
            </w:rPr>
            <w:t>]</w:t>
          </w:r>
        </w:sdtContent>
      </w:sdt>
      <w:r w:rsidRPr="0006713E">
        <w:rPr>
          <w:rFonts w:cstheme="minorHAnsi"/>
          <w:color w:val="000000"/>
          <w:sz w:val="44"/>
          <w:szCs w:val="44"/>
        </w:rPr>
        <w:t>. In the passive flow control mechanism, flow is controlled through non-energy consuming devices</w:t>
      </w:r>
      <w:r w:rsidR="0006713E">
        <w:rPr>
          <w:rFonts w:cstheme="minorHAnsi"/>
          <w:color w:val="000000"/>
          <w:sz w:val="44"/>
          <w:szCs w:val="44"/>
        </w:rPr>
        <w:t xml:space="preserve"> </w:t>
      </w:r>
      <w:r w:rsidRPr="0006713E">
        <w:rPr>
          <w:rFonts w:cstheme="minorHAnsi"/>
          <w:color w:val="000000"/>
          <w:sz w:val="44"/>
          <w:szCs w:val="44"/>
        </w:rPr>
        <w:t>like vortex generators, flaps, and slots</w:t>
      </w:r>
      <w:sdt>
        <w:sdtPr>
          <w:rPr>
            <w:rFonts w:cstheme="minorHAnsi"/>
            <w:color w:val="000000"/>
            <w:sz w:val="44"/>
            <w:szCs w:val="44"/>
          </w:rPr>
          <w:tag w:val="MENDELEY_CITATION_v3_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"/>
          <w:id w:val="-1051461914"/>
          <w:placeholder>
            <w:docPart w:val="DefaultPlaceholder_-1854013440"/>
          </w:placeholder>
        </w:sdtPr>
        <w:sdtContent>
          <w:r w:rsidR="0006713E" w:rsidRPr="0006713E">
            <w:rPr>
              <w:rFonts w:cstheme="minorHAnsi"/>
              <w:color w:val="000000"/>
              <w:sz w:val="44"/>
              <w:szCs w:val="44"/>
            </w:rPr>
            <w:t>[1], [3]</w:t>
          </w:r>
        </w:sdtContent>
      </w:sdt>
      <w:r w:rsidRPr="0006713E">
        <w:rPr>
          <w:rFonts w:cstheme="minorHAnsi"/>
          <w:color w:val="000000"/>
          <w:sz w:val="44"/>
          <w:szCs w:val="44"/>
        </w:rPr>
        <w:t>. However, in an active flow control mechanism, external power is required to control the flow.</w:t>
      </w:r>
      <w:r w:rsidRPr="0006713E">
        <w:rPr>
          <w:rFonts w:cstheme="minorHAnsi"/>
          <w:color w:val="0000FF"/>
          <w:sz w:val="44"/>
          <w:szCs w:val="44"/>
        </w:rPr>
        <w:t xml:space="preserve"> </w:t>
      </w:r>
      <w:r w:rsidRPr="0006713E">
        <w:rPr>
          <w:rFonts w:cstheme="minorHAnsi"/>
          <w:color w:val="000000"/>
          <w:sz w:val="44"/>
          <w:szCs w:val="44"/>
        </w:rPr>
        <w:t>These control mechanisms help to delay the flow separation that leads to delay in the stall,</w:t>
      </w:r>
      <w:r w:rsidR="0006713E">
        <w:rPr>
          <w:rFonts w:cstheme="minorHAnsi"/>
          <w:sz w:val="44"/>
          <w:szCs w:val="44"/>
        </w:rPr>
        <w:t xml:space="preserve"> </w:t>
      </w:r>
      <w:r w:rsidR="0006713E" w:rsidRPr="0006713E">
        <w:rPr>
          <w:rFonts w:cstheme="minorHAnsi"/>
          <w:sz w:val="44"/>
          <w:szCs w:val="44"/>
        </w:rPr>
        <w:t>increment in lift-to-drag (l/d) ratio and trapping of vortices</w:t>
      </w:r>
      <w:sdt>
        <w:sdtPr>
          <w:rPr>
            <w:rFonts w:cstheme="minorHAnsi"/>
            <w:color w:val="000000"/>
            <w:sz w:val="44"/>
            <w:szCs w:val="44"/>
          </w:rPr>
          <w:tag w:val="MENDELEY_CITATION_v3_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"/>
          <w:id w:val="-209575534"/>
          <w:placeholder>
            <w:docPart w:val="DefaultPlaceholder_-1854013440"/>
          </w:placeholder>
        </w:sdtPr>
        <w:sdtContent>
          <w:r w:rsidR="0006713E" w:rsidRPr="0006713E">
            <w:rPr>
              <w:rFonts w:cstheme="minorHAnsi"/>
              <w:color w:val="000000"/>
              <w:sz w:val="44"/>
              <w:szCs w:val="44"/>
            </w:rPr>
            <w:t>[1]</w:t>
          </w:r>
        </w:sdtContent>
      </w:sdt>
      <w:r w:rsidR="0006713E" w:rsidRPr="0006713E">
        <w:rPr>
          <w:rFonts w:cstheme="minorHAnsi"/>
          <w:sz w:val="44"/>
          <w:szCs w:val="44"/>
        </w:rPr>
        <w:t>.</w:t>
      </w:r>
    </w:p>
    <w:p w14:paraId="110F87A2" w14:textId="77777777" w:rsidR="00667219" w:rsidRDefault="00667219" w:rsidP="00CA58BC">
      <w:pPr>
        <w:jc w:val="both"/>
        <w:rPr>
          <w:rFonts w:cstheme="minorHAnsi"/>
          <w:sz w:val="44"/>
          <w:szCs w:val="44"/>
        </w:rPr>
      </w:pPr>
    </w:p>
    <w:p w14:paraId="1D529151" w14:textId="18E32FB8" w:rsidR="00667219" w:rsidRDefault="0006713E" w:rsidP="00667219">
      <w:pPr>
        <w:jc w:val="center"/>
        <w:rPr>
          <w:rFonts w:cstheme="minorHAnsi"/>
          <w:b/>
          <w:bCs/>
          <w:sz w:val="56"/>
          <w:szCs w:val="56"/>
        </w:rPr>
      </w:pPr>
      <w:r>
        <w:rPr>
          <w:rFonts w:cstheme="minorHAnsi"/>
          <w:b/>
          <w:bCs/>
          <w:sz w:val="56"/>
          <w:szCs w:val="56"/>
        </w:rPr>
        <w:lastRenderedPageBreak/>
        <w:t>LITERATURE REVIEW</w:t>
      </w:r>
    </w:p>
    <w:p w14:paraId="5EAA738B" w14:textId="4C1F8332" w:rsidR="0006713E" w:rsidRDefault="0006713E" w:rsidP="00667219">
      <w:pPr>
        <w:jc w:val="center"/>
        <w:rPr>
          <w:rFonts w:cstheme="minorHAnsi"/>
          <w:b/>
          <w:bCs/>
          <w:sz w:val="56"/>
          <w:szCs w:val="56"/>
        </w:rPr>
      </w:pPr>
    </w:p>
    <w:p w14:paraId="1CA13F15" w14:textId="77777777" w:rsidR="0006713E" w:rsidRPr="0006713E" w:rsidRDefault="0006713E" w:rsidP="0006713E">
      <w:pPr>
        <w:autoSpaceDE w:val="0"/>
        <w:autoSpaceDN w:val="0"/>
        <w:adjustRightInd w:val="0"/>
        <w:spacing w:after="0" w:line="240" w:lineRule="auto"/>
        <w:jc w:val="both"/>
        <w:rPr>
          <w:rFonts w:cstheme="minorHAnsi"/>
          <w:sz w:val="44"/>
          <w:szCs w:val="44"/>
        </w:rPr>
      </w:pPr>
      <w:r>
        <w:rPr>
          <w:rFonts w:cstheme="minorHAnsi"/>
          <w:sz w:val="44"/>
          <w:szCs w:val="44"/>
        </w:rPr>
        <w:t xml:space="preserve">Despite the researches, </w:t>
      </w:r>
      <w:r w:rsidRPr="0006713E">
        <w:rPr>
          <w:rFonts w:cstheme="minorHAnsi"/>
          <w:sz w:val="44"/>
          <w:szCs w:val="44"/>
        </w:rPr>
        <w:t>the concept of trapped</w:t>
      </w:r>
    </w:p>
    <w:p w14:paraId="6FF8FDFC" w14:textId="73BECD54" w:rsidR="0006713E" w:rsidRPr="00D35307" w:rsidRDefault="0006713E" w:rsidP="00D35307">
      <w:pPr>
        <w:autoSpaceDE w:val="0"/>
        <w:autoSpaceDN w:val="0"/>
        <w:adjustRightInd w:val="0"/>
        <w:spacing w:after="0" w:line="240" w:lineRule="auto"/>
        <w:jc w:val="both"/>
        <w:rPr>
          <w:rFonts w:cstheme="minorHAnsi"/>
          <w:color w:val="000000"/>
          <w:sz w:val="44"/>
          <w:szCs w:val="44"/>
        </w:rPr>
      </w:pPr>
      <w:r w:rsidRPr="0006713E">
        <w:rPr>
          <w:rFonts w:cstheme="minorHAnsi"/>
          <w:sz w:val="44"/>
          <w:szCs w:val="44"/>
        </w:rPr>
        <w:t>vortices are</w:t>
      </w:r>
      <w:r>
        <w:rPr>
          <w:rFonts w:cstheme="minorHAnsi"/>
          <w:sz w:val="44"/>
          <w:szCs w:val="44"/>
        </w:rPr>
        <w:t xml:space="preserve"> </w:t>
      </w:r>
      <w:r w:rsidRPr="0006713E">
        <w:rPr>
          <w:rFonts w:cstheme="minorHAnsi"/>
          <w:sz w:val="44"/>
          <w:szCs w:val="44"/>
        </w:rPr>
        <w:t>very beneficial, to achieve a high lift-to-drag</w:t>
      </w:r>
      <w:r>
        <w:rPr>
          <w:rFonts w:cstheme="minorHAnsi"/>
          <w:sz w:val="44"/>
          <w:szCs w:val="44"/>
        </w:rPr>
        <w:t xml:space="preserve"> </w:t>
      </w:r>
      <w:r w:rsidRPr="0006713E">
        <w:rPr>
          <w:rFonts w:cstheme="minorHAnsi"/>
          <w:sz w:val="44"/>
          <w:szCs w:val="44"/>
        </w:rPr>
        <w:t>ratio and to avoid vortex shedding. Plenty of research has</w:t>
      </w:r>
      <w:r>
        <w:rPr>
          <w:rFonts w:cstheme="minorHAnsi"/>
          <w:sz w:val="44"/>
          <w:szCs w:val="44"/>
        </w:rPr>
        <w:t xml:space="preserve"> </w:t>
      </w:r>
      <w:r w:rsidRPr="0006713E">
        <w:rPr>
          <w:rFonts w:cstheme="minorHAnsi"/>
          <w:sz w:val="44"/>
          <w:szCs w:val="44"/>
        </w:rPr>
        <w:t>been done with rectangular cavities on the flat surfaces,</w:t>
      </w:r>
      <w:r>
        <w:rPr>
          <w:rFonts w:cstheme="minorHAnsi"/>
          <w:sz w:val="44"/>
          <w:szCs w:val="44"/>
        </w:rPr>
        <w:t xml:space="preserve"> </w:t>
      </w:r>
      <w:r w:rsidRPr="0006713E">
        <w:rPr>
          <w:rFonts w:cstheme="minorHAnsi"/>
          <w:sz w:val="44"/>
          <w:szCs w:val="44"/>
        </w:rPr>
        <w:t>and a very few articles are available for airfoil with</w:t>
      </w:r>
      <w:r>
        <w:rPr>
          <w:rFonts w:cstheme="minorHAnsi"/>
          <w:sz w:val="44"/>
          <w:szCs w:val="44"/>
        </w:rPr>
        <w:t xml:space="preserve"> </w:t>
      </w:r>
      <w:r w:rsidRPr="0006713E">
        <w:rPr>
          <w:rFonts w:cstheme="minorHAnsi"/>
          <w:sz w:val="44"/>
          <w:szCs w:val="44"/>
        </w:rPr>
        <w:t>cavities, trapped vortex cell (TVC) and dimples especially</w:t>
      </w:r>
      <w:r>
        <w:rPr>
          <w:rFonts w:cstheme="minorHAnsi"/>
          <w:sz w:val="44"/>
          <w:szCs w:val="44"/>
        </w:rPr>
        <w:t xml:space="preserve"> </w:t>
      </w:r>
      <w:r w:rsidRPr="0006713E">
        <w:rPr>
          <w:rFonts w:cstheme="minorHAnsi"/>
          <w:sz w:val="44"/>
          <w:szCs w:val="44"/>
        </w:rPr>
        <w:t>at low Reynolds numbers. The main motive of these</w:t>
      </w:r>
      <w:r>
        <w:rPr>
          <w:rFonts w:cstheme="minorHAnsi"/>
          <w:sz w:val="44"/>
          <w:szCs w:val="44"/>
        </w:rPr>
        <w:t xml:space="preserve"> </w:t>
      </w:r>
      <w:r w:rsidRPr="0006713E">
        <w:rPr>
          <w:rFonts w:cstheme="minorHAnsi"/>
          <w:sz w:val="44"/>
          <w:szCs w:val="44"/>
        </w:rPr>
        <w:t>cavities/dimples is to attach the separated flow by a strong</w:t>
      </w:r>
      <w:r>
        <w:rPr>
          <w:rFonts w:cstheme="minorHAnsi"/>
          <w:sz w:val="44"/>
          <w:szCs w:val="44"/>
        </w:rPr>
        <w:t xml:space="preserve"> </w:t>
      </w:r>
      <w:r w:rsidRPr="0006713E">
        <w:rPr>
          <w:rFonts w:cstheme="minorHAnsi"/>
          <w:sz w:val="44"/>
          <w:szCs w:val="44"/>
        </w:rPr>
        <w:t>vortex fastened in a cavity. Some of the researchers have</w:t>
      </w:r>
      <w:r>
        <w:rPr>
          <w:rFonts w:cstheme="minorHAnsi"/>
          <w:sz w:val="44"/>
          <w:szCs w:val="44"/>
        </w:rPr>
        <w:t xml:space="preserve"> </w:t>
      </w:r>
      <w:r w:rsidRPr="0006713E">
        <w:rPr>
          <w:rFonts w:cstheme="minorHAnsi"/>
          <w:sz w:val="44"/>
          <w:szCs w:val="44"/>
        </w:rPr>
        <w:t>studied the effect of trapped vortex cell on the aerodynamics</w:t>
      </w:r>
      <w:r>
        <w:rPr>
          <w:rFonts w:cstheme="minorHAnsi"/>
          <w:sz w:val="44"/>
          <w:szCs w:val="44"/>
        </w:rPr>
        <w:t xml:space="preserve"> </w:t>
      </w:r>
      <w:r w:rsidRPr="0006713E">
        <w:rPr>
          <w:rFonts w:cstheme="minorHAnsi"/>
          <w:sz w:val="44"/>
          <w:szCs w:val="44"/>
        </w:rPr>
        <w:t>of airfoils. VortexCell2050 is a European project</w:t>
      </w:r>
      <w:r>
        <w:rPr>
          <w:rFonts w:cstheme="minorHAnsi"/>
          <w:sz w:val="44"/>
          <w:szCs w:val="44"/>
        </w:rPr>
        <w:t xml:space="preserve"> </w:t>
      </w:r>
      <w:r w:rsidRPr="0006713E">
        <w:rPr>
          <w:rFonts w:cstheme="minorHAnsi"/>
          <w:sz w:val="44"/>
          <w:szCs w:val="44"/>
        </w:rPr>
        <w:t>designed to study the actively controlled vortex cell</w:t>
      </w:r>
      <w:r w:rsidRPr="00D35307">
        <w:rPr>
          <w:rFonts w:cstheme="minorHAnsi"/>
          <w:sz w:val="44"/>
          <w:szCs w:val="44"/>
        </w:rPr>
        <w:t xml:space="preserve">. </w:t>
      </w:r>
      <w:r w:rsidR="00D35307" w:rsidRPr="00D35307">
        <w:rPr>
          <w:rFonts w:cstheme="minorHAnsi"/>
          <w:sz w:val="44"/>
          <w:szCs w:val="44"/>
        </w:rPr>
        <w:t>The</w:t>
      </w:r>
      <w:r w:rsidR="00D35307">
        <w:rPr>
          <w:rFonts w:cstheme="minorHAnsi"/>
          <w:sz w:val="44"/>
          <w:szCs w:val="44"/>
        </w:rPr>
        <w:t xml:space="preserve"> </w:t>
      </w:r>
      <w:r w:rsidR="00D35307" w:rsidRPr="00D35307">
        <w:rPr>
          <w:rFonts w:cstheme="minorHAnsi"/>
          <w:sz w:val="44"/>
          <w:szCs w:val="44"/>
        </w:rPr>
        <w:t>trapped vortex cell technique is used on thick airfoil to</w:t>
      </w:r>
      <w:r w:rsidR="00D35307">
        <w:rPr>
          <w:rFonts w:cstheme="minorHAnsi"/>
          <w:sz w:val="44"/>
          <w:szCs w:val="44"/>
        </w:rPr>
        <w:t xml:space="preserve"> </w:t>
      </w:r>
      <w:r w:rsidR="00D35307" w:rsidRPr="00D35307">
        <w:rPr>
          <w:rFonts w:cstheme="minorHAnsi"/>
          <w:sz w:val="44"/>
          <w:szCs w:val="44"/>
        </w:rPr>
        <w:t>enhance the lift, reduce drag, and hence enhance the l/d</w:t>
      </w:r>
      <w:r w:rsidR="00D35307">
        <w:rPr>
          <w:rFonts w:cstheme="minorHAnsi"/>
          <w:sz w:val="44"/>
          <w:szCs w:val="44"/>
        </w:rPr>
        <w:t xml:space="preserve"> </w:t>
      </w:r>
      <w:r w:rsidR="00D35307" w:rsidRPr="00D35307">
        <w:rPr>
          <w:rFonts w:cstheme="minorHAnsi"/>
          <w:sz w:val="44"/>
          <w:szCs w:val="44"/>
        </w:rPr>
        <w:t>ratio. The cavity with distributed suction (SALL) was</w:t>
      </w:r>
      <w:r w:rsidR="00D35307">
        <w:rPr>
          <w:rFonts w:cstheme="minorHAnsi"/>
          <w:sz w:val="44"/>
          <w:szCs w:val="44"/>
        </w:rPr>
        <w:t xml:space="preserve"> </w:t>
      </w:r>
      <w:r w:rsidR="00D35307" w:rsidRPr="00D35307">
        <w:rPr>
          <w:rFonts w:cstheme="minorHAnsi"/>
          <w:sz w:val="44"/>
          <w:szCs w:val="44"/>
        </w:rPr>
        <w:t>found to be the best compromise in terms of aerodynamic</w:t>
      </w:r>
      <w:r w:rsidR="00D35307">
        <w:rPr>
          <w:rFonts w:cstheme="minorHAnsi"/>
          <w:sz w:val="44"/>
          <w:szCs w:val="44"/>
        </w:rPr>
        <w:t xml:space="preserve"> </w:t>
      </w:r>
      <w:r w:rsidR="00D35307" w:rsidRPr="00D35307">
        <w:rPr>
          <w:rFonts w:cstheme="minorHAnsi"/>
          <w:sz w:val="44"/>
          <w:szCs w:val="44"/>
        </w:rPr>
        <w:t>performances and energy or power needed to realize the</w:t>
      </w:r>
      <w:r w:rsidR="00D35307">
        <w:rPr>
          <w:rFonts w:cstheme="minorHAnsi"/>
          <w:sz w:val="44"/>
          <w:szCs w:val="44"/>
        </w:rPr>
        <w:t xml:space="preserve"> </w:t>
      </w:r>
      <w:r w:rsidR="00D35307" w:rsidRPr="00D35307">
        <w:rPr>
          <w:rFonts w:ascii="AdvTT5843c571" w:hAnsi="AdvTT5843c571" w:cs="AdvTT5843c571"/>
          <w:sz w:val="44"/>
          <w:szCs w:val="44"/>
        </w:rPr>
        <w:t xml:space="preserve">control. </w:t>
      </w:r>
      <w:r w:rsidR="00D35307" w:rsidRPr="00D35307">
        <w:rPr>
          <w:rFonts w:cstheme="minorHAnsi"/>
          <w:color w:val="000000"/>
          <w:sz w:val="44"/>
          <w:szCs w:val="44"/>
        </w:rPr>
        <w:t>Taherian in 2016 examined the unsteady flow field after the Riso airfoil with the thick blunt trailing edge and base cavity.</w:t>
      </w:r>
      <w:r w:rsidR="00D35307" w:rsidRPr="00D35307">
        <w:rPr>
          <w:rFonts w:cstheme="minorHAnsi"/>
          <w:color w:val="0000FF"/>
          <w:sz w:val="44"/>
          <w:szCs w:val="44"/>
        </w:rPr>
        <w:t xml:space="preserve"> </w:t>
      </w:r>
      <w:r w:rsidR="00D35307" w:rsidRPr="00D35307">
        <w:rPr>
          <w:rFonts w:cstheme="minorHAnsi"/>
          <w:color w:val="000000"/>
          <w:sz w:val="44"/>
          <w:szCs w:val="44"/>
        </w:rPr>
        <w:t xml:space="preserve">From the results, it was found that with an increase in the Reynolds number, </w:t>
      </w:r>
      <w:r w:rsidR="00D35307" w:rsidRPr="00D35307">
        <w:rPr>
          <w:rFonts w:cstheme="minorHAnsi"/>
          <w:color w:val="000000"/>
          <w:sz w:val="44"/>
          <w:szCs w:val="44"/>
        </w:rPr>
        <w:lastRenderedPageBreak/>
        <w:t>there is an alteration in the length of the wake, and favourable reductions in drag were reported for this configuration. In an</w:t>
      </w:r>
      <w:r w:rsidR="00D35307">
        <w:rPr>
          <w:rFonts w:cstheme="minorHAnsi"/>
          <w:color w:val="000000"/>
          <w:sz w:val="44"/>
          <w:szCs w:val="44"/>
        </w:rPr>
        <w:t xml:space="preserve"> </w:t>
      </w:r>
      <w:r w:rsidR="00D35307" w:rsidRPr="00D35307">
        <w:rPr>
          <w:rFonts w:cstheme="minorHAnsi"/>
          <w:color w:val="000000"/>
          <w:sz w:val="44"/>
          <w:szCs w:val="44"/>
        </w:rPr>
        <w:t>experimental and computational analysis of flow over NACA 0018 airfoil without and with a cavity at Reynolds number 20,000, it was found the l/d ratio of the airfoil with a cavity is higher compared with clean configuration.</w:t>
      </w:r>
      <w:r w:rsidR="00D35307" w:rsidRPr="00D35307">
        <w:rPr>
          <w:rFonts w:cstheme="minorHAnsi"/>
          <w:color w:val="0000FF"/>
          <w:sz w:val="44"/>
          <w:szCs w:val="44"/>
        </w:rPr>
        <w:t xml:space="preserve"> </w:t>
      </w:r>
      <w:r w:rsidR="00D35307" w:rsidRPr="00D35307">
        <w:rPr>
          <w:rFonts w:cstheme="minorHAnsi"/>
          <w:color w:val="000000"/>
          <w:sz w:val="44"/>
          <w:szCs w:val="44"/>
        </w:rPr>
        <w:t xml:space="preserve">In another numerical study, it was found that an optimal cavity configuration degrades the performance of an airfoil at low AOAs; however, as the AOA is increased to α = 12°, the performance is improved. </w:t>
      </w:r>
      <w:r w:rsidR="00D35307" w:rsidRPr="00D35307">
        <w:rPr>
          <w:rFonts w:cstheme="minorHAnsi"/>
          <w:sz w:val="44"/>
          <w:szCs w:val="44"/>
        </w:rPr>
        <w:t>The study found that the wingtip</w:t>
      </w:r>
      <w:r w:rsidR="00D35307">
        <w:rPr>
          <w:rFonts w:cstheme="minorHAnsi"/>
          <w:sz w:val="44"/>
          <w:szCs w:val="44"/>
        </w:rPr>
        <w:t xml:space="preserve"> </w:t>
      </w:r>
      <w:r w:rsidR="00D35307" w:rsidRPr="00D35307">
        <w:rPr>
          <w:rFonts w:cstheme="minorHAnsi"/>
          <w:sz w:val="44"/>
          <w:szCs w:val="44"/>
        </w:rPr>
        <w:t>vortex azimuthal velocity, circulation, and turbulent intensity</w:t>
      </w:r>
      <w:r w:rsidR="00D35307">
        <w:rPr>
          <w:rFonts w:cstheme="minorHAnsi"/>
          <w:sz w:val="44"/>
          <w:szCs w:val="44"/>
        </w:rPr>
        <w:t xml:space="preserve"> </w:t>
      </w:r>
      <w:r w:rsidR="00D35307" w:rsidRPr="00D35307">
        <w:rPr>
          <w:rFonts w:cstheme="minorHAnsi"/>
          <w:sz w:val="44"/>
          <w:szCs w:val="44"/>
        </w:rPr>
        <w:t>in trailing edge vortex are significantly dropped,</w:t>
      </w:r>
      <w:r w:rsidR="00D35307">
        <w:rPr>
          <w:rFonts w:cstheme="minorHAnsi"/>
          <w:sz w:val="44"/>
          <w:szCs w:val="44"/>
        </w:rPr>
        <w:t xml:space="preserve"> </w:t>
      </w:r>
      <w:r w:rsidR="00D35307" w:rsidRPr="00D35307">
        <w:rPr>
          <w:rFonts w:cstheme="minorHAnsi"/>
          <w:sz w:val="44"/>
          <w:szCs w:val="44"/>
        </w:rPr>
        <w:t>however, with a penalty of a slight reduction in l/d ratio.</w:t>
      </w:r>
    </w:p>
    <w:p w14:paraId="1441B90A" w14:textId="38647AFE" w:rsidR="00D35307" w:rsidRDefault="00D35307" w:rsidP="00D35307">
      <w:pPr>
        <w:autoSpaceDE w:val="0"/>
        <w:autoSpaceDN w:val="0"/>
        <w:adjustRightInd w:val="0"/>
        <w:spacing w:after="0" w:line="240" w:lineRule="auto"/>
        <w:jc w:val="both"/>
        <w:rPr>
          <w:rFonts w:cstheme="minorHAnsi"/>
          <w:sz w:val="44"/>
          <w:szCs w:val="44"/>
        </w:rPr>
      </w:pPr>
    </w:p>
    <w:p w14:paraId="01CF2B42" w14:textId="3D207DD0" w:rsidR="00D35307" w:rsidRDefault="00D35307" w:rsidP="00D35307">
      <w:pPr>
        <w:autoSpaceDE w:val="0"/>
        <w:autoSpaceDN w:val="0"/>
        <w:adjustRightInd w:val="0"/>
        <w:spacing w:after="0" w:line="240" w:lineRule="auto"/>
        <w:jc w:val="both"/>
        <w:rPr>
          <w:rFonts w:cstheme="minorHAnsi"/>
          <w:color w:val="000000"/>
          <w:sz w:val="44"/>
          <w:szCs w:val="44"/>
        </w:rPr>
      </w:pPr>
      <w:r w:rsidRPr="00D35307">
        <w:rPr>
          <w:rFonts w:cstheme="minorHAnsi"/>
          <w:color w:val="000000"/>
          <w:sz w:val="44"/>
          <w:szCs w:val="44"/>
        </w:rPr>
        <w:t>Seo and hung studied the effect of semi-circular arc groove of various depths and at various locations and reported that selected groove configurations can enhance the aerodynamic efficiency of the wind turbine blade by up to 15.3% for a Reynolds number of 360,000.</w:t>
      </w:r>
      <w:r w:rsidRPr="00D35307">
        <w:rPr>
          <w:rFonts w:cstheme="minorHAnsi"/>
          <w:color w:val="0000FF"/>
          <w:sz w:val="44"/>
          <w:szCs w:val="44"/>
        </w:rPr>
        <w:t xml:space="preserve"> </w:t>
      </w:r>
      <w:r w:rsidRPr="00D35307">
        <w:rPr>
          <w:rFonts w:cstheme="minorHAnsi"/>
          <w:color w:val="000000"/>
          <w:sz w:val="44"/>
          <w:szCs w:val="44"/>
        </w:rPr>
        <w:t>Ma et al. also reported similar improvements of 3–15% in the performance of a blade for a horizontal axis wind turbine, with concavity placed near the trailing edge.</w:t>
      </w:r>
    </w:p>
    <w:p w14:paraId="22875E38" w14:textId="36CB36DF" w:rsidR="002617B5" w:rsidRDefault="002617B5" w:rsidP="002617B5">
      <w:pPr>
        <w:autoSpaceDE w:val="0"/>
        <w:autoSpaceDN w:val="0"/>
        <w:adjustRightInd w:val="0"/>
        <w:spacing w:after="0" w:line="240" w:lineRule="auto"/>
        <w:jc w:val="center"/>
        <w:rPr>
          <w:rFonts w:cstheme="minorHAnsi"/>
          <w:b/>
          <w:bCs/>
          <w:color w:val="000000"/>
          <w:sz w:val="56"/>
          <w:szCs w:val="56"/>
        </w:rPr>
      </w:pPr>
      <w:r w:rsidRPr="002617B5">
        <w:rPr>
          <w:rFonts w:cstheme="minorHAnsi"/>
          <w:b/>
          <w:bCs/>
          <w:color w:val="000000"/>
          <w:sz w:val="56"/>
          <w:szCs w:val="56"/>
        </w:rPr>
        <w:lastRenderedPageBreak/>
        <w:t>RESULT</w:t>
      </w:r>
    </w:p>
    <w:p w14:paraId="2D04DE48" w14:textId="2ED03EC2" w:rsidR="002617B5" w:rsidRDefault="002617B5" w:rsidP="002617B5">
      <w:pPr>
        <w:autoSpaceDE w:val="0"/>
        <w:autoSpaceDN w:val="0"/>
        <w:adjustRightInd w:val="0"/>
        <w:spacing w:after="0" w:line="240" w:lineRule="auto"/>
        <w:jc w:val="center"/>
        <w:rPr>
          <w:rFonts w:cstheme="minorHAnsi"/>
          <w:b/>
          <w:bCs/>
          <w:color w:val="000000"/>
          <w:sz w:val="56"/>
          <w:szCs w:val="56"/>
        </w:rPr>
      </w:pPr>
    </w:p>
    <w:p w14:paraId="060460B6" w14:textId="2214A261" w:rsidR="002617B5" w:rsidRDefault="002617B5" w:rsidP="002617B5">
      <w:pPr>
        <w:autoSpaceDE w:val="0"/>
        <w:autoSpaceDN w:val="0"/>
        <w:adjustRightInd w:val="0"/>
        <w:spacing w:after="0" w:line="240" w:lineRule="auto"/>
        <w:jc w:val="both"/>
        <w:rPr>
          <w:rFonts w:cstheme="minorHAnsi"/>
          <w:color w:val="000000"/>
          <w:sz w:val="44"/>
          <w:szCs w:val="44"/>
        </w:rPr>
      </w:pPr>
      <w:r>
        <w:rPr>
          <w:rFonts w:cstheme="minorHAnsi"/>
          <w:color w:val="000000"/>
          <w:sz w:val="44"/>
          <w:szCs w:val="44"/>
        </w:rPr>
        <w:t>After simulation of NACA 0012 airfoil in ANSYS workbench 18.1 the results observed are better compared with the results of airfoil which does not have cavity. The lift on airfoil has increased and flow separation has also been delayed because of chord shape cavity placed at 6%c</w:t>
      </w:r>
      <w:r w:rsidR="0037452E">
        <w:rPr>
          <w:rFonts w:cstheme="minorHAnsi"/>
          <w:color w:val="000000"/>
          <w:sz w:val="44"/>
          <w:szCs w:val="44"/>
        </w:rPr>
        <w:t xml:space="preserve"> and lift coffecient has increased upto 20%.</w:t>
      </w:r>
    </w:p>
    <w:p w14:paraId="6D706183" w14:textId="074D33C8" w:rsidR="002617B5" w:rsidRDefault="002617B5" w:rsidP="002617B5">
      <w:pPr>
        <w:autoSpaceDE w:val="0"/>
        <w:autoSpaceDN w:val="0"/>
        <w:adjustRightInd w:val="0"/>
        <w:spacing w:after="0" w:line="240" w:lineRule="auto"/>
        <w:jc w:val="both"/>
        <w:rPr>
          <w:rFonts w:cstheme="minorHAnsi"/>
          <w:color w:val="000000"/>
          <w:sz w:val="44"/>
          <w:szCs w:val="44"/>
        </w:rPr>
      </w:pPr>
      <w:r>
        <w:rPr>
          <w:rFonts w:cstheme="minorHAnsi"/>
          <w:color w:val="000000"/>
          <w:sz w:val="44"/>
          <w:szCs w:val="44"/>
        </w:rPr>
        <w:t>When flow separation delays bubble formation at trailing edge also will decreased which decreases the fuel consumption which increases the range of aircraft.</w:t>
      </w:r>
    </w:p>
    <w:p w14:paraId="37C82D23" w14:textId="15787B5F" w:rsidR="002617B5" w:rsidRDefault="002617B5" w:rsidP="002617B5">
      <w:pPr>
        <w:autoSpaceDE w:val="0"/>
        <w:autoSpaceDN w:val="0"/>
        <w:adjustRightInd w:val="0"/>
        <w:spacing w:after="0" w:line="240" w:lineRule="auto"/>
        <w:jc w:val="both"/>
        <w:rPr>
          <w:rFonts w:cstheme="minorHAnsi"/>
          <w:color w:val="000000"/>
          <w:sz w:val="44"/>
          <w:szCs w:val="44"/>
        </w:rPr>
      </w:pPr>
    </w:p>
    <w:p w14:paraId="4A21B551" w14:textId="7C1CE4F3" w:rsidR="002617B5" w:rsidRDefault="002617B5" w:rsidP="002617B5">
      <w:pPr>
        <w:autoSpaceDE w:val="0"/>
        <w:autoSpaceDN w:val="0"/>
        <w:adjustRightInd w:val="0"/>
        <w:spacing w:after="0" w:line="240" w:lineRule="auto"/>
        <w:jc w:val="both"/>
        <w:rPr>
          <w:rFonts w:cstheme="minorHAnsi"/>
          <w:color w:val="000000"/>
          <w:sz w:val="44"/>
          <w:szCs w:val="44"/>
        </w:rPr>
      </w:pPr>
      <w:r>
        <w:rPr>
          <w:noProof/>
        </w:rPr>
        <w:drawing>
          <wp:inline distT="0" distB="0" distL="0" distR="0" wp14:anchorId="7A199A35" wp14:editId="0DF49C4D">
            <wp:extent cx="6219736" cy="36466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35372" cy="3655796"/>
                    </a:xfrm>
                    <a:prstGeom prst="rect">
                      <a:avLst/>
                    </a:prstGeom>
                    <a:noFill/>
                    <a:ln>
                      <a:noFill/>
                    </a:ln>
                  </pic:spPr>
                </pic:pic>
              </a:graphicData>
            </a:graphic>
          </wp:inline>
        </w:drawing>
      </w:r>
    </w:p>
    <w:p w14:paraId="7B883A35" w14:textId="342DEDE1" w:rsidR="002617B5" w:rsidRDefault="002617B5" w:rsidP="002617B5">
      <w:pPr>
        <w:autoSpaceDE w:val="0"/>
        <w:autoSpaceDN w:val="0"/>
        <w:adjustRightInd w:val="0"/>
        <w:spacing w:after="0" w:line="240" w:lineRule="auto"/>
        <w:jc w:val="both"/>
        <w:rPr>
          <w:rFonts w:cstheme="minorHAnsi"/>
          <w:color w:val="000000"/>
          <w:sz w:val="44"/>
          <w:szCs w:val="44"/>
        </w:rPr>
      </w:pPr>
    </w:p>
    <w:p w14:paraId="610B967F" w14:textId="21F9D6E7" w:rsidR="002617B5" w:rsidRDefault="00620569" w:rsidP="00620569">
      <w:pPr>
        <w:autoSpaceDE w:val="0"/>
        <w:autoSpaceDN w:val="0"/>
        <w:adjustRightInd w:val="0"/>
        <w:spacing w:after="0" w:line="240" w:lineRule="auto"/>
        <w:jc w:val="center"/>
        <w:rPr>
          <w:rFonts w:cstheme="minorHAnsi"/>
          <w:color w:val="000000"/>
          <w:sz w:val="44"/>
          <w:szCs w:val="44"/>
        </w:rPr>
      </w:pPr>
      <w:r>
        <w:rPr>
          <w:noProof/>
        </w:rPr>
        <w:lastRenderedPageBreak/>
        <w:drawing>
          <wp:inline distT="0" distB="0" distL="0" distR="0" wp14:anchorId="1CC414B2" wp14:editId="483E6B94">
            <wp:extent cx="4428468" cy="3416545"/>
            <wp:effectExtent l="0" t="0" r="0" b="0"/>
            <wp:docPr id="1" name="Picture 1" descr="NACA 0012 Mach contours at M 0.8 and Alfa 1.25 degree.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CA 0012 Mach contours at M 0.8 and Alfa 1.25 degree. | Download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5509" cy="3421977"/>
                    </a:xfrm>
                    <a:prstGeom prst="rect">
                      <a:avLst/>
                    </a:prstGeom>
                    <a:noFill/>
                    <a:ln>
                      <a:noFill/>
                    </a:ln>
                  </pic:spPr>
                </pic:pic>
              </a:graphicData>
            </a:graphic>
          </wp:inline>
        </w:drawing>
      </w:r>
    </w:p>
    <w:p w14:paraId="189AA6A3" w14:textId="017BB9B7" w:rsidR="002617B5" w:rsidRDefault="002617B5" w:rsidP="002617B5">
      <w:pPr>
        <w:autoSpaceDE w:val="0"/>
        <w:autoSpaceDN w:val="0"/>
        <w:adjustRightInd w:val="0"/>
        <w:spacing w:after="0" w:line="240" w:lineRule="auto"/>
        <w:jc w:val="both"/>
        <w:rPr>
          <w:rFonts w:cstheme="minorHAnsi"/>
          <w:color w:val="000000"/>
          <w:sz w:val="44"/>
          <w:szCs w:val="44"/>
        </w:rPr>
      </w:pPr>
    </w:p>
    <w:p w14:paraId="2504395A" w14:textId="7241B2EE" w:rsidR="002617B5" w:rsidRDefault="00620569" w:rsidP="00620569">
      <w:pPr>
        <w:autoSpaceDE w:val="0"/>
        <w:autoSpaceDN w:val="0"/>
        <w:adjustRightInd w:val="0"/>
        <w:spacing w:after="0" w:line="240" w:lineRule="auto"/>
        <w:jc w:val="center"/>
        <w:rPr>
          <w:rFonts w:cstheme="minorHAnsi"/>
          <w:color w:val="000000"/>
          <w:sz w:val="44"/>
          <w:szCs w:val="44"/>
        </w:rPr>
      </w:pPr>
      <w:r>
        <w:rPr>
          <w:rFonts w:cstheme="minorHAnsi"/>
          <w:color w:val="000000"/>
          <w:sz w:val="44"/>
          <w:szCs w:val="44"/>
        </w:rPr>
        <w:t>Pressure contours for naca 0012</w:t>
      </w:r>
    </w:p>
    <w:p w14:paraId="27B7F964" w14:textId="77777777" w:rsidR="002617B5" w:rsidRDefault="002617B5" w:rsidP="002617B5">
      <w:pPr>
        <w:autoSpaceDE w:val="0"/>
        <w:autoSpaceDN w:val="0"/>
        <w:adjustRightInd w:val="0"/>
        <w:spacing w:after="0" w:line="240" w:lineRule="auto"/>
        <w:jc w:val="both"/>
        <w:rPr>
          <w:rFonts w:cstheme="minorHAnsi"/>
          <w:color w:val="000000"/>
          <w:sz w:val="44"/>
          <w:szCs w:val="44"/>
        </w:rPr>
      </w:pPr>
    </w:p>
    <w:p w14:paraId="5325A28E" w14:textId="45986136" w:rsidR="002617B5" w:rsidRDefault="00620569" w:rsidP="00620569">
      <w:pPr>
        <w:autoSpaceDE w:val="0"/>
        <w:autoSpaceDN w:val="0"/>
        <w:adjustRightInd w:val="0"/>
        <w:spacing w:after="0" w:line="240" w:lineRule="auto"/>
        <w:jc w:val="center"/>
        <w:rPr>
          <w:rFonts w:cstheme="minorHAnsi"/>
          <w:color w:val="000000"/>
          <w:sz w:val="44"/>
          <w:szCs w:val="44"/>
        </w:rPr>
      </w:pPr>
      <w:r>
        <w:rPr>
          <w:noProof/>
        </w:rPr>
        <w:drawing>
          <wp:inline distT="0" distB="0" distL="0" distR="0" wp14:anchorId="04394BA8" wp14:editId="0C05624A">
            <wp:extent cx="3648547" cy="3648547"/>
            <wp:effectExtent l="0" t="0" r="9525" b="9525"/>
            <wp:docPr id="7" name="Picture 7" descr="Medium pitch rate vorticity (a – d) and velocity magnitude (e – 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dium pitch rate vorticity (a – d) and velocity magnitude (e – h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6837" cy="3656837"/>
                    </a:xfrm>
                    <a:prstGeom prst="rect">
                      <a:avLst/>
                    </a:prstGeom>
                    <a:noFill/>
                    <a:ln>
                      <a:noFill/>
                    </a:ln>
                  </pic:spPr>
                </pic:pic>
              </a:graphicData>
            </a:graphic>
          </wp:inline>
        </w:drawing>
      </w:r>
    </w:p>
    <w:p w14:paraId="01D63488" w14:textId="744DF97E" w:rsidR="00620569" w:rsidRDefault="00620569" w:rsidP="00620569">
      <w:pPr>
        <w:autoSpaceDE w:val="0"/>
        <w:autoSpaceDN w:val="0"/>
        <w:adjustRightInd w:val="0"/>
        <w:spacing w:after="0" w:line="240" w:lineRule="auto"/>
        <w:jc w:val="center"/>
        <w:rPr>
          <w:rFonts w:cstheme="minorHAnsi"/>
          <w:color w:val="000000"/>
          <w:sz w:val="44"/>
          <w:szCs w:val="44"/>
        </w:rPr>
      </w:pPr>
      <w:r>
        <w:rPr>
          <w:rFonts w:cstheme="minorHAnsi"/>
          <w:color w:val="000000"/>
          <w:sz w:val="44"/>
          <w:szCs w:val="44"/>
        </w:rPr>
        <w:t>Velocity contours</w:t>
      </w:r>
    </w:p>
    <w:p w14:paraId="790D798E" w14:textId="0B1463C9" w:rsidR="002617B5" w:rsidRPr="002617B5" w:rsidRDefault="00620569" w:rsidP="00620569">
      <w:pPr>
        <w:autoSpaceDE w:val="0"/>
        <w:autoSpaceDN w:val="0"/>
        <w:adjustRightInd w:val="0"/>
        <w:spacing w:after="0" w:line="240" w:lineRule="auto"/>
        <w:jc w:val="center"/>
        <w:rPr>
          <w:rFonts w:cstheme="minorHAnsi"/>
          <w:color w:val="000000"/>
          <w:sz w:val="44"/>
          <w:szCs w:val="44"/>
        </w:rPr>
      </w:pPr>
      <w:r>
        <w:rPr>
          <w:noProof/>
        </w:rPr>
        <w:lastRenderedPageBreak/>
        <w:drawing>
          <wp:inline distT="0" distB="0" distL="0" distR="0" wp14:anchorId="08F1209F" wp14:editId="560597CB">
            <wp:extent cx="3856356" cy="224624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9517" cy="2259730"/>
                    </a:xfrm>
                    <a:prstGeom prst="rect">
                      <a:avLst/>
                    </a:prstGeom>
                    <a:noFill/>
                    <a:ln>
                      <a:noFill/>
                    </a:ln>
                  </pic:spPr>
                </pic:pic>
              </a:graphicData>
            </a:graphic>
          </wp:inline>
        </w:drawing>
      </w:r>
      <w:r>
        <w:rPr>
          <w:noProof/>
        </w:rPr>
        <w:drawing>
          <wp:inline distT="0" distB="0" distL="0" distR="0" wp14:anchorId="2844DDCD" wp14:editId="74FDDBC2">
            <wp:extent cx="3265158" cy="1851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2542" cy="1861448"/>
                    </a:xfrm>
                    <a:prstGeom prst="rect">
                      <a:avLst/>
                    </a:prstGeom>
                    <a:noFill/>
                    <a:ln>
                      <a:noFill/>
                    </a:ln>
                  </pic:spPr>
                </pic:pic>
              </a:graphicData>
            </a:graphic>
          </wp:inline>
        </w:drawing>
      </w:r>
      <w:r w:rsidR="002617B5">
        <w:rPr>
          <w:noProof/>
        </w:rPr>
        <w:drawing>
          <wp:inline distT="0" distB="0" distL="0" distR="0" wp14:anchorId="04D8340A" wp14:editId="403D7B91">
            <wp:extent cx="3928984" cy="214429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9506" cy="2150032"/>
                    </a:xfrm>
                    <a:prstGeom prst="rect">
                      <a:avLst/>
                    </a:prstGeom>
                    <a:noFill/>
                    <a:ln>
                      <a:noFill/>
                    </a:ln>
                  </pic:spPr>
                </pic:pic>
              </a:graphicData>
            </a:graphic>
          </wp:inline>
        </w:drawing>
      </w:r>
    </w:p>
    <w:sectPr w:rsidR="002617B5" w:rsidRPr="002617B5" w:rsidSect="003E49B3">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vTT5843c571">
    <w:altName w:val="Cambria"/>
    <w:panose1 w:val="00000000000000000000"/>
    <w:charset w:val="00"/>
    <w:family w:val="roman"/>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9B3"/>
    <w:rsid w:val="0006713E"/>
    <w:rsid w:val="0007157B"/>
    <w:rsid w:val="00077B65"/>
    <w:rsid w:val="002617B5"/>
    <w:rsid w:val="00264820"/>
    <w:rsid w:val="0037452E"/>
    <w:rsid w:val="003E49B3"/>
    <w:rsid w:val="00424A5D"/>
    <w:rsid w:val="004A0110"/>
    <w:rsid w:val="005C2A09"/>
    <w:rsid w:val="00620569"/>
    <w:rsid w:val="00667219"/>
    <w:rsid w:val="006843F6"/>
    <w:rsid w:val="006E10AE"/>
    <w:rsid w:val="007A2DAC"/>
    <w:rsid w:val="007A698B"/>
    <w:rsid w:val="009B2253"/>
    <w:rsid w:val="009D78B3"/>
    <w:rsid w:val="00C45023"/>
    <w:rsid w:val="00CA58BC"/>
    <w:rsid w:val="00CC71EF"/>
    <w:rsid w:val="00D35307"/>
    <w:rsid w:val="00D63D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EC4D0"/>
  <w15:chartTrackingRefBased/>
  <w15:docId w15:val="{2C4B8561-176E-45BA-902E-93EB4818E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49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49B3"/>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424A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085196">
      <w:bodyDiv w:val="1"/>
      <w:marLeft w:val="0"/>
      <w:marRight w:val="0"/>
      <w:marTop w:val="0"/>
      <w:marBottom w:val="0"/>
      <w:divBdr>
        <w:top w:val="none" w:sz="0" w:space="0" w:color="auto"/>
        <w:left w:val="none" w:sz="0" w:space="0" w:color="auto"/>
        <w:bottom w:val="none" w:sz="0" w:space="0" w:color="auto"/>
        <w:right w:val="none" w:sz="0" w:space="0" w:color="auto"/>
      </w:divBdr>
    </w:div>
    <w:div w:id="1959413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BBCE114-ADFF-4E14-93AA-7ABEC54646E6}"/>
      </w:docPartPr>
      <w:docPartBody>
        <w:p w:rsidR="0072281E" w:rsidRDefault="00E636C0">
          <w:r w:rsidRPr="009E2D0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vTT5843c571">
    <w:altName w:val="Cambria"/>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6C0"/>
    <w:rsid w:val="001920BD"/>
    <w:rsid w:val="0072281E"/>
    <w:rsid w:val="007C3D95"/>
    <w:rsid w:val="00D35353"/>
    <w:rsid w:val="00E636C0"/>
    <w:rsid w:val="00F454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36C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BE5204-2DB2-466D-B0FE-DCF8C79D346D}">
  <we:reference id="wa104382081" version="1.46.0.0" store="en-US" storeType="OMEX"/>
  <we:alternateReferences>
    <we:reference id="wa104382081" version="1.46.0.0" store="en-US" storeType="OMEX"/>
  </we:alternateReferences>
  <we:properties>
    <we:property name="MENDELEY_CITATIONS" value="[{&quot;citationID&quot;:&quot;MENDELEY_CITATION_cd3283cf-5291-4391-83a0-5dfe6859be56&quot;,&quot;properties&quot;:{&quot;noteIndex&quot;:0},&quot;isEdited&quot;:false,&quot;manualOverride&quot;:{&quot;isManuallyOverridden&quot;:false,&quot;citeprocText&quot;:&quot;[1]&quot;,&quot;manualOverrideText&quot;:&quot;&quot;},&quot;citationTag&quot;:&quot;MENDELEY_CITATION_v3_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&quot;,&quot;citationItems&quot;:[{&quot;id&quot;:&quot;ec17859f-c1f8-3bac-a696-37bc60cbd7e1&quot;,&quot;itemData&quot;:{&quot;type&quot;:&quot;article-journal&quot;,&quot;id&quot;:&quot;ec17859f-c1f8-3bac-a696-37bc60cbd7e1&quot;,&quot;title&quot;:&quot;Numerical investigation of the effect of triangular cavity on the unsteady aerodynamics of NACA 0012 at a low Reynolds number&quot;,&quot;author&quot;:[{&quot;family&quot;:&quot;Yadav&quot;,&quot;given&quot;:&quot;Rajesh&quot;,&quot;parse-names&quot;:false,&quot;dropping-particle&quot;:&quot;&quot;,&quot;non-dropping-particle&quot;:&quot;&quot;},{&quot;family&quot;:&quot;Bodavula&quot;,&quot;given&quot;:&quot;Aslesha&quot;,&quot;parse-names&quot;:false,&quot;dropping-particle&quot;:&quot;&quot;,&quot;non-dropping-particle&quot;:&quot;&quot;}],&quot;container-title&quot;:&quot;Proceedings of the Institution of Mechanical Engineers, Part G: Journal of Aerospace Engineering&quot;,&quot;container-title-short&quot;:&quot;Proc Inst Mech Eng G J Aerosp Eng&quot;,&quot;DOI&quot;:&quot;10.1177/09544100211027042&quot;,&quot;ISSN&quot;:&quot;20413025&quot;,&quot;issued&quot;:{&quot;date-parts&quot;:[[2022,5,1]]},&quot;page&quot;:&quot;1064-1080&quot;,&quot;abstract&quot;:&quot;Time accurate numerical simulations were conducted to investigate the effect of triangular cavities on the unsteady aerodynamic characteristics of NACA 0012 airfoil at a Reynolds number of 50,000. Right-angled triangular cavities are placed at 10%, 25% and 50% chord location on the suction and have depths of 0.025c and 0.05c, measured normal to the surface of the airfoil. The second-order accurate solution to the RANS equations is obtained using a pressure-based finite volume solver with a four-equation transition turbulence model, γ–Reθt, to model the effect of turbulence. The two-dimensional results suggest that the cavity of depth 0.025c at 10% chord improves the aerodynamic efficiency (l/d ratio) by 52%, at an angle of attack of α = 8°, wherein the flow is steady. The shallower triangular cavity when placed at 25%c and 50%c enhances the l/d ratio by only 10% and 17%, respectively, in the steady-state regime of angles of attack between α = 6° and 10°. The deeper cavity also enhances the l/d ratio by up to 13%, 22% and 14% at angles of attack between α = 6° and 10°. Even in the unsteady vortex shedding regime, at α =12° and higher, significant improvements in the time-averaged l/d ratios are observed for both cavity depths. The improvements in l/d ratio in the steady-state, pre-stall regime are primarily because of drag reduction while in the post-stall, unsteady regime, the improvements are because of enhancements in time-averaged Cl values. The current finding can thus be used to enhance the aerodynamic performance of MAVs and UAVs that fly at low Reynolds numbers.&quot;,&quot;publisher&quot;:&quot;SAGE Publications Ltd&quot;,&quot;issue&quot;:&quot;6&quot;,&quot;volume&quot;:&quot;236&quot;},&quot;isTemporary&quot;:false}]},{&quot;citationID&quot;:&quot;MENDELEY_CITATION_40b5384b-ac1c-4880-ade2-f79c8c0a6b4b&quot;,&quot;properties&quot;:{&quot;noteIndex&quot;:0},&quot;isEdited&quot;:false,&quot;manualOverride&quot;:{&quot;isManuallyOverridden&quot;:false,&quot;citeprocText&quot;:&quot;[1], [2]&quot;,&quot;manualOverrideText&quot;:&quot;&quot;},&quot;citationTag&quot;:&quot;MENDELEY_CITATION_v3_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&quot;,&quot;citationItems&quot;:[{&quot;id&quot;:&quot;3ad6914b-9769-3586-8366-96bf93e5fa8d&quot;,&quot;itemData&quot;:{&quot;type&quot;:&quot;article-journal&quot;,&quot;id&quot;:&quot;3ad6914b-9769-3586-8366-96bf93e5fa8d&quot;,&quot;title&quot;:&quot;Numerical simulation of flow over an airfoil with a cavity&quot;,&quot;author&quot;:[{&quot;family&quot;:&quot;Olsman&quot;,&quot;given&quot;:&quot;W. F.J.&quot;,&quot;parse-names&quot;:false,&quot;dropping-particle&quot;:&quot;&quot;,&quot;non-dropping-particle&quot;:&quot;&quot;},{&quot;family&quot;:&quot;Colonius&quot;,&quot;given&quot;:&quot;T.&quot;,&quot;parse-names&quot;:false,&quot;dropping-particle&quot;:&quot;&quot;,&quot;non-dropping-particle&quot;:&quot;&quot;}],&quot;container-title&quot;:&quot;AIAA Journal&quot;,&quot;DOI&quot;:&quot;10.2514/1.J050542&quot;,&quot;ISSN&quot;:&quot;00011452&quot;,&quot;issued&quot;:{&quot;date-parts&quot;:[[2011,1]]},&quot;page&quot;:&quot;143-149&quot;,&quot;abstract&quot;:&quot;Two-dimensional direct numerical simulation of the flow over a NACA0018 airfoil with a cavity is presented. The low Reynolds number simulations are validated by means of flow visualizations carried out in a water channel. From the simulations, it follows that there are two main regimes of flow inside the cavity. Depending on the angle of attack, the first or the second shear-layer mode (Rossiter tone) is present. The global effect of the cavity on the flow around the airfoil is the generation of vortices that reduce flow separation downstream of the cavity. At high positive angles of attack, the flow separates in front of the cavity, and the separated flow interacts with the cavity, causing the generation of smaller-scale structures and a narrower wake compared with the case when no cavity is present. At certain angles of attack, the numerical results suggest the possibility of a higher lift-to-drag ratio for the airfoil with cavity compared with the airfoil without cavity.&quot;,&quot;issue&quot;:&quot;1&quot;,&quot;volume&quot;:&quot;49&quot;,&quot;container-title-short&quot;:&quot;&quot;},&quot;isTemporary&quot;:false},{&quot;id&quot;:&quot;ec17859f-c1f8-3bac-a696-37bc60cbd7e1&quot;,&quot;itemData&quot;:{&quot;type&quot;:&quot;article-journal&quot;,&quot;id&quot;:&quot;ec17859f-c1f8-3bac-a696-37bc60cbd7e1&quot;,&quot;title&quot;:&quot;Numerical investigation of the effect of triangular cavity on the unsteady aerodynamics of NACA 0012 at a low Reynolds number&quot;,&quot;author&quot;:[{&quot;family&quot;:&quot;Yadav&quot;,&quot;given&quot;:&quot;Rajesh&quot;,&quot;parse-names&quot;:false,&quot;dropping-particle&quot;:&quot;&quot;,&quot;non-dropping-particle&quot;:&quot;&quot;},{&quot;family&quot;:&quot;Bodavula&quot;,&quot;given&quot;:&quot;Aslesha&quot;,&quot;parse-names&quot;:false,&quot;dropping-particle&quot;:&quot;&quot;,&quot;non-dropping-particle&quot;:&quot;&quot;}],&quot;container-title&quot;:&quot;Proceedings of the Institution of Mechanical Engineers, Part G: Journal of Aerospace Engineering&quot;,&quot;container-title-short&quot;:&quot;Proc Inst Mech Eng G J Aerosp Eng&quot;,&quot;DOI&quot;:&quot;10.1177/09544100211027042&quot;,&quot;ISSN&quot;:&quot;20413025&quot;,&quot;issued&quot;:{&quot;date-parts&quot;:[[2022,5,1]]},&quot;page&quot;:&quot;1064-1080&quot;,&quot;abstract&quot;:&quot;Time accurate numerical simulations were conducted to investigate the effect of triangular cavities on the unsteady aerodynamic characteristics of NACA 0012 airfoil at a Reynolds number of 50,000. Right-angled triangular cavities are placed at 10%, 25% and 50% chord location on the suction and have depths of 0.025c and 0.05c, measured normal to the surface of the airfoil. The second-order accurate solution to the RANS equations is obtained using a pressure-based finite volume solver with a four-equation transition turbulence model, γ–Reθt, to model the effect of turbulence. The two-dimensional results suggest that the cavity of depth 0.025c at 10% chord improves the aerodynamic efficiency (l/d ratio) by 52%, at an angle of attack of α = 8°, wherein the flow is steady. The shallower triangular cavity when placed at 25%c and 50%c enhances the l/d ratio by only 10% and 17%, respectively, in the steady-state regime of angles of attack between α = 6° and 10°. The deeper cavity also enhances the l/d ratio by up to 13%, 22% and 14% at angles of attack between α = 6° and 10°. Even in the unsteady vortex shedding regime, at α =12° and higher, significant improvements in the time-averaged l/d ratios are observed for both cavity depths. The improvements in l/d ratio in the steady-state, pre-stall regime are primarily because of drag reduction while in the post-stall, unsteady regime, the improvements are because of enhancements in time-averaged Cl values. The current finding can thus be used to enhance the aerodynamic performance of MAVs and UAVs that fly at low Reynolds numbers.&quot;,&quot;publisher&quot;:&quot;SAGE Publications Ltd&quot;,&quot;issue&quot;:&quot;6&quot;,&quot;volume&quot;:&quot;236&quot;},&quot;isTemporary&quot;:false}]},{&quot;citationID&quot;:&quot;MENDELEY_CITATION_741362eb-4f1a-44d7-b4bd-0c605cf2cbfa&quot;,&quot;properties&quot;:{&quot;noteIndex&quot;:0},&quot;isEdited&quot;:false,&quot;manualOverride&quot;:{&quot;isManuallyOverridden&quot;:false,&quot;citeprocText&quot;:&quot;[1]&quot;,&quot;manualOverrideText&quot;:&quot;&quot;},&quot;citationTag&quot;:&quot;MENDELEY_CITATION_v3_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&quot;,&quot;citationItems&quot;:[{&quot;id&quot;:&quot;ec17859f-c1f8-3bac-a696-37bc60cbd7e1&quot;,&quot;itemData&quot;:{&quot;type&quot;:&quot;article-journal&quot;,&quot;id&quot;:&quot;ec17859f-c1f8-3bac-a696-37bc60cbd7e1&quot;,&quot;title&quot;:&quot;Numerical investigation of the effect of triangular cavity on the unsteady aerodynamics of NACA 0012 at a low Reynolds number&quot;,&quot;author&quot;:[{&quot;family&quot;:&quot;Yadav&quot;,&quot;given&quot;:&quot;Rajesh&quot;,&quot;parse-names&quot;:false,&quot;dropping-particle&quot;:&quot;&quot;,&quot;non-dropping-particle&quot;:&quot;&quot;},{&quot;family&quot;:&quot;Bodavula&quot;,&quot;given&quot;:&quot;Aslesha&quot;,&quot;parse-names&quot;:false,&quot;dropping-particle&quot;:&quot;&quot;,&quot;non-dropping-particle&quot;:&quot;&quot;}],&quot;container-title&quot;:&quot;Proceedings of the Institution of Mechanical Engineers, Part G: Journal of Aerospace Engineering&quot;,&quot;container-title-short&quot;:&quot;Proc Inst Mech Eng G J Aerosp Eng&quot;,&quot;DOI&quot;:&quot;10.1177/09544100211027042&quot;,&quot;ISSN&quot;:&quot;20413025&quot;,&quot;issued&quot;:{&quot;date-parts&quot;:[[2022,5,1]]},&quot;page&quot;:&quot;1064-1080&quot;,&quot;abstract&quot;:&quot;Time accurate numerical simulations were conducted to investigate the effect of triangular cavities on the unsteady aerodynamic characteristics of NACA 0012 airfoil at a Reynolds number of 50,000. Right-angled triangular cavities are placed at 10%, 25% and 50% chord location on the suction and have depths of 0.025c and 0.05c, measured normal to the surface of the airfoil. The second-order accurate solution to the RANS equations is obtained using a pressure-based finite volume solver with a four-equation transition turbulence model, γ–Reθt, to model the effect of turbulence. The two-dimensional results suggest that the cavity of depth 0.025c at 10% chord improves the aerodynamic efficiency (l/d ratio) by 52%, at an angle of attack of α = 8°, wherein the flow is steady. The shallower triangular cavity when placed at 25%c and 50%c enhances the l/d ratio by only 10% and 17%, respectively, in the steady-state regime of angles of attack between α = 6° and 10°. The deeper cavity also enhances the l/d ratio by up to 13%, 22% and 14% at angles of attack between α = 6° and 10°. Even in the unsteady vortex shedding regime, at α =12° and higher, significant improvements in the time-averaged l/d ratios are observed for both cavity depths. The improvements in l/d ratio in the steady-state, pre-stall regime are primarily because of drag reduction while in the post-stall, unsteady regime, the improvements are because of enhancements in time-averaged Cl values. The current finding can thus be used to enhance the aerodynamic performance of MAVs and UAVs that fly at low Reynolds numbers.&quot;,&quot;publisher&quot;:&quot;SAGE Publications Ltd&quot;,&quot;issue&quot;:&quot;6&quot;,&quot;volume&quot;:&quot;236&quot;},&quot;isTemporary&quot;:false}]},{&quot;citationID&quot;:&quot;MENDELEY_CITATION_0d925be8-93f4-4de3-bc9e-bb90445834f8&quot;,&quot;properties&quot;:{&quot;noteIndex&quot;:0},&quot;isEdited&quot;:false,&quot;manualOverride&quot;:{&quot;isManuallyOverridden&quot;:false,&quot;citeprocText&quot;:&quot;[1]&quot;,&quot;manualOverrideText&quot;:&quot;&quot;},&quot;citationTag&quot;:&quot;MENDELEY_CITATION_v3_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&quot;,&quot;citationItems&quot;:[{&quot;id&quot;:&quot;ec17859f-c1f8-3bac-a696-37bc60cbd7e1&quot;,&quot;itemData&quot;:{&quot;type&quot;:&quot;article-journal&quot;,&quot;id&quot;:&quot;ec17859f-c1f8-3bac-a696-37bc60cbd7e1&quot;,&quot;title&quot;:&quot;Numerical investigation of the effect of triangular cavity on the unsteady aerodynamics of NACA 0012 at a low Reynolds number&quot;,&quot;author&quot;:[{&quot;family&quot;:&quot;Yadav&quot;,&quot;given&quot;:&quot;Rajesh&quot;,&quot;parse-names&quot;:false,&quot;dropping-particle&quot;:&quot;&quot;,&quot;non-dropping-particle&quot;:&quot;&quot;},{&quot;family&quot;:&quot;Bodavula&quot;,&quot;given&quot;:&quot;Aslesha&quot;,&quot;parse-names&quot;:false,&quot;dropping-particle&quot;:&quot;&quot;,&quot;non-dropping-particle&quot;:&quot;&quot;}],&quot;container-title&quot;:&quot;Proceedings of the Institution of Mechanical Engineers, Part G: Journal of Aerospace Engineering&quot;,&quot;container-title-short&quot;:&quot;Proc Inst Mech Eng G J Aerosp Eng&quot;,&quot;DOI&quot;:&quot;10.1177/09544100211027042&quot;,&quot;ISSN&quot;:&quot;20413025&quot;,&quot;issued&quot;:{&quot;date-parts&quot;:[[2022,5,1]]},&quot;page&quot;:&quot;1064-1080&quot;,&quot;abstract&quot;:&quot;Time accurate numerical simulations were conducted to investigate the effect of triangular cavities on the unsteady aerodynamic characteristics of NACA 0012 airfoil at a Reynolds number of 50,000. Right-angled triangular cavities are placed at 10%, 25% and 50% chord location on the suction and have depths of 0.025c and 0.05c, measured normal to the surface of the airfoil. The second-order accurate solution to the RANS equations is obtained using a pressure-based finite volume solver with a four-equation transition turbulence model, γ–Reθt, to model the effect of turbulence. The two-dimensional results suggest that the cavity of depth 0.025c at 10% chord improves the aerodynamic efficiency (l/d ratio) by 52%, at an angle of attack of α = 8°, wherein the flow is steady. The shallower triangular cavity when placed at 25%c and 50%c enhances the l/d ratio by only 10% and 17%, respectively, in the steady-state regime of angles of attack between α = 6° and 10°. The deeper cavity also enhances the l/d ratio by up to 13%, 22% and 14% at angles of attack between α = 6° and 10°. Even in the unsteady vortex shedding regime, at α =12° and higher, significant improvements in the time-averaged l/d ratios are observed for both cavity depths. The improvements in l/d ratio in the steady-state, pre-stall regime are primarily because of drag reduction while in the post-stall, unsteady regime, the improvements are because of enhancements in time-averaged Cl values. The current finding can thus be used to enhance the aerodynamic performance of MAVs and UAVs that fly at low Reynolds numbers.&quot;,&quot;publisher&quot;:&quot;SAGE Publications Ltd&quot;,&quot;issue&quot;:&quot;6&quot;,&quot;volume&quot;:&quot;236&quot;},&quot;isTemporary&quot;:false}]},{&quot;citationID&quot;:&quot;MENDELEY_CITATION_cba31029-e49c-4a34-bab5-44dabaad3ef5&quot;,&quot;properties&quot;:{&quot;noteIndex&quot;:0},&quot;isEdited&quot;:false,&quot;manualOverride&quot;:{&quot;isManuallyOverridden&quot;:false,&quot;citeprocText&quot;:&quot;[1], [3]&quot;,&quot;manualOverrideText&quot;:&quot;&quot;},&quot;citationTag&quot;:&quot;MENDELEY_CITATION_v3_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&quot;,&quot;citationItems&quot;:[{&quot;id&quot;:&quot;ec17859f-c1f8-3bac-a696-37bc60cbd7e1&quot;,&quot;itemData&quot;:{&quot;type&quot;:&quot;article-journal&quot;,&quot;id&quot;:&quot;ec17859f-c1f8-3bac-a696-37bc60cbd7e1&quot;,&quot;title&quot;:&quot;Numerical investigation of the effect of triangular cavity on the unsteady aerodynamics of NACA 0012 at a low Reynolds number&quot;,&quot;author&quot;:[{&quot;family&quot;:&quot;Yadav&quot;,&quot;given&quot;:&quot;Rajesh&quot;,&quot;parse-names&quot;:false,&quot;dropping-particle&quot;:&quot;&quot;,&quot;non-dropping-particle&quot;:&quot;&quot;},{&quot;family&quot;:&quot;Bodavula&quot;,&quot;given&quot;:&quot;Aslesha&quot;,&quot;parse-names&quot;:false,&quot;dropping-particle&quot;:&quot;&quot;,&quot;non-dropping-particle&quot;:&quot;&quot;}],&quot;container-title&quot;:&quot;Proceedings of the Institution of Mechanical Engineers, Part G: Journal of Aerospace Engineering&quot;,&quot;container-title-short&quot;:&quot;Proc Inst Mech Eng G J Aerosp Eng&quot;,&quot;DOI&quot;:&quot;10.1177/09544100211027042&quot;,&quot;ISSN&quot;:&quot;20413025&quot;,&quot;issued&quot;:{&quot;date-parts&quot;:[[2022,5,1]]},&quot;page&quot;:&quot;1064-1080&quot;,&quot;abstract&quot;:&quot;Time accurate numerical simulations were conducted to investigate the effect of triangular cavities on the unsteady aerodynamic characteristics of NACA 0012 airfoil at a Reynolds number of 50,000. Right-angled triangular cavities are placed at 10%, 25% and 50% chord location on the suction and have depths of 0.025c and 0.05c, measured normal to the surface of the airfoil. The second-order accurate solution to the RANS equations is obtained using a pressure-based finite volume solver with a four-equation transition turbulence model, γ–Reθt, to model the effect of turbulence. The two-dimensional results suggest that the cavity of depth 0.025c at 10% chord improves the aerodynamic efficiency (l/d ratio) by 52%, at an angle of attack of α = 8°, wherein the flow is steady. The shallower triangular cavity when placed at 25%c and 50%c enhances the l/d ratio by only 10% and 17%, respectively, in the steady-state regime of angles of attack between α = 6° and 10°. The deeper cavity also enhances the l/d ratio by up to 13%, 22% and 14% at angles of attack between α = 6° and 10°. Even in the unsteady vortex shedding regime, at α =12° and higher, significant improvements in the time-averaged l/d ratios are observed for both cavity depths. The improvements in l/d ratio in the steady-state, pre-stall regime are primarily because of drag reduction while in the post-stall, unsteady regime, the improvements are because of enhancements in time-averaged Cl values. The current finding can thus be used to enhance the aerodynamic performance of MAVs and UAVs that fly at low Reynolds numbers.&quot;,&quot;publisher&quot;:&quot;SAGE Publications Ltd&quot;,&quot;issue&quot;:&quot;6&quot;,&quot;volume&quot;:&quot;236&quot;},&quot;isTemporary&quot;:false},{&quot;id&quot;:&quot;822b8c58-86c9-3294-aa19-e6244191a338&quot;,&quot;itemData&quot;:{&quot;type&quot;:&quot;article-journal&quot;,&quot;id&quot;:&quot;822b8c58-86c9-3294-aa19-e6244191a338&quot;,&quot;title&quot;:&quot;Numerical Investigation on the Effect of Leading-Edge Tubercles on the Laminar Separation Bubble&quot;,&quot;author&quot;:[{&quot;family&quot;:&quot;Sathyabhama&quot;,&quot;given&quot;:&quot;A.&quot;,&quot;parse-names&quot;:false,&quot;dropping-particle&quot;:&quot;&quot;,&quot;non-dropping-particle&quot;:&quot;&quot;},{&quot;family&quot;:&quot;Sreejith&quot;,&quot;given&quot;:&quot;B. K.&quot;,&quot;parse-names&quot;:false,&quot;dropping-particle&quot;:&quot;&quot;,&quot;non-dropping-particle&quot;:&quot;&quot;}],&quot;container-title&quot;:&quot;Journal of Applied Fluid Mechanics&quot;,&quot;DOI&quot;:&quot;10.47176/jafm.15.03.32914&quot;,&quot;ISSN&quot;:&quot;17353645&quot;,&quot;issued&quot;:{&quot;date-parts&quot;:[[2022]]},&quot;page&quot;:&quot;767-780&quot;,&quot;abstract&quot;:&quot;The effect of leading-edge tubercles on the aerodynamic performance of E216 airfoil is studied by steady 3D numerical simulations using Transition γ−Reθ turbulance model. The investigation is carried out for the various angles of attack in the pre-stall region at Reynolds number of 100,000. Various tubercle configurations with different combinations of amplitude ranging from 2 mm to 8 mm and wavelength varying from 15.5mm to 62 mm are studied. The effect of tubercle parameters on the laminar separation bubble (LSB) is extensively studied. Improvement in the coefficient of lift (Cl) is observed for most of the tubercled models and is significant at high angles of attack. But the simultaneous increase in the drag coefficient resulted in a marginal improvement in the coefficient of lift to drag ratio (Cl/Cd) for most of the cases except for A2W62, which produced a peak value of 46.91 at AOA 6◦ which is higher than that for the baseline by 7.37%. Compared to the baseline, the magnitude of suction peak is higher along the trough and lower along the peak. The low amplitude and low wavelength tubercle model exhibited smooth surface pressure coefficient (Cp) distribution without any sign of strong LSB formation. The LSB moves upstream with the increase in amplitude and wavelength. The LSB along the trough is formed ahead of that at peak inducing three-dimensional wavy shaped LSB unlike the straight LSB as in baseline. Two pairs of counter rotating vortices are formed on the airfoil surface between the adjacent peaks at two different chord-wise locations which strongly alter the flow pattern over it&quot;,&quot;publisher&quot;:&quot;Isfahan University of Technology&quot;,&quot;issue&quot;:&quot;3&quot;,&quot;volume&quot;:&quot;15&quot;,&quot;container-title-short&quot;:&quot;&quot;},&quot;isTemporary&quot;:false}]},{&quot;citationID&quot;:&quot;MENDELEY_CITATION_a8cfdaca-3d06-47e3-8f80-96bbbede6990&quot;,&quot;properties&quot;:{&quot;noteIndex&quot;:0},&quot;isEdited&quot;:false,&quot;manualOverride&quot;:{&quot;isManuallyOverridden&quot;:false,&quot;citeprocText&quot;:&quot;[1]&quot;,&quot;manualOverrideText&quot;:&quot;&quot;},&quot;citationTag&quot;:&quot;MENDELEY_CITATION_v3_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&quot;,&quot;citationItems&quot;:[{&quot;id&quot;:&quot;ec17859f-c1f8-3bac-a696-37bc60cbd7e1&quot;,&quot;itemData&quot;:{&quot;type&quot;:&quot;article-journal&quot;,&quot;id&quot;:&quot;ec17859f-c1f8-3bac-a696-37bc60cbd7e1&quot;,&quot;title&quot;:&quot;Numerical investigation of the effect of triangular cavity on the unsteady aerodynamics of NACA 0012 at a low Reynolds number&quot;,&quot;author&quot;:[{&quot;family&quot;:&quot;Yadav&quot;,&quot;given&quot;:&quot;Rajesh&quot;,&quot;parse-names&quot;:false,&quot;dropping-particle&quot;:&quot;&quot;,&quot;non-dropping-particle&quot;:&quot;&quot;},{&quot;family&quot;:&quot;Bodavula&quot;,&quot;given&quot;:&quot;Aslesha&quot;,&quot;parse-names&quot;:false,&quot;dropping-particle&quot;:&quot;&quot;,&quot;non-dropping-particle&quot;:&quot;&quot;}],&quot;container-title&quot;:&quot;Proceedings of the Institution of Mechanical Engineers, Part G: Journal of Aerospace Engineering&quot;,&quot;container-title-short&quot;:&quot;Proc Inst Mech Eng G J Aerosp Eng&quot;,&quot;DOI&quot;:&quot;10.1177/09544100211027042&quot;,&quot;ISSN&quot;:&quot;20413025&quot;,&quot;issued&quot;:{&quot;date-parts&quot;:[[2022,5,1]]},&quot;page&quot;:&quot;1064-1080&quot;,&quot;abstract&quot;:&quot;Time accurate numerical simulations were conducted to investigate the effect of triangular cavities on the unsteady aerodynamic characteristics of NACA 0012 airfoil at a Reynolds number of 50,000. Right-angled triangular cavities are placed at 10%, 25% and 50% chord location on the suction and have depths of 0.025c and 0.05c, measured normal to the surface of the airfoil. The second-order accurate solution to the RANS equations is obtained using a pressure-based finite volume solver with a four-equation transition turbulence model, γ–Reθt, to model the effect of turbulence. The two-dimensional results suggest that the cavity of depth 0.025c at 10% chord improves the aerodynamic efficiency (l/d ratio) by 52%, at an angle of attack of α = 8°, wherein the flow is steady. The shallower triangular cavity when placed at 25%c and 50%c enhances the l/d ratio by only 10% and 17%, respectively, in the steady-state regime of angles of attack between α = 6° and 10°. The deeper cavity also enhances the l/d ratio by up to 13%, 22% and 14% at angles of attack between α = 6° and 10°. Even in the unsteady vortex shedding regime, at α =12° and higher, significant improvements in the time-averaged l/d ratios are observed for both cavity depths. The improvements in l/d ratio in the steady-state, pre-stall regime are primarily because of drag reduction while in the post-stall, unsteady regime, the improvements are because of enhancements in time-averaged Cl values. The current finding can thus be used to enhance the aerodynamic performance of MAVs and UAVs that fly at low Reynolds numbers.&quot;,&quot;publisher&quot;:&quot;SAGE Publications Ltd&quot;,&quot;issue&quot;:&quot;6&quot;,&quot;volume&quot;:&quot;236&quot;},&quot;isTemporary&quot;:false}]}]"/>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876CA-9C7A-4A5A-8808-12EC514CC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10</Pages>
  <Words>1009</Words>
  <Characters>5756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Raghavendra Rao Vemuru</dc:creator>
  <cp:keywords/>
  <dc:description/>
  <cp:lastModifiedBy>MADHU YADAV</cp:lastModifiedBy>
  <cp:revision>8</cp:revision>
  <dcterms:created xsi:type="dcterms:W3CDTF">2022-10-27T14:56:00Z</dcterms:created>
  <dcterms:modified xsi:type="dcterms:W3CDTF">2023-01-25T06:49:00Z</dcterms:modified>
</cp:coreProperties>
</file>