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07D2" w14:textId="77777777" w:rsidR="00BB7E0E" w:rsidRDefault="00BB7E0E"/>
    <w:p w14:paraId="11D4DAE2" w14:textId="77777777" w:rsidR="00BB7E0E" w:rsidRDefault="00BB7E0E"/>
    <w:p w14:paraId="2DDDD08B" w14:textId="77777777" w:rsidR="00BB7E0E" w:rsidRDefault="00BB7E0E"/>
    <w:p w14:paraId="31962011" w14:textId="77777777" w:rsidR="00BB7E0E" w:rsidRDefault="00BB7E0E"/>
    <w:p w14:paraId="6758EF29" w14:textId="77777777" w:rsidR="00BB7E0E" w:rsidRDefault="00E208CE">
      <w:pPr>
        <w:jc w:val="center"/>
      </w:pPr>
      <w:r>
        <w:rPr>
          <w:b/>
          <w:color w:val="1F335C"/>
          <w:sz w:val="60"/>
        </w:rPr>
        <w:t>Derivatives Pricing Engine</w:t>
      </w:r>
    </w:p>
    <w:p w14:paraId="59DBE091" w14:textId="77777777" w:rsidR="00BB7E0E" w:rsidRDefault="00E208CE">
      <w:pPr>
        <w:jc w:val="center"/>
      </w:pPr>
      <w:r>
        <w:rPr>
          <w:i/>
          <w:color w:val="445577"/>
          <w:sz w:val="32"/>
        </w:rPr>
        <w:t>A Complete Learning Guide — Theory, Architecture, and Code (Options on Futures, Black-76)</w:t>
      </w:r>
    </w:p>
    <w:p w14:paraId="6343115C" w14:textId="77777777" w:rsidR="00BB7E0E" w:rsidRDefault="00BB7E0E"/>
    <w:p w14:paraId="1EFDEBD6" w14:textId="77777777" w:rsidR="00BB7E0E" w:rsidRDefault="00BB7E0E"/>
    <w:p w14:paraId="0E4D3C6C" w14:textId="77777777" w:rsidR="00BB7E0E" w:rsidRDefault="00E208CE">
      <w:pPr>
        <w:jc w:val="center"/>
      </w:pPr>
      <w:r>
        <w:rPr>
          <w:color w:val="AAAAAA"/>
        </w:rPr>
        <w:t>————————————————————</w:t>
      </w:r>
    </w:p>
    <w:p w14:paraId="4413C03E" w14:textId="77777777" w:rsidR="00BB7E0E" w:rsidRDefault="00BB7E0E"/>
    <w:p w14:paraId="44C2EF87" w14:textId="77777777" w:rsidR="00BB7E0E" w:rsidRDefault="00BB7E0E"/>
    <w:p w14:paraId="056BE231" w14:textId="77777777" w:rsidR="00BB7E0E" w:rsidRDefault="00BB7E0E"/>
    <w:p w14:paraId="16D1249B" w14:textId="77777777" w:rsidR="00BB7E0E" w:rsidRDefault="00BB7E0E"/>
    <w:p w14:paraId="707607A0" w14:textId="77777777" w:rsidR="00BB7E0E" w:rsidRDefault="00BB7E0E"/>
    <w:p w14:paraId="7B0F839A" w14:textId="77777777" w:rsidR="00BB7E0E" w:rsidRDefault="00BB7E0E"/>
    <w:p w14:paraId="1D389C2A" w14:textId="77777777" w:rsidR="00BB7E0E" w:rsidRDefault="00E208CE">
      <w:pPr>
        <w:jc w:val="center"/>
      </w:pPr>
      <w:r>
        <w:rPr>
          <w:color w:val="555555"/>
          <w:sz w:val="22"/>
        </w:rPr>
        <w:t>Covers: Black-76, binomial trees (CRR &amp; Leisen-Reimer), Monte Carlo</w:t>
      </w:r>
    </w:p>
    <w:p w14:paraId="1FCBBC6B" w14:textId="77777777" w:rsidR="00BB7E0E" w:rsidRDefault="00E208CE">
      <w:pPr>
        <w:jc w:val="center"/>
      </w:pPr>
      <w:r>
        <w:rPr>
          <w:color w:val="555555"/>
          <w:sz w:val="22"/>
        </w:rPr>
        <w:t>(Asian / Lookback / Basket), Crank-Nicolson barrier PDE, Greeks,</w:t>
      </w:r>
    </w:p>
    <w:p w14:paraId="66082172" w14:textId="77777777" w:rsidR="00BB7E0E" w:rsidRDefault="00E208CE">
      <w:pPr>
        <w:jc w:val="center"/>
      </w:pPr>
      <w:r>
        <w:rPr>
          <w:color w:val="555555"/>
          <w:sz w:val="22"/>
        </w:rPr>
        <w:t>scenario analysis, visualization, and the Streamlit dashboard.</w:t>
      </w:r>
    </w:p>
    <w:p w14:paraId="60F804AE" w14:textId="77777777" w:rsidR="00BB7E0E" w:rsidRDefault="00BB7E0E">
      <w:pPr>
        <w:jc w:val="center"/>
      </w:pPr>
    </w:p>
    <w:p w14:paraId="25D86120" w14:textId="77777777" w:rsidR="00BB7E0E" w:rsidRDefault="00E208CE">
      <w:pPr>
        <w:jc w:val="center"/>
      </w:pPr>
      <w:r>
        <w:rPr>
          <w:color w:val="555555"/>
          <w:sz w:val="22"/>
        </w:rPr>
        <w:t>Generated learning document for the pricing_engine project</w:t>
      </w:r>
    </w:p>
    <w:p w14:paraId="7912E143" w14:textId="77777777" w:rsidR="00BB7E0E" w:rsidRDefault="00E208CE">
      <w:r>
        <w:br w:type="page"/>
      </w:r>
    </w:p>
    <w:p w14:paraId="6458C2F8" w14:textId="77777777" w:rsidR="00BB7E0E" w:rsidRDefault="00E208CE">
      <w:pPr>
        <w:pStyle w:val="Heading1"/>
      </w:pPr>
      <w:bookmarkStart w:id="0" w:name="_Toc240056389"/>
      <w:r>
        <w:lastRenderedPageBreak/>
        <w:t>Table of Contents</w:t>
      </w:r>
      <w:bookmarkEnd w:id="0"/>
    </w:p>
    <w:p w14:paraId="0EBE0184" w14:textId="73D2BD02" w:rsidR="00FF16B4" w:rsidRDefault="00E208CE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056389" w:history="1">
        <w:r w:rsidR="00FF16B4" w:rsidRPr="009674B8">
          <w:rPr>
            <w:rStyle w:val="Hyperlink"/>
            <w:noProof/>
          </w:rPr>
          <w:t>Table of Contents</w:t>
        </w:r>
        <w:r w:rsidR="00FF16B4">
          <w:rPr>
            <w:noProof/>
            <w:webHidden/>
          </w:rPr>
          <w:tab/>
        </w:r>
        <w:r w:rsidR="00FF16B4">
          <w:rPr>
            <w:noProof/>
            <w:webHidden/>
          </w:rPr>
          <w:fldChar w:fldCharType="begin"/>
        </w:r>
        <w:r w:rsidR="00FF16B4">
          <w:rPr>
            <w:noProof/>
            <w:webHidden/>
          </w:rPr>
          <w:instrText xml:space="preserve"> PAGEREF _Toc240056389 \h </w:instrText>
        </w:r>
        <w:r w:rsidR="00FF16B4">
          <w:rPr>
            <w:noProof/>
            <w:webHidden/>
          </w:rPr>
        </w:r>
        <w:r w:rsidR="00FF16B4">
          <w:rPr>
            <w:noProof/>
            <w:webHidden/>
          </w:rPr>
          <w:fldChar w:fldCharType="separate"/>
        </w:r>
        <w:r w:rsidR="00FF16B4">
          <w:rPr>
            <w:noProof/>
            <w:webHidden/>
          </w:rPr>
          <w:t>2</w:t>
        </w:r>
        <w:r w:rsidR="00FF16B4">
          <w:rPr>
            <w:noProof/>
            <w:webHidden/>
          </w:rPr>
          <w:fldChar w:fldCharType="end"/>
        </w:r>
      </w:hyperlink>
    </w:p>
    <w:p w14:paraId="2A4CEB03" w14:textId="72942E76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0" w:history="1">
        <w:r w:rsidRPr="009674B8">
          <w:rPr>
            <w:rStyle w:val="Hyperlink"/>
            <w:noProof/>
          </w:rPr>
          <w:t>1 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E0A58F" w14:textId="310FFA34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1" w:history="1">
        <w:r w:rsidRPr="009674B8">
          <w:rPr>
            <w:rStyle w:val="Hyperlink"/>
            <w:noProof/>
          </w:rPr>
          <w:t>1.1 What the Project Does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3C4620" w14:textId="54D0C723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2" w:history="1">
        <w:r w:rsidRPr="009674B8">
          <w:rPr>
            <w:rStyle w:val="Hyperlink"/>
            <w:noProof/>
          </w:rPr>
          <w:t>1.2 The Problem It Solves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5B1808" w14:textId="54DCA798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3" w:history="1">
        <w:r w:rsidRPr="009674B8">
          <w:rPr>
            <w:rStyle w:val="Hyperlink"/>
            <w:noProof/>
          </w:rPr>
          <w:t>1.3 Why This Is Useful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B5E604" w14:textId="613D1AF5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4" w:history="1">
        <w:r w:rsidRPr="009674B8">
          <w:rPr>
            <w:rStyle w:val="Hyperlink"/>
            <w:noProof/>
          </w:rPr>
          <w:t>1.4 Overall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45EBB7" w14:textId="357FEA33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5" w:history="1">
        <w:r w:rsidRPr="009674B8">
          <w:rPr>
            <w:rStyle w:val="Hyperlink"/>
            <w:noProof/>
          </w:rPr>
          <w:t>1.5 End-to-End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70912B" w14:textId="004F7A4B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6" w:history="1">
        <w:r w:rsidRPr="009674B8">
          <w:rPr>
            <w:rStyle w:val="Hyperlink"/>
            <w:noProof/>
          </w:rPr>
          <w:t>2  Theory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7DCF41" w14:textId="70FF2FDF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7" w:history="1">
        <w:r w:rsidRPr="009674B8">
          <w:rPr>
            <w:rStyle w:val="Hyperlink"/>
            <w:noProof/>
          </w:rPr>
          <w:t>2.1 Futures Prices and the Driftless Martingale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849FAC" w14:textId="0AF9CD49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8" w:history="1">
        <w:r w:rsidRPr="009674B8">
          <w:rPr>
            <w:rStyle w:val="Hyperlink"/>
            <w:noProof/>
          </w:rPr>
          <w:t>2.2 Geometric Brownian Motion (GBM)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EE3FA8" w14:textId="701D6F56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399" w:history="1">
        <w:r w:rsidRPr="009674B8">
          <w:rPr>
            <w:rStyle w:val="Hyperlink"/>
            <w:noProof/>
          </w:rPr>
          <w:t>2.3 The Black-76 PDE and Closed-Form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0CF663" w14:textId="5B0D8A33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0" w:history="1">
        <w:r w:rsidRPr="009674B8">
          <w:rPr>
            <w:rStyle w:val="Hyperlink"/>
            <w:noProof/>
          </w:rPr>
          <w:t>2.4 The Greeks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54EC16" w14:textId="737871A1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1" w:history="1">
        <w:r w:rsidRPr="009674B8">
          <w:rPr>
            <w:rStyle w:val="Hyperlink"/>
            <w:noProof/>
          </w:rPr>
          <w:t>2.5 Implied Volatility and Newton-Raphson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F1E3B4" w14:textId="5E421265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2" w:history="1">
        <w:r w:rsidRPr="009674B8">
          <w:rPr>
            <w:rStyle w:val="Hyperlink"/>
            <w:noProof/>
          </w:rPr>
          <w:t>2.6 Binomial Trees: Cox-Ross-Rubinstein (CRR)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B956D2" w14:textId="53DAD5B2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3" w:history="1">
        <w:r w:rsidRPr="009674B8">
          <w:rPr>
            <w:rStyle w:val="Hyperlink"/>
            <w:noProof/>
          </w:rPr>
          <w:t>2.7 Leisen-Reimer Trees and the Peizer-Pratt Inversion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447561" w14:textId="2A85AE1A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4" w:history="1">
        <w:r w:rsidRPr="009674B8">
          <w:rPr>
            <w:rStyle w:val="Hyperlink"/>
            <w:noProof/>
          </w:rPr>
          <w:t>2.8 Monte Carlo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57E1D4" w14:textId="506360AD" w:rsidR="00FF16B4" w:rsidRDefault="00FF16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5" w:history="1">
        <w:r w:rsidRPr="009674B8">
          <w:rPr>
            <w:rStyle w:val="Hyperlink"/>
            <w:noProof/>
          </w:rPr>
          <w:t>2.8.1 Antithetic Variates (variance reduction)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7F68D1" w14:textId="584A9FCB" w:rsidR="00FF16B4" w:rsidRDefault="00FF16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6" w:history="1">
        <w:r w:rsidRPr="009674B8">
          <w:rPr>
            <w:rStyle w:val="Hyperlink"/>
            <w:noProof/>
          </w:rPr>
          <w:t>2.8.2 Confidence Intervals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E4FBDC" w14:textId="744F0EEA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7" w:history="1">
        <w:r w:rsidRPr="009674B8">
          <w:rPr>
            <w:rStyle w:val="Hyperlink"/>
            <w:noProof/>
          </w:rPr>
          <w:t>2.9 Path-Dependent Payoffs: Asian and Lookback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9EE9FC" w14:textId="3FC3D100" w:rsidR="00FF16B4" w:rsidRDefault="00FF16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8" w:history="1">
        <w:r w:rsidRPr="009674B8">
          <w:rPr>
            <w:rStyle w:val="Hyperlink"/>
            <w:noProof/>
          </w:rPr>
          <w:t>2.9.1 The Geometric Asian Closed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8331D4" w14:textId="6A44BED1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09" w:history="1">
        <w:r w:rsidRPr="009674B8">
          <w:rPr>
            <w:rStyle w:val="Hyperlink"/>
            <w:noProof/>
          </w:rPr>
          <w:t>2.10 Basket Options and Cholesky Correlation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1B5E38" w14:textId="7C4F8CEE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0" w:history="1">
        <w:r w:rsidRPr="009674B8">
          <w:rPr>
            <w:rStyle w:val="Hyperlink"/>
            <w:noProof/>
          </w:rPr>
          <w:t>2.11 Finite-Difference PDE Methods: Crank-Nicolson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FA59C5" w14:textId="7D655EFD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1" w:history="1">
        <w:r w:rsidRPr="009674B8">
          <w:rPr>
            <w:rStyle w:val="Hyperlink"/>
            <w:noProof/>
          </w:rPr>
          <w:t>2.12 In-Out Parity for Barrier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52A2B8" w14:textId="76073459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2" w:history="1">
        <w:r w:rsidRPr="009674B8">
          <w:rPr>
            <w:rStyle w:val="Hyperlink"/>
            <w:noProof/>
          </w:rPr>
          <w:t>2.13 Scenario Analysis and the Greeks-Taylor 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3969F9" w14:textId="252F0F58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3" w:history="1">
        <w:r w:rsidRPr="009674B8">
          <w:rPr>
            <w:rStyle w:val="Hyperlink"/>
            <w:noProof/>
          </w:rPr>
          <w:t>3  Codebase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A35C7B" w14:textId="6EEC262D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4" w:history="1">
        <w:r w:rsidRPr="009674B8">
          <w:rPr>
            <w:rStyle w:val="Hyperlink"/>
            <w:noProof/>
          </w:rPr>
          <w:t>4  Code Walkthrough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1FD185" w14:textId="2508DC4A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5" w:history="1">
        <w:r w:rsidRPr="009674B8">
          <w:rPr>
            <w:rStyle w:val="Hyperlink"/>
            <w:noProof/>
          </w:rPr>
          <w:t>4.1 models/base.py — The Shared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B5B84E" w14:textId="411B0B0E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6" w:history="1">
        <w:r w:rsidRPr="009674B8">
          <w:rPr>
            <w:rStyle w:val="Hyperlink"/>
            <w:noProof/>
          </w:rPr>
          <w:t>4.2 models/black76.py — The Analytic Pricer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6C4BC6" w14:textId="706F3394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7" w:history="1">
        <w:r w:rsidRPr="009674B8">
          <w:rPr>
            <w:rStyle w:val="Hyperlink"/>
            <w:noProof/>
          </w:rPr>
          <w:t>4.3 calibration/implied_vol.py — Solving for 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A3B0B1" w14:textId="1C5862F2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8" w:history="1">
        <w:r w:rsidRPr="009674B8">
          <w:rPr>
            <w:rStyle w:val="Hyperlink"/>
            <w:noProof/>
          </w:rPr>
          <w:t>4.4 models/crr.py — The CRR Binomial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BE2DE6" w14:textId="649E4956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19" w:history="1">
        <w:r w:rsidRPr="009674B8">
          <w:rPr>
            <w:rStyle w:val="Hyperlink"/>
            <w:noProof/>
          </w:rPr>
          <w:t>4.5 models/leisen_reimer.py — The Leisen-Reimer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F3A1DA" w14:textId="1CE2806B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0" w:history="1">
        <w:r w:rsidRPr="009674B8">
          <w:rPr>
            <w:rStyle w:val="Hyperlink"/>
            <w:noProof/>
          </w:rPr>
          <w:t>4.6 models/monte_carlo.py — Simulation-Based Pricers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95109C" w14:textId="20FC5AA9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1" w:history="1">
        <w:r w:rsidRPr="009674B8">
          <w:rPr>
            <w:rStyle w:val="Hyperlink"/>
            <w:noProof/>
          </w:rPr>
          <w:t>4.7 models/barrier_pde.py — Crank-Nicolson PDE Solver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AAFBD4" w14:textId="77155914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2" w:history="1">
        <w:r w:rsidRPr="009674B8">
          <w:rPr>
            <w:rStyle w:val="Hyperlink"/>
            <w:noProof/>
          </w:rPr>
          <w:t>4.8 greeks/engine.py — The Greeks Aggregator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8BAE9C" w14:textId="772F6922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3" w:history="1">
        <w:r w:rsidRPr="009674B8">
          <w:rPr>
            <w:rStyle w:val="Hyperlink"/>
            <w:noProof/>
          </w:rPr>
          <w:t>4.9 scenario_analysis/engine.py — The Shock Grid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B67229" w14:textId="0BA466AE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4" w:history="1">
        <w:r w:rsidRPr="009674B8">
          <w:rPr>
            <w:rStyle w:val="Hyperlink"/>
            <w:noProof/>
          </w:rPr>
          <w:t>4.10 visualization/plots.py — Matplotlib Charts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46606C" w14:textId="566DBC55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5" w:history="1">
        <w:r w:rsidRPr="009674B8">
          <w:rPr>
            <w:rStyle w:val="Hyperlink"/>
            <w:noProof/>
          </w:rPr>
          <w:t>4.11 dashboard/app.py — The Streamlit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EDB453" w14:textId="66F9987E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6" w:history="1">
        <w:r w:rsidRPr="009674B8">
          <w:rPr>
            <w:rStyle w:val="Hyperlink"/>
            <w:noProof/>
          </w:rPr>
          <w:t>5  Theory → Code 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72BAAA0" w14:textId="34F384CF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7" w:history="1">
        <w:r w:rsidRPr="009674B8">
          <w:rPr>
            <w:rStyle w:val="Hyperlink"/>
            <w:noProof/>
          </w:rPr>
          <w:t>5.1 Black-76 Closed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3D60C4" w14:textId="52B3CFD7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8" w:history="1">
        <w:r w:rsidRPr="009674B8">
          <w:rPr>
            <w:rStyle w:val="Hyperlink"/>
            <w:noProof/>
          </w:rPr>
          <w:t>5.2 Newton-Raphson Implied Volatility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B6123A" w14:textId="4E3025E4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29" w:history="1">
        <w:r w:rsidRPr="009674B8">
          <w:rPr>
            <w:rStyle w:val="Hyperlink"/>
            <w:noProof/>
          </w:rPr>
          <w:t>5.3 CRR Binomial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E5F870" w14:textId="01E51C4B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0" w:history="1">
        <w:r w:rsidRPr="009674B8">
          <w:rPr>
            <w:rStyle w:val="Hyperlink"/>
            <w:noProof/>
          </w:rPr>
          <w:t>5.4 Peizer-Pratt / Leisen-Reimer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278B175" w14:textId="08BEA33A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1" w:history="1">
        <w:r w:rsidRPr="009674B8">
          <w:rPr>
            <w:rStyle w:val="Hyperlink"/>
            <w:noProof/>
          </w:rPr>
          <w:t>5.5 Exact GBM Simulation + Antithetic Variates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3CCE5E" w14:textId="59426A54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2" w:history="1">
        <w:r w:rsidRPr="009674B8">
          <w:rPr>
            <w:rStyle w:val="Hyperlink"/>
            <w:noProof/>
          </w:rPr>
          <w:t>5.6 Cholesky-Correlated Basket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C59F2E" w14:textId="7167504D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3" w:history="1">
        <w:r w:rsidRPr="009674B8">
          <w:rPr>
            <w:rStyle w:val="Hyperlink"/>
            <w:noProof/>
          </w:rPr>
          <w:t>5.7 Crank-Nicolson Barrier PDE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784F92" w14:textId="1457882C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4" w:history="1">
        <w:r w:rsidRPr="009674B8">
          <w:rPr>
            <w:rStyle w:val="Hyperlink"/>
            <w:noProof/>
          </w:rPr>
          <w:t>5.8 In-Out Parity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918628" w14:textId="6249FAA9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5" w:history="1">
        <w:r w:rsidRPr="009674B8">
          <w:rPr>
            <w:rStyle w:val="Hyperlink"/>
            <w:noProof/>
          </w:rPr>
          <w:t>5.9 Finite-Difference Greeks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9D47882" w14:textId="76658322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6" w:history="1">
        <w:r w:rsidRPr="009674B8">
          <w:rPr>
            <w:rStyle w:val="Hyperlink"/>
            <w:noProof/>
          </w:rPr>
          <w:t>6  Complete Execution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1FF41C" w14:textId="42CCC20F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7" w:history="1">
        <w:r w:rsidRPr="009674B8">
          <w:rPr>
            <w:rStyle w:val="Hyperlink"/>
            <w:noProof/>
          </w:rPr>
          <w:t>6.1 python -m pricing_engine.validate_loz6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FE4AAB1" w14:textId="0A876134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8" w:history="1">
        <w:r w:rsidRPr="009674B8">
          <w:rPr>
            <w:rStyle w:val="Hyperlink"/>
            <w:noProof/>
          </w:rPr>
          <w:t>6.2 streamlit run pricing_engine/dashboard/app.py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751DF1" w14:textId="1287B28E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39" w:history="1">
        <w:r w:rsidRPr="009674B8">
          <w:rPr>
            <w:rStyle w:val="Hyperlink"/>
            <w:noProof/>
          </w:rPr>
          <w:t>6.3 python -m pricing_engine.generate_loz6_figures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20A97FF" w14:textId="0D2AAB21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0" w:history="1">
        <w:r w:rsidRPr="009674B8">
          <w:rPr>
            <w:rStyle w:val="Hyperlink"/>
            <w:noProof/>
          </w:rPr>
          <w:t>7  Step-by-Step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B75C56A" w14:textId="7E3FF2CF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1" w:history="1">
        <w:r w:rsidRPr="009674B8">
          <w:rPr>
            <w:rStyle w:val="Hyperlink"/>
            <w:noProof/>
          </w:rPr>
          <w:t>7.1 Initial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0233AB1" w14:textId="64EB28DB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2" w:history="1">
        <w:r w:rsidRPr="009674B8">
          <w:rPr>
            <w:rStyle w:val="Hyperlink"/>
            <w:noProof/>
          </w:rPr>
          <w:t>7.2 Black-76 Analytic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28F6135" w14:textId="755089ED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3" w:history="1">
        <w:r w:rsidRPr="009674B8">
          <w:rPr>
            <w:rStyle w:val="Hyperlink"/>
            <w:noProof/>
          </w:rPr>
          <w:t>7.3 Greeks (analytic)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90FDFA" w14:textId="78F891F9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4" w:history="1">
        <w:r w:rsidRPr="009674B8">
          <w:rPr>
            <w:rStyle w:val="Hyperlink"/>
            <w:noProof/>
          </w:rPr>
          <w:t>7.4 Cross-Checking with CRR and Leisen-Reimer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6C43DA" w14:textId="2113F31D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5" w:history="1">
        <w:r w:rsidRPr="009674B8">
          <w:rPr>
            <w:rStyle w:val="Hyperlink"/>
            <w:noProof/>
          </w:rPr>
          <w:t>7.5 Cross-Checking with Monte Carlo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E73C87A" w14:textId="791FDFDC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6" w:history="1">
        <w:r w:rsidRPr="009674B8">
          <w:rPr>
            <w:rStyle w:val="Hyperlink"/>
            <w:noProof/>
          </w:rPr>
          <w:t>7.6 Scenario Shock: F +1%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DED8B3" w14:textId="50D90563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7" w:history="1">
        <w:r w:rsidRPr="009674B8">
          <w:rPr>
            <w:rStyle w:val="Hyperlink"/>
            <w:noProof/>
          </w:rPr>
          <w:t>8  Important Design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2BFF79" w14:textId="00697812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8" w:history="1">
        <w:r w:rsidRPr="009674B8">
          <w:rPr>
            <w:rStyle w:val="Hyperlink"/>
            <w:noProof/>
          </w:rPr>
          <w:t>8.1 Why an Abstract Base Class + Dataclasses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CF4CADB" w14:textId="6F61E5F2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49" w:history="1">
        <w:r w:rsidRPr="009674B8">
          <w:rPr>
            <w:rStyle w:val="Hyperlink"/>
            <w:noProof/>
          </w:rPr>
          <w:t>8.2 Why Finite-Difference Greeks by Default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16FDCF" w14:textId="5F05C833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0" w:history="1">
        <w:r w:rsidRPr="009674B8">
          <w:rPr>
            <w:rStyle w:val="Hyperlink"/>
            <w:noProof/>
          </w:rPr>
          <w:t>8.3 Why a Fixed Random Seed as a Dataclass Field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13EEA0" w14:textId="18F921B4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1" w:history="1">
        <w:r w:rsidRPr="009674B8">
          <w:rPr>
            <w:rStyle w:val="Hyperlink"/>
            <w:noProof/>
          </w:rPr>
          <w:t>8.4 Why In-Out Parity Instead of a Second PDE Solve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B656D9" w14:textId="081C8D06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2" w:history="1">
        <w:r w:rsidRPr="009674B8">
          <w:rPr>
            <w:rStyle w:val="Hyperlink"/>
            <w:noProof/>
          </w:rPr>
          <w:t>8.5 Library Choices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2EC43C" w14:textId="1C5E2587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3" w:history="1">
        <w:r w:rsidRPr="009674B8">
          <w:rPr>
            <w:rStyle w:val="Hyperlink"/>
            <w:noProof/>
          </w:rPr>
          <w:t>8.6 Known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92AFFF3" w14:textId="4013D009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4" w:history="1">
        <w:r w:rsidRPr="009674B8">
          <w:rPr>
            <w:rStyle w:val="Hyperlink"/>
            <w:noProof/>
          </w:rPr>
          <w:t>8.7 Possible Improvements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A9D210" w14:textId="28FB7117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5" w:history="1">
        <w:r w:rsidRPr="009674B8">
          <w:rPr>
            <w:rStyle w:val="Hyperlink"/>
            <w:noProof/>
          </w:rPr>
          <w:t>9  Learning Notes (Consolidated)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AEC7FEA" w14:textId="770D0845" w:rsidR="00FF16B4" w:rsidRDefault="00FF16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6" w:history="1">
        <w:r w:rsidRPr="009674B8">
          <w:rPr>
            <w:rStyle w:val="Hyperlink"/>
            <w:noProof/>
          </w:rPr>
          <w:t>9.1 One Formula per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DF3EE27" w14:textId="764C3217" w:rsidR="00FF16B4" w:rsidRDefault="00FF16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7" w:history="1">
        <w:r w:rsidRPr="009674B8">
          <w:rPr>
            <w:rStyle w:val="Hyperlink"/>
            <w:noProof/>
          </w:rPr>
          <w:t>9.2 One Function/Class per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2042636" w14:textId="51940DF8" w:rsidR="00FF16B4" w:rsidRDefault="00FF16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8" w:history="1">
        <w:r w:rsidRPr="009674B8">
          <w:rPr>
            <w:rStyle w:val="Hyperlink"/>
            <w:noProof/>
          </w:rPr>
          <w:t>9.3 Common Mistakes, Collected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43AA981" w14:textId="77AA82B9" w:rsidR="00FF16B4" w:rsidRDefault="00FF16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59" w:history="1">
        <w:r w:rsidRPr="009674B8">
          <w:rPr>
            <w:rStyle w:val="Hyperlink"/>
            <w:noProof/>
          </w:rPr>
          <w:t>9.4 What You Must Understand Before Modifying This Codebase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9858312" w14:textId="5A7126B8" w:rsidR="00FF16B4" w:rsidRDefault="00FF16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60" w:history="1">
        <w:r w:rsidRPr="009674B8">
          <w:rPr>
            <w:rStyle w:val="Hyperlink"/>
            <w:noProof/>
          </w:rPr>
          <w:t>10  Final Cheat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020EC7" w14:textId="605E2AC0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61" w:history="1">
        <w:r w:rsidRPr="009674B8">
          <w:rPr>
            <w:rStyle w:val="Hyperlink"/>
            <w:noProof/>
          </w:rPr>
          <w:t>10.1 Architecture in One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3FD957A" w14:textId="2F67E604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62" w:history="1">
        <w:r w:rsidRPr="009674B8">
          <w:rPr>
            <w:rStyle w:val="Hyperlink"/>
            <w:noProof/>
          </w:rPr>
          <w:t>10.2 Key Concepts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25C311A" w14:textId="72972CA2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63" w:history="1">
        <w:r w:rsidRPr="009674B8">
          <w:rPr>
            <w:rStyle w:val="Hyperlink"/>
            <w:noProof/>
          </w:rPr>
          <w:t>10.3 Formula Quick-Reference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5D4A3BD" w14:textId="694596C3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64" w:history="1">
        <w:r w:rsidRPr="009674B8">
          <w:rPr>
            <w:rStyle w:val="Hyperlink"/>
            <w:noProof/>
          </w:rPr>
          <w:t>10.4 Important Functions /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99A55B7" w14:textId="2E6A1C1C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65" w:history="1">
        <w:r w:rsidRPr="009674B8">
          <w:rPr>
            <w:rStyle w:val="Hyperlink"/>
            <w:noProof/>
          </w:rPr>
          <w:t>10.5 Execution Flow (Any Entry Point)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0D70EF7" w14:textId="23088804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66" w:history="1">
        <w:r w:rsidRPr="009674B8">
          <w:rPr>
            <w:rStyle w:val="Hyperlink"/>
            <w:noProof/>
          </w:rPr>
          <w:t>10.6 Inputs / Outputs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566107F" w14:textId="30536A05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67" w:history="1">
        <w:r w:rsidRPr="009674B8">
          <w:rPr>
            <w:rStyle w:val="Hyperlink"/>
            <w:noProof/>
          </w:rPr>
          <w:t>10.7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79387DE" w14:textId="0E5C46ED" w:rsidR="00FF16B4" w:rsidRDefault="00FF16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0056468" w:history="1">
        <w:r w:rsidRPr="009674B8">
          <w:rPr>
            <w:rStyle w:val="Hyperlink"/>
            <w:noProof/>
          </w:rPr>
          <w:t>10.8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C3C9935" w14:textId="31D01E2D" w:rsidR="00BB7E0E" w:rsidRDefault="00E208CE">
      <w:r>
        <w:fldChar w:fldCharType="end"/>
      </w:r>
    </w:p>
    <w:p w14:paraId="7BCE5C6B" w14:textId="77777777" w:rsidR="00BB7E0E" w:rsidRDefault="00E208CE">
      <w:r>
        <w:br w:type="page"/>
      </w:r>
    </w:p>
    <w:p w14:paraId="36BC70BA" w14:textId="77777777" w:rsidR="00BB7E0E" w:rsidRDefault="00E208CE">
      <w:pPr>
        <w:pStyle w:val="Heading1"/>
      </w:pPr>
      <w:bookmarkStart w:id="1" w:name="_Toc240056390"/>
      <w:r>
        <w:lastRenderedPageBreak/>
        <w:t>1  Project Overview</w:t>
      </w:r>
      <w:bookmarkEnd w:id="1"/>
    </w:p>
    <w:p w14:paraId="763D7326" w14:textId="77777777" w:rsidR="00BB7E0E" w:rsidRDefault="00E208CE">
      <w:pPr>
        <w:pStyle w:val="Heading2"/>
      </w:pPr>
      <w:bookmarkStart w:id="2" w:name="_Toc240056391"/>
      <w:r>
        <w:t>1.1 What the Project Does</w:t>
      </w:r>
      <w:bookmarkEnd w:id="2"/>
    </w:p>
    <w:p w14:paraId="2E776201" w14:textId="77777777" w:rsidR="00BB7E0E" w:rsidRDefault="00E208CE">
      <w:pPr>
        <w:spacing w:after="120"/>
      </w:pPr>
      <w:r>
        <w:t xml:space="preserve">This project is a </w:t>
      </w:r>
      <w:r>
        <w:rPr>
          <w:b/>
        </w:rPr>
        <w:t>modular Python engine that prices options on futures</w:t>
      </w:r>
      <w:r>
        <w:t xml:space="preserve"> (the Black-76 world, used for commodities, rates futures, and index futures), computes their risk sensitivities (the </w:t>
      </w:r>
      <w:r>
        <w:rPr>
          <w:b/>
        </w:rPr>
        <w:t>Greeks</w:t>
      </w:r>
      <w:r>
        <w:t xml:space="preserve">), stress-tests them under market shocks, visualizes the results, and exposes everything through an interactive </w:t>
      </w:r>
      <w:r>
        <w:rPr>
          <w:b/>
        </w:rPr>
        <w:t>Streamlit dashboard</w:t>
      </w:r>
      <w:r>
        <w:t>.</w:t>
      </w:r>
    </w:p>
    <w:p w14:paraId="34F79B1A" w14:textId="77777777" w:rsidR="00BB7E0E" w:rsidRDefault="00E208CE">
      <w:pPr>
        <w:pStyle w:val="ListBullet"/>
        <w:spacing w:after="60"/>
      </w:pPr>
      <w:r>
        <w:rPr>
          <w:b/>
        </w:rPr>
        <w:t>6 pricing engines</w:t>
      </w:r>
      <w:r>
        <w:t xml:space="preserve"> that all agree with each other: an analytic closed form (Black-76), two binomial trees (CRR, Leisen-Reimer), a Monte Carlo simulator (Asian / Lookback / Basket options), and a finite-difference PDE solver (barrier options).</w:t>
      </w:r>
    </w:p>
    <w:p w14:paraId="1A060D03" w14:textId="77777777" w:rsidR="00BB7E0E" w:rsidRDefault="00E208CE">
      <w:pPr>
        <w:pStyle w:val="ListBullet"/>
        <w:spacing w:after="60"/>
      </w:pPr>
      <w:r>
        <w:rPr>
          <w:b/>
        </w:rPr>
        <w:t>1 shared interface</w:t>
      </w:r>
      <w:r>
        <w:t xml:space="preserve"> (`OptionModel`) so every model automatically supports the same `.price()`, `.delta()`, `.gamma()`, `.vega()`, `.theta()`, `.rho()` calls.</w:t>
      </w:r>
    </w:p>
    <w:p w14:paraId="752DFA63" w14:textId="77777777" w:rsidR="00BB7E0E" w:rsidRDefault="00E208CE">
      <w:pPr>
        <w:pStyle w:val="ListBullet"/>
        <w:spacing w:after="60"/>
      </w:pPr>
      <w:r>
        <w:rPr>
          <w:b/>
        </w:rPr>
        <w:t>Analytics layers</w:t>
      </w:r>
      <w:r>
        <w:t xml:space="preserve"> built once, on top of that interface: a Greeks aggregator, a scenario/shock engine, chart generation, and a live dashboard.</w:t>
      </w:r>
    </w:p>
    <w:p w14:paraId="7FEBA10C" w14:textId="77777777" w:rsidR="00BB7E0E" w:rsidRDefault="00E208CE">
      <w:pPr>
        <w:pStyle w:val="Heading2"/>
      </w:pPr>
      <w:bookmarkStart w:id="3" w:name="_Toc240056392"/>
      <w:r>
        <w:t>1.2 The Problem It Solves</w:t>
      </w:r>
      <w:bookmarkEnd w:id="3"/>
    </w:p>
    <w:p w14:paraId="0D8E3795" w14:textId="77777777" w:rsidR="00BB7E0E" w:rsidRDefault="00E208CE">
      <w:pPr>
        <w:spacing w:after="120"/>
      </w:pPr>
      <w:r>
        <w:t>A trading or risk desk never prices an option with just one method. A vanilla European option has a fast closed form; an American option needs a tree; a path-dependent option (Asian, lookback, basket) needs Monte Carlo; a barrier option is naturally suited to a PDE grid. If each of those is built as an isolated script, three problems appear:</w:t>
      </w:r>
    </w:p>
    <w:p w14:paraId="23F70A19" w14:textId="77777777" w:rsidR="00BB7E0E" w:rsidRDefault="00E208CE">
      <w:pPr>
        <w:pStyle w:val="ListNumber"/>
        <w:spacing w:after="60"/>
      </w:pPr>
      <w:r>
        <w:t>**Inconsistent risk**: every model would need its own hand-written Greeks code, which is easy to get subtly wrong and hard to keep consistent across models.</w:t>
      </w:r>
    </w:p>
    <w:p w14:paraId="574B390C" w14:textId="77777777" w:rsidR="00BB7E0E" w:rsidRDefault="00E208CE">
      <w:pPr>
        <w:pStyle w:val="ListNumber"/>
        <w:spacing w:after="60"/>
      </w:pPr>
      <w:r>
        <w:t>**No cross-checking**: without a common interface, it is hard to verify that a tree and a Monte Carlo simulation actually agree with the analytic price.</w:t>
      </w:r>
    </w:p>
    <w:p w14:paraId="7BD864A3" w14:textId="77777777" w:rsidR="00BB7E0E" w:rsidRDefault="00E208CE">
      <w:pPr>
        <w:pStyle w:val="ListNumber"/>
        <w:spacing w:after="60"/>
      </w:pPr>
      <w:r>
        <w:t>**Duplicated plumbing**: scenario analysis, reporting, and visualization would have to be re-written per model instead of written once.</w:t>
      </w:r>
    </w:p>
    <w:p w14:paraId="3799B4E8" w14:textId="77777777" w:rsidR="00BB7E0E" w:rsidRDefault="00E208CE">
      <w:pPr>
        <w:spacing w:after="120"/>
      </w:pPr>
      <w:r>
        <w:t xml:space="preserve">This project solves that by making every pricer a subclass of one abstract base class. Any function written against that base class (Greeks, scenario shocks, plotting, the dashboard) works for </w:t>
      </w:r>
      <w:r>
        <w:rPr>
          <w:b/>
        </w:rPr>
        <w:t>every</w:t>
      </w:r>
      <w:r>
        <w:t xml:space="preserve"> model without modification.</w:t>
      </w:r>
    </w:p>
    <w:p w14:paraId="1EBDED25" w14:textId="77777777" w:rsidR="00BB7E0E" w:rsidRDefault="00E208CE">
      <w:pPr>
        <w:pStyle w:val="Heading2"/>
      </w:pPr>
      <w:bookmarkStart w:id="4" w:name="_Toc240056393"/>
      <w:r>
        <w:t>1.3 Why This Is Useful</w:t>
      </w:r>
      <w:bookmarkEnd w:id="4"/>
    </w:p>
    <w:p w14:paraId="773F5524" w14:textId="77777777" w:rsidR="00BB7E0E" w:rsidRDefault="00E208CE">
      <w:pPr>
        <w:pStyle w:val="ListBullet"/>
        <w:spacing w:after="60"/>
      </w:pPr>
      <w:r>
        <w:rPr>
          <w:b/>
        </w:rPr>
        <w:t>Cross-validation is built in</w:t>
      </w:r>
      <w:r>
        <w:t>: Phase-by-phase, every new pricer was tested against Black-76 (the analytic ground truth) before being trusted.</w:t>
      </w:r>
    </w:p>
    <w:p w14:paraId="53B248D4" w14:textId="77777777" w:rsidR="00BB7E0E" w:rsidRDefault="00E208CE">
      <w:pPr>
        <w:pStyle w:val="ListBullet"/>
        <w:spacing w:after="60"/>
      </w:pPr>
      <w:r>
        <w:rPr>
          <w:b/>
        </w:rPr>
        <w:t>Adding a 7th model is cheap</w:t>
      </w:r>
      <w:r>
        <w:t>: implement `price()`, inherit Greeks for free, and it instantly works in the Greeks table, the scenario engine, and the dashboard.</w:t>
      </w:r>
    </w:p>
    <w:p w14:paraId="79A0C581" w14:textId="77777777" w:rsidR="00BB7E0E" w:rsidRDefault="00E208CE">
      <w:pPr>
        <w:pStyle w:val="ListBullet"/>
        <w:spacing w:after="60"/>
      </w:pPr>
      <w:r>
        <w:rPr>
          <w:b/>
        </w:rPr>
        <w:t>It is a compact, working syllabus</w:t>
      </w:r>
      <w:r>
        <w:t xml:space="preserve"> for quantitative finance: martingale pricing, PDEs, trees, Monte Carlo, and risk management, all cross-referenced against each other with real numbers.</w:t>
      </w:r>
    </w:p>
    <w:p w14:paraId="27C5D38F" w14:textId="77777777" w:rsidR="00BB7E0E" w:rsidRDefault="00E208CE">
      <w:pPr>
        <w:pStyle w:val="Heading2"/>
      </w:pPr>
      <w:bookmarkStart w:id="5" w:name="_Toc240056394"/>
      <w:r>
        <w:lastRenderedPageBreak/>
        <w:t>1.4 Overall Architecture</w:t>
      </w:r>
      <w:bookmarkEnd w:id="5"/>
    </w:p>
    <w:p w14:paraId="6B51EBCA" w14:textId="77777777" w:rsidR="00BB7E0E" w:rsidRDefault="00E208CE">
      <w:pPr>
        <w:spacing w:after="120"/>
      </w:pPr>
      <w:r>
        <w:t>The codebase is organized into four layers. Lower layers know nothing about higher layers — `models/` has no idea a dashboard exists — which is what keeps the dependency graph simple and testable.</w:t>
      </w:r>
    </w:p>
    <w:p w14:paraId="40CF923A" w14:textId="77777777" w:rsidR="00BB7E0E" w:rsidRDefault="00E208CE">
      <w:pPr>
        <w:jc w:val="center"/>
      </w:pPr>
      <w:r>
        <w:rPr>
          <w:noProof/>
        </w:rPr>
        <w:drawing>
          <wp:inline distT="0" distB="0" distL="0" distR="0" wp14:anchorId="723446DC" wp14:editId="5A8F5DF5">
            <wp:extent cx="5486400" cy="3937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9FFF" w14:textId="77777777" w:rsidR="00BB7E0E" w:rsidRDefault="00E208CE">
      <w:pPr>
        <w:jc w:val="center"/>
      </w:pPr>
      <w:r>
        <w:rPr>
          <w:i/>
          <w:color w:val="666666"/>
          <w:sz w:val="18"/>
        </w:rPr>
        <w:t>Figure 1.1 — Package architecture: four layers, one shared model interface.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7E0E" w14:paraId="6E59F650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A5FA5"/>
          </w:tcPr>
          <w:p w14:paraId="35EBED2D" w14:textId="77777777" w:rsidR="00BB7E0E" w:rsidRDefault="00E208CE">
            <w:r>
              <w:rPr>
                <w:color w:val="FFFFFF"/>
                <w:sz w:val="19"/>
              </w:rPr>
              <w:t>Layer</w:t>
            </w:r>
          </w:p>
        </w:tc>
        <w:tc>
          <w:tcPr>
            <w:tcW w:w="2880" w:type="dxa"/>
            <w:shd w:val="clear" w:color="auto" w:fill="3A5FA5"/>
          </w:tcPr>
          <w:p w14:paraId="36F6B4C9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Package(s)</w:t>
            </w:r>
          </w:p>
        </w:tc>
        <w:tc>
          <w:tcPr>
            <w:tcW w:w="2880" w:type="dxa"/>
            <w:shd w:val="clear" w:color="auto" w:fill="3A5FA5"/>
          </w:tcPr>
          <w:p w14:paraId="318249E7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Responsibility</w:t>
            </w:r>
          </w:p>
        </w:tc>
      </w:tr>
      <w:tr w:rsidR="00BB7E0E" w14:paraId="5BB55D58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4B3B46" w14:textId="77777777" w:rsidR="00BB7E0E" w:rsidRDefault="00E208CE">
            <w:r>
              <w:rPr>
                <w:sz w:val="19"/>
              </w:rPr>
              <w:t>1 — Data</w:t>
            </w:r>
          </w:p>
        </w:tc>
        <w:tc>
          <w:tcPr>
            <w:tcW w:w="2880" w:type="dxa"/>
          </w:tcPr>
          <w:p w14:paraId="3D2DA899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market_data/</w:t>
            </w:r>
          </w:p>
        </w:tc>
        <w:tc>
          <w:tcPr>
            <w:tcW w:w="2880" w:type="dxa"/>
          </w:tcPr>
          <w:p w14:paraId="1BA9C9F4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Read a CSV of exchange settlements into typed Python objects.</w:t>
            </w:r>
          </w:p>
        </w:tc>
      </w:tr>
      <w:tr w:rsidR="00BB7E0E" w14:paraId="702337D1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AF2A7" w14:textId="77777777" w:rsidR="00BB7E0E" w:rsidRDefault="00E208CE">
            <w:r>
              <w:rPr>
                <w:sz w:val="19"/>
              </w:rPr>
              <w:t>2 — Pricing</w:t>
            </w:r>
          </w:p>
        </w:tc>
        <w:tc>
          <w:tcPr>
            <w:tcW w:w="2880" w:type="dxa"/>
          </w:tcPr>
          <w:p w14:paraId="1FCBC9E9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models/</w:t>
            </w:r>
          </w:p>
        </w:tc>
        <w:tc>
          <w:tcPr>
            <w:tcW w:w="2880" w:type="dxa"/>
          </w:tcPr>
          <w:p w14:paraId="680DAFEE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The OptionModel interface + 6 concrete pricers. The core of the project.</w:t>
            </w:r>
          </w:p>
        </w:tc>
      </w:tr>
      <w:tr w:rsidR="00BB7E0E" w14:paraId="50276DB4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13E85" w14:textId="77777777" w:rsidR="00BB7E0E" w:rsidRDefault="00E208CE">
            <w:r>
              <w:rPr>
                <w:sz w:val="19"/>
              </w:rPr>
              <w:t>3 — Analytics</w:t>
            </w:r>
          </w:p>
        </w:tc>
        <w:tc>
          <w:tcPr>
            <w:tcW w:w="2880" w:type="dxa"/>
          </w:tcPr>
          <w:p w14:paraId="206835E2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calibration/, greeks/, scenario_analysis/, visualization/</w:t>
            </w:r>
          </w:p>
        </w:tc>
        <w:tc>
          <w:tcPr>
            <w:tcW w:w="2880" w:type="dxa"/>
          </w:tcPr>
          <w:p w14:paraId="58E7D01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Generic tools that operate on *any* OptionModel instance.</w:t>
            </w:r>
          </w:p>
        </w:tc>
      </w:tr>
      <w:tr w:rsidR="00BB7E0E" w14:paraId="4A07F81C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A880B0" w14:textId="77777777" w:rsidR="00BB7E0E" w:rsidRDefault="00E208CE">
            <w:r>
              <w:rPr>
                <w:sz w:val="19"/>
              </w:rPr>
              <w:t>4 — Presentation</w:t>
            </w:r>
          </w:p>
        </w:tc>
        <w:tc>
          <w:tcPr>
            <w:tcW w:w="2880" w:type="dxa"/>
          </w:tcPr>
          <w:p w14:paraId="425DA1CD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dashboard/</w:t>
            </w:r>
          </w:p>
        </w:tc>
        <w:tc>
          <w:tcPr>
            <w:tcW w:w="2880" w:type="dxa"/>
          </w:tcPr>
          <w:p w14:paraId="1D15025A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 Streamlit + Plotly UI wiring the layers above to widgets.</w:t>
            </w:r>
          </w:p>
        </w:tc>
      </w:tr>
    </w:tbl>
    <w:p w14:paraId="2EC6139A" w14:textId="77777777" w:rsidR="00BB7E0E" w:rsidRDefault="00BB7E0E">
      <w:pPr>
        <w:spacing w:after="80"/>
      </w:pPr>
    </w:p>
    <w:p w14:paraId="7FEAD515" w14:textId="77777777" w:rsidR="00BB7E0E" w:rsidRDefault="00E208CE">
      <w:pPr>
        <w:pStyle w:val="Heading2"/>
      </w:pPr>
      <w:bookmarkStart w:id="6" w:name="_Toc240056395"/>
      <w:r>
        <w:t>1.5 End-to-End Workflow</w:t>
      </w:r>
      <w:bookmarkEnd w:id="6"/>
    </w:p>
    <w:p w14:paraId="6EFD742C" w14:textId="77777777" w:rsidR="00BB7E0E" w:rsidRDefault="00E208CE">
      <w:pPr>
        <w:spacing w:after="120"/>
      </w:pPr>
      <w:r>
        <w:t>Concretely, running the project looks like this, regardless of which model is used:</w:t>
      </w:r>
    </w:p>
    <w:p w14:paraId="0C5EAB68" w14:textId="77777777" w:rsidR="00BB7E0E" w:rsidRDefault="00E208CE">
      <w:pPr>
        <w:jc w:val="center"/>
      </w:pPr>
      <w:r>
        <w:rPr>
          <w:noProof/>
        </w:rPr>
        <w:lastRenderedPageBreak/>
        <w:drawing>
          <wp:inline distT="0" distB="0" distL="0" distR="0" wp14:anchorId="4914598B" wp14:editId="2CBC05A9">
            <wp:extent cx="5486400" cy="24953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ata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6C28" w14:textId="77777777" w:rsidR="00BB7E0E" w:rsidRDefault="00E208CE">
      <w:pPr>
        <w:jc w:val="center"/>
      </w:pPr>
      <w:r>
        <w:rPr>
          <w:i/>
          <w:color w:val="666666"/>
          <w:sz w:val="18"/>
        </w:rPr>
        <w:t>Figure 1.2 — Data flow for one instrument, from market inputs to dashboard.</w:t>
      </w:r>
    </w:p>
    <w:p w14:paraId="575BF6EC" w14:textId="77777777" w:rsidR="00BB7E0E" w:rsidRDefault="00E208CE">
      <w:pPr>
        <w:pStyle w:val="ListNumber"/>
        <w:spacing w:after="60"/>
      </w:pPr>
      <w:r>
        <w:t>**Market inputs** arrive either as literal numbers (F, K, T, r, σ) or are read from a settlement CSV via `market_data.load_slice()`.</w:t>
      </w:r>
    </w:p>
    <w:p w14:paraId="7E1CA501" w14:textId="77777777" w:rsidR="00BB7E0E" w:rsidRDefault="00E208CE">
      <w:pPr>
        <w:pStyle w:val="ListNumber"/>
        <w:spacing w:after="60"/>
      </w:pPr>
      <w:r>
        <w:t>**A model is built**: one line, e.g. `Black76(F=93.9, K=94, T=0.186, r=0.042, sigma=0.506, option_type="call")`.</w:t>
      </w:r>
    </w:p>
    <w:p w14:paraId="2BF31F6F" w14:textId="77777777" w:rsidR="00BB7E0E" w:rsidRDefault="00E208CE">
      <w:pPr>
        <w:pStyle w:val="ListNumber"/>
        <w:spacing w:after="60"/>
      </w:pPr>
      <w:r>
        <w:t>**The model is queried**: `.price()` and `.greeks()` are the two calls every downstream tool relies on.</w:t>
      </w:r>
    </w:p>
    <w:p w14:paraId="2909B9C5" w14:textId="77777777" w:rsidR="00BB7E0E" w:rsidRDefault="00E208CE">
      <w:pPr>
        <w:pStyle w:val="ListNumber"/>
        <w:spacing w:after="60"/>
      </w:pPr>
      <w:r>
        <w:t>**Analytics are layered on**: `greeks_table([model, ...])` and `scenario_table(model)` reprice the model many times under bumped inputs.</w:t>
      </w:r>
    </w:p>
    <w:p w14:paraId="7528893D" w14:textId="77777777" w:rsidR="00BB7E0E" w:rsidRDefault="00E208CE">
      <w:pPr>
        <w:pStyle w:val="ListNumber"/>
        <w:spacing w:after="60"/>
      </w:pPr>
      <w:r>
        <w:t>**Results are shown**: as a printed table (`validate_loz6.py`), as PNG charts (`visualization/`), or live in the Streamlit dashboard.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B7E0E" w14:paraId="72F306C1" w14:textId="77777777">
        <w:trPr>
          <w:jc w:val="center"/>
        </w:trPr>
        <w:tc>
          <w:tcPr>
            <w:tcW w:w="8640" w:type="dxa"/>
            <w:tcBorders>
              <w:left w:val="single" w:sz="36" w:space="0" w:color="C9A227"/>
            </w:tcBorders>
            <w:shd w:val="clear" w:color="auto" w:fill="FFF6D9"/>
          </w:tcPr>
          <w:p w14:paraId="2F25DEB9" w14:textId="77777777" w:rsidR="00BB7E0E" w:rsidRDefault="00E208CE">
            <w:pPr>
              <w:spacing w:after="40"/>
            </w:pPr>
            <w:r>
              <w:rPr>
                <w:b/>
                <w:color w:val="665000"/>
                <w:sz w:val="22"/>
              </w:rPr>
              <w:t>🔑</w:t>
            </w:r>
            <w:r>
              <w:rPr>
                <w:b/>
                <w:color w:val="665000"/>
                <w:sz w:val="22"/>
              </w:rPr>
              <w:t xml:space="preserve">  Section 1 — What You Must Remember</w:t>
            </w:r>
          </w:p>
          <w:p w14:paraId="5ADE38E5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 xml:space="preserve">The project is a </w:t>
            </w:r>
            <w:r>
              <w:rPr>
                <w:b/>
                <w:color w:val="332800"/>
                <w:sz w:val="19"/>
              </w:rPr>
              <w:t>pricing engine</w:t>
            </w:r>
            <w:r>
              <w:rPr>
                <w:color w:val="332800"/>
                <w:sz w:val="19"/>
              </w:rPr>
              <w:t>, not a single script: one interface, six pricers, four analytics tools, one UI.</w:t>
            </w:r>
          </w:p>
          <w:p w14:paraId="1A39934B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b/>
                <w:color w:val="332800"/>
                <w:sz w:val="19"/>
              </w:rPr>
              <w:t>`OptionModel`</w:t>
            </w:r>
            <w:r>
              <w:rPr>
                <w:color w:val="332800"/>
                <w:sz w:val="19"/>
              </w:rPr>
              <w:t xml:space="preserve"> is the seam that makes the whole system composable — every other module depends on it, nothing depends on them.</w:t>
            </w:r>
          </w:p>
          <w:p w14:paraId="2DD45F84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Every model must implement `price()`. Everything else (Greeks, scenario shocks, charts) is generic code layered on top.</w:t>
            </w:r>
          </w:p>
          <w:p w14:paraId="4761186E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Common mistake: assuming each pricer has its own bespoke Greeks formulas — most rely on the shared finite-difference default in `base.py`.</w:t>
            </w:r>
          </w:p>
        </w:tc>
      </w:tr>
    </w:tbl>
    <w:p w14:paraId="70570F4C" w14:textId="77777777" w:rsidR="00BB7E0E" w:rsidRDefault="00BB7E0E">
      <w:pPr>
        <w:spacing w:after="80"/>
      </w:pPr>
    </w:p>
    <w:p w14:paraId="56F2DA1C" w14:textId="77777777" w:rsidR="00BB7E0E" w:rsidRDefault="00E208CE">
      <w:r>
        <w:br w:type="page"/>
      </w:r>
    </w:p>
    <w:p w14:paraId="3DA6359F" w14:textId="77777777" w:rsidR="00BB7E0E" w:rsidRDefault="00E208CE">
      <w:pPr>
        <w:pStyle w:val="Heading1"/>
      </w:pPr>
      <w:bookmarkStart w:id="7" w:name="_Toc240056396"/>
      <w:r>
        <w:lastRenderedPageBreak/>
        <w:t>2  Theory</w:t>
      </w:r>
      <w:bookmarkEnd w:id="7"/>
    </w:p>
    <w:p w14:paraId="2C63D93F" w14:textId="77777777" w:rsidR="00BB7E0E" w:rsidRDefault="00E208CE">
      <w:pPr>
        <w:spacing w:after="120"/>
      </w:pPr>
      <w:r>
        <w:t>This section builds up every mathematical idea used in the code, in the order the project itself was built. Each subsection ends with a short worked numerical example so the formula is never just abstract symbols.</w:t>
      </w:r>
    </w:p>
    <w:p w14:paraId="0D92207A" w14:textId="77777777" w:rsidR="00BB7E0E" w:rsidRDefault="00E208CE">
      <w:pPr>
        <w:pStyle w:val="Heading2"/>
      </w:pPr>
      <w:bookmarkStart w:id="8" w:name="_Toc240056397"/>
      <w:r>
        <w:t>2.1 Futures Prices and the Driftless Martingale</w:t>
      </w:r>
      <w:bookmarkEnd w:id="8"/>
    </w:p>
    <w:p w14:paraId="39F4B2F3" w14:textId="77777777" w:rsidR="00BB7E0E" w:rsidRDefault="00E208CE">
      <w:pPr>
        <w:spacing w:after="120"/>
      </w:pPr>
      <w:r>
        <w:rPr>
          <w:b/>
        </w:rPr>
        <w:t>Definition.</w:t>
      </w:r>
      <w:r>
        <w:t xml:space="preserve"> A futures contract obligates you to buy/sell an asset at a future date at a price agreed today. Unlike a stock, a futures price `F` costs nothing to enter into — there is no upfront investment, so, under the risk-neutral pricing measure, it cannot have any expected drift. If it did, one side of the contract could earn risk-free profit for free.</w:t>
      </w:r>
    </w:p>
    <w:p w14:paraId="7B81EAD1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𝔼</w:t>
      </w:r>
      <w:r>
        <w:rPr>
          <w:rFonts w:ascii="Cambria Math" w:hAnsi="Cambria Math"/>
          <w:i/>
          <w:color w:val="113366"/>
          <w:sz w:val="24"/>
        </w:rPr>
        <w:t xml:space="preserve">[dF] = 0   </w:t>
      </w:r>
      <w:r>
        <w:rPr>
          <w:rFonts w:ascii="Cambria Math" w:hAnsi="Cambria Math"/>
          <w:i/>
          <w:color w:val="113366"/>
          <w:sz w:val="24"/>
        </w:rPr>
        <w:t>⟺</w:t>
      </w:r>
      <w:r>
        <w:rPr>
          <w:rFonts w:ascii="Cambria Math" w:hAnsi="Cambria Math"/>
          <w:i/>
          <w:color w:val="113366"/>
          <w:sz w:val="24"/>
        </w:rPr>
        <w:t xml:space="preserve">   dF = σ·F·dW</w:t>
      </w:r>
    </w:p>
    <w:p w14:paraId="421A4C43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F is a driftless martingale under the risk-neutral measure</w:t>
      </w:r>
    </w:p>
    <w:p w14:paraId="05EC7565" w14:textId="77777777" w:rsidR="00BB7E0E" w:rsidRDefault="00E208CE">
      <w:pPr>
        <w:spacing w:after="120"/>
      </w:pPr>
      <w:r>
        <w:rPr>
          <w:b/>
        </w:rPr>
        <w:t>Why it matters here.</w:t>
      </w:r>
      <w:r>
        <w:t xml:space="preserve"> This single fact is why the project calls itself a "Black-76" engine (after Fischer Black's 1976 paper on commodity futures options): every model in `models/` reuses the same driftless assumption. Contrast with equities, where `dS = (r-q)S dt + σS dW` has a drift term (the risk-free rate minus dividends) — futures options never need that term.</w:t>
      </w:r>
    </w:p>
    <w:p w14:paraId="5B604901" w14:textId="77777777" w:rsidR="00BB7E0E" w:rsidRDefault="00E208CE">
      <w:pPr>
        <w:spacing w:after="120"/>
      </w:pPr>
      <w:r>
        <w:rPr>
          <w:b/>
        </w:rPr>
        <w:t>Connection to code</w:t>
      </w:r>
      <w:r>
        <w:t>: `models/black76.py`, `models/crr.py`, `models/leisen_reimer.py`, and `models/monte_carlo.py` all skip the drift term that a stock-option formula would otherwise need.</w:t>
      </w:r>
    </w:p>
    <w:p w14:paraId="17DD96BD" w14:textId="77777777" w:rsidR="00BB7E0E" w:rsidRDefault="00E208CE">
      <w:pPr>
        <w:pStyle w:val="Heading2"/>
      </w:pPr>
      <w:bookmarkStart w:id="9" w:name="_Toc240056398"/>
      <w:r>
        <w:t>2.2 Geometric Brownian Motion (GBM)</w:t>
      </w:r>
      <w:bookmarkEnd w:id="9"/>
    </w:p>
    <w:p w14:paraId="2AEC8F4D" w14:textId="77777777" w:rsidR="00BB7E0E" w:rsidRDefault="00E208CE">
      <w:pPr>
        <w:spacing w:after="120"/>
      </w:pPr>
      <w:r>
        <w:rPr>
          <w:b/>
        </w:rPr>
        <w:t>Definition.</w:t>
      </w:r>
      <w:r>
        <w:t xml:space="preserve"> GBM is the standard model for a price that can never go negative and whose *percentage* moves (not absolute moves) are normally distributed. For the driftless futures case:</w:t>
      </w:r>
    </w:p>
    <w:p w14:paraId="5042511E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 xml:space="preserve">dF = σ F dW      </w:t>
      </w:r>
      <w:r>
        <w:rPr>
          <w:rFonts w:ascii="Cambria Math" w:hAnsi="Cambria Math"/>
          <w:i/>
          <w:color w:val="113366"/>
          <w:sz w:val="24"/>
        </w:rPr>
        <w:t>⟺</w:t>
      </w:r>
      <w:r>
        <w:rPr>
          <w:rFonts w:ascii="Cambria Math" w:hAnsi="Cambria Math"/>
          <w:i/>
          <w:color w:val="113366"/>
          <w:sz w:val="24"/>
        </w:rPr>
        <w:t xml:space="preserve">      d(ln F) = -½σ²dt + σ dW</w:t>
      </w:r>
    </w:p>
    <w:p w14:paraId="1B2EC511" w14:textId="77777777" w:rsidR="00BB7E0E" w:rsidRDefault="00E208CE">
      <w:pPr>
        <w:spacing w:after="120"/>
      </w:pPr>
      <w:r>
        <w:rPr>
          <w:b/>
        </w:rPr>
        <w:t>Intuition.</w:t>
      </w:r>
      <w:r>
        <w:t xml:space="preserve"> Write `ln F` instead of `F`. Itô's lemma (the chain rule for stochastic calculus) says that when you transform a GBM by taking its logarithm, you get an ordinary Brownian motion with a small, constant downward drift of `-½σ²` — this is the *convexity correction*: because `F` is symmetric but `ln F` is concave, Jensen's inequality means the log-price drifts down even though `F` itself has no drift.</w:t>
      </w:r>
    </w:p>
    <w:p w14:paraId="6C4AD67E" w14:textId="77777777" w:rsidR="00BB7E0E" w:rsidRDefault="00E208CE">
      <w:pPr>
        <w:spacing w:after="120"/>
      </w:pPr>
      <w:r>
        <w:rPr>
          <w:b/>
        </w:rPr>
        <w:t>Exact simulation formula.</w:t>
      </w:r>
      <w:r>
        <w:t xml:space="preserve"> Because σ is constant, the SDE has a closed-form solution — no discretization error is needed to simulate it:</w:t>
      </w:r>
    </w:p>
    <w:p w14:paraId="0E139E41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F(t+Δt) = F(t) · exp( -½σ²Δt + σ√Δt · Z ),   Z ~ N(0,1)</w:t>
      </w:r>
    </w:p>
    <w:p w14:paraId="21AAEE78" w14:textId="77777777" w:rsidR="00BB7E0E" w:rsidRDefault="00E208CE">
      <w:pPr>
        <w:spacing w:after="120"/>
      </w:pPr>
      <w:r>
        <w:rPr>
          <w:b/>
        </w:rPr>
        <w:t>Numerical example.</w:t>
      </w:r>
      <w:r>
        <w:t xml:space="preserve"> F₀=100, σ=0.25, Δt=1/365 (one day), and a draw Z=0.40:</w:t>
      </w:r>
    </w:p>
    <w:p w14:paraId="358B36AE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drift = -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color w:val="7B2D8C"/>
          <w:sz w:val="18"/>
        </w:rPr>
        <w:t>0.25</w:t>
      </w:r>
      <w:r>
        <w:rPr>
          <w:rFonts w:ascii="Consolas" w:hAnsi="Consolas"/>
          <w:color w:val="1A1A1A"/>
          <w:sz w:val="18"/>
        </w:rPr>
        <w:t>**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 * (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/</w:t>
      </w:r>
      <w:r>
        <w:rPr>
          <w:rFonts w:ascii="Consolas" w:hAnsi="Consolas"/>
          <w:color w:val="7B2D8C"/>
          <w:sz w:val="18"/>
        </w:rPr>
        <w:t>365</w:t>
      </w:r>
      <w:r>
        <w:rPr>
          <w:rFonts w:ascii="Consolas" w:hAnsi="Consolas"/>
          <w:color w:val="1A1A1A"/>
          <w:sz w:val="18"/>
        </w:rPr>
        <w:t xml:space="preserve">)      </w:t>
      </w:r>
      <w:r>
        <w:rPr>
          <w:rFonts w:ascii="Consolas" w:hAnsi="Consolas"/>
          <w:i/>
          <w:color w:val="5E8A3A"/>
          <w:sz w:val="18"/>
        </w:rPr>
        <w:t># = -0.0000856</w:t>
      </w:r>
    </w:p>
    <w:p w14:paraId="38BD76D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shock = </w:t>
      </w:r>
      <w:r>
        <w:rPr>
          <w:rFonts w:ascii="Consolas" w:hAnsi="Consolas"/>
          <w:color w:val="7B2D8C"/>
          <w:sz w:val="18"/>
        </w:rPr>
        <w:t>0.25</w:t>
      </w:r>
      <w:r>
        <w:rPr>
          <w:rFonts w:ascii="Consolas" w:hAnsi="Consolas"/>
          <w:color w:val="1A1A1A"/>
          <w:sz w:val="18"/>
        </w:rPr>
        <w:t xml:space="preserve"> * (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/</w:t>
      </w:r>
      <w:r>
        <w:rPr>
          <w:rFonts w:ascii="Consolas" w:hAnsi="Consolas"/>
          <w:color w:val="7B2D8C"/>
          <w:sz w:val="18"/>
        </w:rPr>
        <w:t>365</w:t>
      </w:r>
      <w:r>
        <w:rPr>
          <w:rFonts w:ascii="Consolas" w:hAnsi="Consolas"/>
          <w:color w:val="1A1A1A"/>
          <w:sz w:val="18"/>
        </w:rPr>
        <w:t>)**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color w:val="7B2D8C"/>
          <w:sz w:val="18"/>
        </w:rPr>
        <w:t>0.40</w:t>
      </w: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i/>
          <w:color w:val="5E8A3A"/>
          <w:sz w:val="18"/>
        </w:rPr>
        <w:t># = +0.00526</w:t>
      </w:r>
    </w:p>
    <w:p w14:paraId="57842650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F_next = </w:t>
      </w:r>
      <w:r>
        <w:rPr>
          <w:rFonts w:ascii="Consolas" w:hAnsi="Consolas"/>
          <w:color w:val="7B2D8C"/>
          <w:sz w:val="18"/>
        </w:rPr>
        <w:t>100</w:t>
      </w:r>
      <w:r>
        <w:rPr>
          <w:rFonts w:ascii="Consolas" w:hAnsi="Consolas"/>
          <w:color w:val="1A1A1A"/>
          <w:sz w:val="18"/>
        </w:rPr>
        <w:t xml:space="preserve"> * exp(drift + shock)     </w:t>
      </w:r>
      <w:r>
        <w:rPr>
          <w:rFonts w:ascii="Consolas" w:hAnsi="Consolas"/>
          <w:i/>
          <w:color w:val="5E8A3A"/>
          <w:sz w:val="18"/>
        </w:rPr>
        <w:t># = 100.526</w:t>
      </w:r>
    </w:p>
    <w:p w14:paraId="03BEA49B" w14:textId="77777777" w:rsidR="00BB7E0E" w:rsidRDefault="00BB7E0E">
      <w:pPr>
        <w:spacing w:after="40"/>
      </w:pPr>
    </w:p>
    <w:p w14:paraId="43BD841B" w14:textId="77777777" w:rsidR="00BB7E0E" w:rsidRDefault="00E208CE">
      <w:pPr>
        <w:spacing w:after="120"/>
      </w:pPr>
      <w:r>
        <w:rPr>
          <w:b/>
        </w:rPr>
        <w:t>Connects to code</w:t>
      </w:r>
      <w:r>
        <w:t>: this exact formula is `models/monte_carlo.py`'s `_MonteCarloOption._simulate_paths()` and `BasketOption.price()` — see §5.</w:t>
      </w:r>
    </w:p>
    <w:p w14:paraId="5881E9AE" w14:textId="77777777" w:rsidR="00BB7E0E" w:rsidRDefault="00E208CE">
      <w:pPr>
        <w:pStyle w:val="Heading2"/>
      </w:pPr>
      <w:bookmarkStart w:id="10" w:name="_Toc240056399"/>
      <w:r>
        <w:lastRenderedPageBreak/>
        <w:t>2.3 The Black-76 PDE and Closed-Form Price</w:t>
      </w:r>
      <w:bookmarkEnd w:id="10"/>
    </w:p>
    <w:p w14:paraId="0AEEAB4E" w14:textId="77777777" w:rsidR="00BB7E0E" w:rsidRDefault="00E208CE">
      <w:pPr>
        <w:spacing w:after="120"/>
      </w:pPr>
      <w:r>
        <w:rPr>
          <w:b/>
        </w:rPr>
        <w:t>Why a PDE at all?</w:t>
      </w:r>
      <w:r>
        <w:t xml:space="preserve"> Any price that only depends on `(F, t)` and follows GBM must, by a no-arbitrage argument (Itô's lemma applied to the hedged portfolio), satisfy one partial differential equation. Solve that PDE with the right terminal condition (the payoff) and you have the price.</w:t>
      </w:r>
    </w:p>
    <w:p w14:paraId="012E82D1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∂V/∂t + ½σ²F²·∂²V/∂F² − rV = 0</w:t>
      </w:r>
    </w:p>
    <w:p w14:paraId="705D373B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The Black-76 PDE (no first-derivative/drift term)</w:t>
      </w:r>
    </w:p>
    <w:p w14:paraId="431CD230" w14:textId="77777777" w:rsidR="00BB7E0E" w:rsidRDefault="00E208CE">
      <w:pPr>
        <w:spacing w:after="120"/>
      </w:pPr>
      <w:r>
        <w:t xml:space="preserve">Because `F` is driftless, there is </w:t>
      </w:r>
      <w:r>
        <w:rPr>
          <w:b/>
        </w:rPr>
        <w:t>no</w:t>
      </w:r>
      <w:r>
        <w:t xml:space="preserve"> `∂V/∂F` term — contrast this with the Black-Scholes-on-a-stock PDE, which has an extra `rS·∂V/∂S` term. This is the one PDE every model in this project ultimately answers to, whether by an exact formula, a tree, simulation, or a numerical grid.</w:t>
      </w:r>
    </w:p>
    <w:p w14:paraId="43B85547" w14:textId="77777777" w:rsidR="00BB7E0E" w:rsidRDefault="00E208CE">
      <w:pPr>
        <w:spacing w:after="120"/>
      </w:pPr>
      <w:r>
        <w:rPr>
          <w:b/>
        </w:rPr>
        <w:t>Closed-form solution</w:t>
      </w:r>
      <w:r>
        <w:t xml:space="preserve"> (for a European call/put, solved analytically):</w:t>
      </w:r>
    </w:p>
    <w:p w14:paraId="11AC5678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d₁ = [ln(F/K) + ½σ²T] / (σ√T)          d₂ = d₁ − σ√T</w:t>
      </w:r>
    </w:p>
    <w:p w14:paraId="1B7DEC9F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Call = e^(−rT)·[F·N(d₁) − K·N(d₂)]      Put = e^(−rT)·[K·N(−d₂) − F·N(−d₁)]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6AE50BBC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48EB5DFD" w14:textId="77777777" w:rsidR="00BB7E0E" w:rsidRDefault="00E208CE">
            <w:r>
              <w:rPr>
                <w:color w:val="FFFFFF"/>
                <w:sz w:val="19"/>
              </w:rPr>
              <w:t>Symbol</w:t>
            </w:r>
          </w:p>
        </w:tc>
        <w:tc>
          <w:tcPr>
            <w:tcW w:w="4320" w:type="dxa"/>
            <w:shd w:val="clear" w:color="auto" w:fill="3A5FA5"/>
          </w:tcPr>
          <w:p w14:paraId="08817EAB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Meaning</w:t>
            </w:r>
          </w:p>
        </w:tc>
      </w:tr>
      <w:tr w:rsidR="00BB7E0E" w14:paraId="4B9E2E06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000C2D" w14:textId="77777777" w:rsidR="00BB7E0E" w:rsidRDefault="00E208CE">
            <w:r>
              <w:rPr>
                <w:sz w:val="19"/>
              </w:rPr>
              <w:t>F</w:t>
            </w:r>
          </w:p>
        </w:tc>
        <w:tc>
          <w:tcPr>
            <w:tcW w:w="4320" w:type="dxa"/>
          </w:tcPr>
          <w:p w14:paraId="4CE0154E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Current futures price</w:t>
            </w:r>
          </w:p>
        </w:tc>
      </w:tr>
      <w:tr w:rsidR="00BB7E0E" w14:paraId="116A2330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586A1C" w14:textId="77777777" w:rsidR="00BB7E0E" w:rsidRDefault="00E208CE">
            <w:r>
              <w:rPr>
                <w:sz w:val="19"/>
              </w:rPr>
              <w:t>K</w:t>
            </w:r>
          </w:p>
        </w:tc>
        <w:tc>
          <w:tcPr>
            <w:tcW w:w="4320" w:type="dxa"/>
          </w:tcPr>
          <w:p w14:paraId="70EB640C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Strike price</w:t>
            </w:r>
          </w:p>
        </w:tc>
      </w:tr>
      <w:tr w:rsidR="00BB7E0E" w14:paraId="7D5C294A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4A19C" w14:textId="77777777" w:rsidR="00BB7E0E" w:rsidRDefault="00E208CE">
            <w:r>
              <w:rPr>
                <w:sz w:val="19"/>
              </w:rPr>
              <w:t>T</w:t>
            </w:r>
          </w:p>
        </w:tc>
        <w:tc>
          <w:tcPr>
            <w:tcW w:w="4320" w:type="dxa"/>
          </w:tcPr>
          <w:p w14:paraId="0B48A7DB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Time to expiry, in years</w:t>
            </w:r>
          </w:p>
        </w:tc>
      </w:tr>
      <w:tr w:rsidR="00BB7E0E" w14:paraId="29180187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A8E694" w14:textId="77777777" w:rsidR="00BB7E0E" w:rsidRDefault="00E208CE">
            <w:r>
              <w:rPr>
                <w:sz w:val="19"/>
              </w:rPr>
              <w:t>r</w:t>
            </w:r>
          </w:p>
        </w:tc>
        <w:tc>
          <w:tcPr>
            <w:tcW w:w="4320" w:type="dxa"/>
          </w:tcPr>
          <w:p w14:paraId="11A2AEC9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Continuously-compounded risk-free rate</w:t>
            </w:r>
          </w:p>
        </w:tc>
      </w:tr>
      <w:tr w:rsidR="00BB7E0E" w14:paraId="2C3C7B3A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FF6DD7" w14:textId="77777777" w:rsidR="00BB7E0E" w:rsidRDefault="00E208CE">
            <w:r>
              <w:rPr>
                <w:sz w:val="19"/>
              </w:rPr>
              <w:t>σ</w:t>
            </w:r>
          </w:p>
        </w:tc>
        <w:tc>
          <w:tcPr>
            <w:tcW w:w="4320" w:type="dxa"/>
          </w:tcPr>
          <w:p w14:paraId="1A2583C2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Volatility (annualized, decimal)</w:t>
            </w:r>
          </w:p>
        </w:tc>
      </w:tr>
      <w:tr w:rsidR="00BB7E0E" w14:paraId="1D843E49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01A11" w14:textId="77777777" w:rsidR="00BB7E0E" w:rsidRDefault="00E208CE">
            <w:r>
              <w:rPr>
                <w:sz w:val="19"/>
              </w:rPr>
              <w:t>N(x)</w:t>
            </w:r>
          </w:p>
        </w:tc>
        <w:tc>
          <w:tcPr>
            <w:tcW w:w="4320" w:type="dxa"/>
          </w:tcPr>
          <w:p w14:paraId="4704C848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Standard normal cumulative distribution function</w:t>
            </w:r>
          </w:p>
        </w:tc>
      </w:tr>
    </w:tbl>
    <w:p w14:paraId="75563EF9" w14:textId="77777777" w:rsidR="00BB7E0E" w:rsidRDefault="00BB7E0E">
      <w:pPr>
        <w:spacing w:after="80"/>
      </w:pPr>
    </w:p>
    <w:p w14:paraId="08BAC91A" w14:textId="77777777" w:rsidR="00BB7E0E" w:rsidRDefault="00E208CE">
      <w:pPr>
        <w:spacing w:after="120"/>
      </w:pPr>
      <w:r>
        <w:rPr>
          <w:b/>
        </w:rPr>
        <w:t>Numerical example</w:t>
      </w:r>
      <w:r>
        <w:t xml:space="preserve"> (used throughout this guide): F=100, K=100, T=1, r=5%, σ=25%:</w:t>
      </w:r>
    </w:p>
    <w:p w14:paraId="00C19AA1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d1 = (log(</w:t>
      </w:r>
      <w:r>
        <w:rPr>
          <w:rFonts w:ascii="Consolas" w:hAnsi="Consolas"/>
          <w:color w:val="7B2D8C"/>
          <w:sz w:val="18"/>
        </w:rPr>
        <w:t>100</w:t>
      </w:r>
      <w:r>
        <w:rPr>
          <w:rFonts w:ascii="Consolas" w:hAnsi="Consolas"/>
          <w:color w:val="1A1A1A"/>
          <w:sz w:val="18"/>
        </w:rPr>
        <w:t>/</w:t>
      </w:r>
      <w:r>
        <w:rPr>
          <w:rFonts w:ascii="Consolas" w:hAnsi="Consolas"/>
          <w:color w:val="7B2D8C"/>
          <w:sz w:val="18"/>
        </w:rPr>
        <w:t>100</w:t>
      </w:r>
      <w:r>
        <w:rPr>
          <w:rFonts w:ascii="Consolas" w:hAnsi="Consolas"/>
          <w:color w:val="1A1A1A"/>
          <w:sz w:val="18"/>
        </w:rPr>
        <w:t xml:space="preserve">) + 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0.25</w:t>
      </w:r>
      <w:r>
        <w:rPr>
          <w:rFonts w:ascii="Consolas" w:hAnsi="Consolas"/>
          <w:color w:val="1A1A1A"/>
          <w:sz w:val="18"/>
        </w:rPr>
        <w:t>**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 / (</w:t>
      </w:r>
      <w:r>
        <w:rPr>
          <w:rFonts w:ascii="Consolas" w:hAnsi="Consolas"/>
          <w:color w:val="7B2D8C"/>
          <w:sz w:val="18"/>
        </w:rPr>
        <w:t>0.25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**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)   </w:t>
      </w:r>
      <w:r>
        <w:rPr>
          <w:rFonts w:ascii="Consolas" w:hAnsi="Consolas"/>
          <w:i/>
          <w:color w:val="5E8A3A"/>
          <w:sz w:val="18"/>
        </w:rPr>
        <w:t># = 0.125</w:t>
      </w:r>
    </w:p>
    <w:p w14:paraId="1E55BE1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d2 = d1 - </w:t>
      </w:r>
      <w:r>
        <w:rPr>
          <w:rFonts w:ascii="Consolas" w:hAnsi="Consolas"/>
          <w:color w:val="7B2D8C"/>
          <w:sz w:val="18"/>
        </w:rPr>
        <w:t>0.25</w:t>
      </w:r>
      <w:r>
        <w:rPr>
          <w:rFonts w:ascii="Consolas" w:hAnsi="Consolas"/>
          <w:color w:val="1A1A1A"/>
          <w:sz w:val="18"/>
        </w:rPr>
        <w:t xml:space="preserve">                                         </w:t>
      </w:r>
      <w:r>
        <w:rPr>
          <w:rFonts w:ascii="Consolas" w:hAnsi="Consolas"/>
          <w:i/>
          <w:color w:val="5E8A3A"/>
          <w:sz w:val="18"/>
        </w:rPr>
        <w:t># = -0.125</w:t>
      </w:r>
    </w:p>
    <w:p w14:paraId="5A6A93FB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call = exp(-</w:t>
      </w:r>
      <w:r>
        <w:rPr>
          <w:rFonts w:ascii="Consolas" w:hAnsi="Consolas"/>
          <w:color w:val="7B2D8C"/>
          <w:sz w:val="18"/>
        </w:rPr>
        <w:t>0.05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 * (</w:t>
      </w:r>
      <w:r>
        <w:rPr>
          <w:rFonts w:ascii="Consolas" w:hAnsi="Consolas"/>
          <w:color w:val="7B2D8C"/>
          <w:sz w:val="18"/>
        </w:rPr>
        <w:t>100</w:t>
      </w:r>
      <w:r>
        <w:rPr>
          <w:rFonts w:ascii="Consolas" w:hAnsi="Consolas"/>
          <w:color w:val="1A1A1A"/>
          <w:sz w:val="18"/>
        </w:rPr>
        <w:t>*N(</w:t>
      </w:r>
      <w:r>
        <w:rPr>
          <w:rFonts w:ascii="Consolas" w:hAnsi="Consolas"/>
          <w:color w:val="7B2D8C"/>
          <w:sz w:val="18"/>
        </w:rPr>
        <w:t>0.125</w:t>
      </w:r>
      <w:r>
        <w:rPr>
          <w:rFonts w:ascii="Consolas" w:hAnsi="Consolas"/>
          <w:color w:val="1A1A1A"/>
          <w:sz w:val="18"/>
        </w:rPr>
        <w:t xml:space="preserve">) - </w:t>
      </w:r>
      <w:r>
        <w:rPr>
          <w:rFonts w:ascii="Consolas" w:hAnsi="Consolas"/>
          <w:color w:val="7B2D8C"/>
          <w:sz w:val="18"/>
        </w:rPr>
        <w:t>100</w:t>
      </w:r>
      <w:r>
        <w:rPr>
          <w:rFonts w:ascii="Consolas" w:hAnsi="Consolas"/>
          <w:color w:val="1A1A1A"/>
          <w:sz w:val="18"/>
        </w:rPr>
        <w:t>*N(-</w:t>
      </w:r>
      <w:r>
        <w:rPr>
          <w:rFonts w:ascii="Consolas" w:hAnsi="Consolas"/>
          <w:color w:val="7B2D8C"/>
          <w:sz w:val="18"/>
        </w:rPr>
        <w:t>0.125</w:t>
      </w:r>
      <w:r>
        <w:rPr>
          <w:rFonts w:ascii="Consolas" w:hAnsi="Consolas"/>
          <w:color w:val="1A1A1A"/>
          <w:sz w:val="18"/>
        </w:rPr>
        <w:t>))</w:t>
      </w:r>
    </w:p>
    <w:p w14:paraId="45BBF3CA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= </w:t>
      </w:r>
      <w:r>
        <w:rPr>
          <w:rFonts w:ascii="Consolas" w:hAnsi="Consolas"/>
          <w:color w:val="7B2D8C"/>
          <w:sz w:val="18"/>
        </w:rPr>
        <w:t>0.9512</w:t>
      </w:r>
      <w:r>
        <w:rPr>
          <w:rFonts w:ascii="Consolas" w:hAnsi="Consolas"/>
          <w:color w:val="1A1A1A"/>
          <w:sz w:val="18"/>
        </w:rPr>
        <w:t xml:space="preserve"> * (</w:t>
      </w:r>
      <w:r>
        <w:rPr>
          <w:rFonts w:ascii="Consolas" w:hAnsi="Consolas"/>
          <w:color w:val="7B2D8C"/>
          <w:sz w:val="18"/>
        </w:rPr>
        <w:t>100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0.5497</w:t>
      </w:r>
      <w:r>
        <w:rPr>
          <w:rFonts w:ascii="Consolas" w:hAnsi="Consolas"/>
          <w:color w:val="1A1A1A"/>
          <w:sz w:val="18"/>
        </w:rPr>
        <w:t xml:space="preserve"> - </w:t>
      </w:r>
      <w:r>
        <w:rPr>
          <w:rFonts w:ascii="Consolas" w:hAnsi="Consolas"/>
          <w:color w:val="7B2D8C"/>
          <w:sz w:val="18"/>
        </w:rPr>
        <w:t>100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0.4503</w:t>
      </w:r>
      <w:r>
        <w:rPr>
          <w:rFonts w:ascii="Consolas" w:hAnsi="Consolas"/>
          <w:color w:val="1A1A1A"/>
          <w:sz w:val="18"/>
        </w:rPr>
        <w:t xml:space="preserve">) = </w:t>
      </w:r>
      <w:r>
        <w:rPr>
          <w:rFonts w:ascii="Consolas" w:hAnsi="Consolas"/>
          <w:color w:val="7B2D8C"/>
          <w:sz w:val="18"/>
        </w:rPr>
        <w:t>9.4625</w:t>
      </w:r>
    </w:p>
    <w:p w14:paraId="5684683E" w14:textId="77777777" w:rsidR="00BB7E0E" w:rsidRDefault="00BB7E0E">
      <w:pPr>
        <w:spacing w:after="40"/>
      </w:pPr>
    </w:p>
    <w:p w14:paraId="30A006E3" w14:textId="77777777" w:rsidR="00BB7E0E" w:rsidRDefault="00E208CE">
      <w:pPr>
        <w:spacing w:after="120"/>
      </w:pPr>
      <w:r>
        <w:rPr>
          <w:b/>
        </w:rPr>
        <w:t>Connects to code</w:t>
      </w:r>
      <w:r>
        <w:t>: `models/black76.py` — see §4.2 and §5 for the exact line-by-line mapping.</w:t>
      </w:r>
    </w:p>
    <w:p w14:paraId="06350FAE" w14:textId="77777777" w:rsidR="00BB7E0E" w:rsidRDefault="00E208CE">
      <w:pPr>
        <w:pStyle w:val="Heading2"/>
      </w:pPr>
      <w:bookmarkStart w:id="11" w:name="_Toc240056400"/>
      <w:r>
        <w:t>2.4 The Greeks</w:t>
      </w:r>
      <w:bookmarkEnd w:id="11"/>
    </w:p>
    <w:p w14:paraId="3CA73830" w14:textId="77777777" w:rsidR="00BB7E0E" w:rsidRDefault="00E208CE">
      <w:pPr>
        <w:spacing w:after="120"/>
      </w:pPr>
      <w:r>
        <w:rPr>
          <w:b/>
        </w:rPr>
        <w:t>Definition.</w:t>
      </w:r>
      <w:r>
        <w:t xml:space="preserve"> The Greeks are the partial derivatives of price with respect to each input — they answer "if this one input moves a little, how much does the price move?", which is exactly what a trader needs to hedge a position.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7E0E" w14:paraId="768243E0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A5FA5"/>
          </w:tcPr>
          <w:p w14:paraId="76236931" w14:textId="77777777" w:rsidR="00BB7E0E" w:rsidRDefault="00E208CE">
            <w:r>
              <w:rPr>
                <w:color w:val="FFFFFF"/>
                <w:sz w:val="19"/>
              </w:rPr>
              <w:t>Greek</w:t>
            </w:r>
          </w:p>
        </w:tc>
        <w:tc>
          <w:tcPr>
            <w:tcW w:w="2880" w:type="dxa"/>
            <w:shd w:val="clear" w:color="auto" w:fill="3A5FA5"/>
          </w:tcPr>
          <w:p w14:paraId="4787823F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Derivative</w:t>
            </w:r>
          </w:p>
        </w:tc>
        <w:tc>
          <w:tcPr>
            <w:tcW w:w="2880" w:type="dxa"/>
            <w:shd w:val="clear" w:color="auto" w:fill="3A5FA5"/>
          </w:tcPr>
          <w:p w14:paraId="349C980F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Answers</w:t>
            </w:r>
          </w:p>
        </w:tc>
      </w:tr>
      <w:tr w:rsidR="00BB7E0E" w14:paraId="598024D2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72CCB3" w14:textId="77777777" w:rsidR="00BB7E0E" w:rsidRDefault="00E208CE">
            <w:r>
              <w:rPr>
                <w:sz w:val="19"/>
              </w:rPr>
              <w:t>Delta (Δ)</w:t>
            </w:r>
          </w:p>
        </w:tc>
        <w:tc>
          <w:tcPr>
            <w:tcW w:w="2880" w:type="dxa"/>
          </w:tcPr>
          <w:p w14:paraId="1523F7A0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∂V/∂F</w:t>
            </w:r>
          </w:p>
        </w:tc>
        <w:tc>
          <w:tcPr>
            <w:tcW w:w="2880" w:type="dxa"/>
          </w:tcPr>
          <w:p w14:paraId="1FDF6DB3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How much does price move per $1 move in F?</w:t>
            </w:r>
          </w:p>
        </w:tc>
      </w:tr>
      <w:tr w:rsidR="00BB7E0E" w14:paraId="5DD6A936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11805B" w14:textId="77777777" w:rsidR="00BB7E0E" w:rsidRDefault="00E208CE">
            <w:r>
              <w:rPr>
                <w:sz w:val="19"/>
              </w:rPr>
              <w:t>Gamma (Γ)</w:t>
            </w:r>
          </w:p>
        </w:tc>
        <w:tc>
          <w:tcPr>
            <w:tcW w:w="2880" w:type="dxa"/>
          </w:tcPr>
          <w:p w14:paraId="4E75E465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∂²V/∂F²</w:t>
            </w:r>
          </w:p>
        </w:tc>
        <w:tc>
          <w:tcPr>
            <w:tcW w:w="2880" w:type="dxa"/>
          </w:tcPr>
          <w:p w14:paraId="1BC7DF85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How much does delta itself change per $1 move in F?</w:t>
            </w:r>
          </w:p>
        </w:tc>
      </w:tr>
      <w:tr w:rsidR="00BB7E0E" w14:paraId="26D02833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669CA" w14:textId="77777777" w:rsidR="00BB7E0E" w:rsidRDefault="00E208CE">
            <w:r>
              <w:rPr>
                <w:sz w:val="19"/>
              </w:rPr>
              <w:t>Vega</w:t>
            </w:r>
          </w:p>
        </w:tc>
        <w:tc>
          <w:tcPr>
            <w:tcW w:w="2880" w:type="dxa"/>
          </w:tcPr>
          <w:p w14:paraId="4FB536CF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∂V/∂σ</w:t>
            </w:r>
          </w:p>
        </w:tc>
        <w:tc>
          <w:tcPr>
            <w:tcW w:w="2880" w:type="dxa"/>
          </w:tcPr>
          <w:p w14:paraId="76048786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Sensitivity to a 1.0 (100 vol-point) change in volatility.</w:t>
            </w:r>
          </w:p>
        </w:tc>
      </w:tr>
      <w:tr w:rsidR="00BB7E0E" w14:paraId="10A846A6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A30492" w14:textId="77777777" w:rsidR="00BB7E0E" w:rsidRDefault="00E208CE">
            <w:r>
              <w:rPr>
                <w:sz w:val="19"/>
              </w:rPr>
              <w:t>Theta (Θ)</w:t>
            </w:r>
          </w:p>
        </w:tc>
        <w:tc>
          <w:tcPr>
            <w:tcW w:w="2880" w:type="dxa"/>
          </w:tcPr>
          <w:p w14:paraId="7AF318EC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−∂</w:t>
            </w:r>
            <w:r>
              <w:rPr>
                <w:sz w:val="19"/>
              </w:rPr>
              <w:t>V/∂T</w:t>
            </w:r>
          </w:p>
        </w:tc>
        <w:tc>
          <w:tcPr>
            <w:tcW w:w="2880" w:type="dxa"/>
          </w:tcPr>
          <w:p w14:paraId="5B10054D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Time decay: how much value is lost per year of time passing.</w:t>
            </w:r>
          </w:p>
        </w:tc>
      </w:tr>
      <w:tr w:rsidR="00BB7E0E" w14:paraId="126F5656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AB0275" w14:textId="77777777" w:rsidR="00BB7E0E" w:rsidRDefault="00E208CE">
            <w:r>
              <w:rPr>
                <w:sz w:val="19"/>
              </w:rPr>
              <w:lastRenderedPageBreak/>
              <w:t>Rho (ρ)</w:t>
            </w:r>
          </w:p>
        </w:tc>
        <w:tc>
          <w:tcPr>
            <w:tcW w:w="2880" w:type="dxa"/>
          </w:tcPr>
          <w:p w14:paraId="158A062B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∂V/∂r</w:t>
            </w:r>
          </w:p>
        </w:tc>
        <w:tc>
          <w:tcPr>
            <w:tcW w:w="2880" w:type="dxa"/>
          </w:tcPr>
          <w:p w14:paraId="6B1B53EB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Sensitivity to a 1.0 (100%) change in the risk-free rate.</w:t>
            </w:r>
          </w:p>
        </w:tc>
      </w:tr>
    </w:tbl>
    <w:p w14:paraId="544FCD60" w14:textId="77777777" w:rsidR="00BB7E0E" w:rsidRDefault="00BB7E0E">
      <w:pPr>
        <w:spacing w:after="80"/>
      </w:pPr>
    </w:p>
    <w:p w14:paraId="1486B531" w14:textId="77777777" w:rsidR="00BB7E0E" w:rsidRDefault="00E208CE">
      <w:pPr>
        <w:spacing w:after="120"/>
      </w:pPr>
      <w:r>
        <w:rPr>
          <w:b/>
        </w:rPr>
        <w:t>Two ways to compute them</w:t>
      </w:r>
      <w:r>
        <w:t xml:space="preserve"> appear in this project:</w:t>
      </w:r>
    </w:p>
    <w:p w14:paraId="0EE1E010" w14:textId="77777777" w:rsidR="00BB7E0E" w:rsidRDefault="00E208CE">
      <w:pPr>
        <w:pStyle w:val="ListNumber"/>
        <w:spacing w:after="60"/>
      </w:pPr>
      <w:r>
        <w:t>**Analytic** (`Black76`): closed-form derivatives of the d₁/d₂ formula above. Fast and exact.</w:t>
      </w:r>
    </w:p>
    <w:p w14:paraId="0A5D6F54" w14:textId="77777777" w:rsidR="00BB7E0E" w:rsidRDefault="00E208CE">
      <w:pPr>
        <w:pStyle w:val="ListNumber"/>
        <w:spacing w:after="60"/>
      </w:pPr>
      <w:r>
        <w:t>**Finite difference** (every other model, inherited from `OptionModel`): reprice with a tiny bump up and down, and divide by the bump size. Works for *any* pricer, even ones with no closed form, at the cost of a few extra reprices.</w:t>
      </w:r>
    </w:p>
    <w:p w14:paraId="3D848EC1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Δ ≈ [V(F+h) − V(F−h)] / (2h)          Γ ≈ [V(F+h) − 2V(F) + V(F−h)] / h²</w:t>
      </w:r>
    </w:p>
    <w:p w14:paraId="21656685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Central finite differences</w:t>
      </w:r>
    </w:p>
    <w:p w14:paraId="4A1ABF14" w14:textId="77777777" w:rsidR="00BB7E0E" w:rsidRDefault="00E208CE">
      <w:pPr>
        <w:spacing w:after="120"/>
      </w:pPr>
      <w:r>
        <w:rPr>
          <w:b/>
        </w:rPr>
        <w:t>Numerical example</w:t>
      </w:r>
      <w:r>
        <w:t xml:space="preserve"> (central FD delta, Black-76 call, h=0.01, same params as §2.3): V(100.01)=9.4677, V(99.99)=9.4573 → Δ ≈ (9.4677−9.4573)/0.02 = 0.5230, matching the analytic delta almost exactly.</w:t>
      </w:r>
    </w:p>
    <w:p w14:paraId="7F213608" w14:textId="77777777" w:rsidR="00BB7E0E" w:rsidRDefault="00E208CE">
      <w:pPr>
        <w:spacing w:after="120"/>
      </w:pPr>
      <w:r>
        <w:rPr>
          <w:b/>
        </w:rPr>
        <w:t>Connects to code</w:t>
      </w:r>
      <w:r>
        <w:t>: `models/base.py`'s `delta()/gamma()/vega()/theta()/rho()` — see §4.1.</w:t>
      </w:r>
    </w:p>
    <w:p w14:paraId="3822D3F5" w14:textId="77777777" w:rsidR="00BB7E0E" w:rsidRDefault="00E208CE">
      <w:pPr>
        <w:pStyle w:val="Heading2"/>
      </w:pPr>
      <w:bookmarkStart w:id="12" w:name="_Toc240056401"/>
      <w:r>
        <w:t>2.5 Implied Volatility and Newton-Raphson</w:t>
      </w:r>
      <w:bookmarkEnd w:id="12"/>
    </w:p>
    <w:p w14:paraId="2B2A2C01" w14:textId="77777777" w:rsidR="00BB7E0E" w:rsidRDefault="00E208CE">
      <w:pPr>
        <w:spacing w:after="120"/>
      </w:pPr>
      <w:r>
        <w:rPr>
          <w:b/>
        </w:rPr>
        <w:t>Definition.</w:t>
      </w:r>
      <w:r>
        <w:t xml:space="preserve"> Implied volatility is the σ that, plugged into the pricing formula, reproduces an observed market price. It is not directly observable — it must be *solved for* by inverting the pricing formula.</w:t>
      </w:r>
    </w:p>
    <w:p w14:paraId="0BE6FF94" w14:textId="77777777" w:rsidR="00BB7E0E" w:rsidRDefault="00E208CE">
      <w:pPr>
        <w:spacing w:after="120"/>
      </w:pPr>
      <w:r>
        <w:rPr>
          <w:b/>
        </w:rPr>
        <w:t>Why Newton-Raphson.</w:t>
      </w:r>
      <w:r>
        <w:t xml:space="preserve"> The pricing formula is monotonically increasing in σ, and its derivative with respect to σ is exactly </w:t>
      </w:r>
      <w:r>
        <w:rPr>
          <w:b/>
        </w:rPr>
        <w:t>vega</w:t>
      </w:r>
      <w:r>
        <w:t xml:space="preserve"> — which the project already computes. That makes Newton-Raphson a natural fit: start from a guess, use vega as the local slope, and step toward the root.</w:t>
      </w:r>
    </w:p>
    <w:p w14:paraId="37E782BE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σₙ₊₁ = σₙ − [V(σₙ) − market_price] / vega(σₙ)</w:t>
      </w:r>
    </w:p>
    <w:p w14:paraId="478F92C8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Newton-Raphson update</w:t>
      </w:r>
    </w:p>
    <w:p w14:paraId="69FEE1BD" w14:textId="77777777" w:rsidR="00BB7E0E" w:rsidRDefault="00E208CE">
      <w:pPr>
        <w:spacing w:after="120"/>
      </w:pPr>
      <w:r>
        <w:rPr>
          <w:b/>
        </w:rPr>
        <w:t>Why also bisection.</w:t>
      </w:r>
      <w:r>
        <w:t xml:space="preserve"> Deep in/out-of-the-money options have tiny vega, so Newton-Raphson's step can blow up or stall. The code falls back to bisection (halving a bracket `[1e-6, 5.0]` until the price matches) — slower but guaranteed to converge as long as the market price is bracketed.</w:t>
      </w:r>
    </w:p>
    <w:p w14:paraId="7226FCC1" w14:textId="77777777" w:rsidR="00BB7E0E" w:rsidRDefault="00E208CE">
      <w:pPr>
        <w:spacing w:after="120"/>
      </w:pPr>
      <w:r>
        <w:rPr>
          <w:b/>
        </w:rPr>
        <w:t>Numerical example</w:t>
      </w:r>
      <w:r>
        <w:t>: market price 9.4625, start σ₀=0.20. Vega at σ=0.20 is ≈35.4, price at σ=0.20 is ≈7.97 → σ₁ = 0.20 − (7.97−9.4625)/35.4 ≈ 0.242. A couple more iterations converge to σ=0.25, recovering the true input.</w:t>
      </w:r>
    </w:p>
    <w:p w14:paraId="5CBB63EF" w14:textId="77777777" w:rsidR="00BB7E0E" w:rsidRDefault="00E208CE">
      <w:pPr>
        <w:spacing w:after="120"/>
      </w:pPr>
      <w:r>
        <w:rPr>
          <w:b/>
        </w:rPr>
        <w:t>Connects to code</w:t>
      </w:r>
      <w:r>
        <w:t>: `calibration/implied_vol.py` — see §4.3.</w:t>
      </w:r>
    </w:p>
    <w:p w14:paraId="1BF5B05A" w14:textId="77777777" w:rsidR="00BB7E0E" w:rsidRDefault="00E208CE">
      <w:pPr>
        <w:pStyle w:val="Heading2"/>
      </w:pPr>
      <w:bookmarkStart w:id="13" w:name="_Toc240056402"/>
      <w:r>
        <w:t>2.6 Binomial Trees: Cox-Ross-Rubinstein (CRR)</w:t>
      </w:r>
      <w:bookmarkEnd w:id="13"/>
    </w:p>
    <w:p w14:paraId="3B7B2F15" w14:textId="77777777" w:rsidR="00BB7E0E" w:rsidRDefault="00E208CE">
      <w:pPr>
        <w:spacing w:after="120"/>
      </w:pPr>
      <w:r>
        <w:rPr>
          <w:b/>
        </w:rPr>
        <w:t>Definition.</w:t>
      </w:r>
      <w:r>
        <w:t xml:space="preserve"> A binomial tree approximates continuous GBM with a discrete process: over each small step `Δt`, the price either multiplies by `u` (up) or `d` (down). With enough steps, the tree's terminal distribution converges to the same lognormal distribution GBM implies.</w:t>
      </w:r>
    </w:p>
    <w:p w14:paraId="7FCA0FEB" w14:textId="77777777" w:rsidR="00BB7E0E" w:rsidRDefault="00E208CE">
      <w:pPr>
        <w:spacing w:after="120"/>
      </w:pPr>
      <w:r>
        <w:rPr>
          <w:b/>
        </w:rPr>
        <w:t>Why trees at all, if Black-76 has a closed form?</w:t>
      </w:r>
      <w:r>
        <w:t xml:space="preserve"> Because a closed form assumes European exercise (only at expiry). American options may be exercised early, which has no simple closed form — but a tree can check, *at every single node*, whether early exercise beats holding.</w:t>
      </w:r>
    </w:p>
    <w:p w14:paraId="05D19BAB" w14:textId="77777777" w:rsidR="00BB7E0E" w:rsidRDefault="00E208CE">
      <w:pPr>
        <w:spacing w:after="120"/>
      </w:pPr>
      <w:r>
        <w:rPr>
          <w:b/>
        </w:rPr>
        <w:lastRenderedPageBreak/>
        <w:t>CRR parametrization</w:t>
      </w:r>
      <w:r>
        <w:t>, specialized to the driftless futures case (no growth term in `p`, unlike a stock tree):</w:t>
      </w:r>
    </w:p>
    <w:p w14:paraId="554D94CF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u = e^(σ√Δt)      d = 1/u      p = (1−d)/(u−d)      discount factor = e^(−rΔt)</w:t>
      </w:r>
    </w:p>
    <w:p w14:paraId="1C52B10D" w14:textId="77777777" w:rsidR="00BB7E0E" w:rsidRDefault="00E208CE">
      <w:pPr>
        <w:spacing w:after="120"/>
      </w:pPr>
      <w:r>
        <w:rPr>
          <w:b/>
        </w:rPr>
        <w:t>Algorithm</w:t>
      </w:r>
      <w:r>
        <w:t xml:space="preserve"> (backward induction): build terminal payoffs at every leaf, then work backward, at each node computing the discounted expectation over the two children, and — for American exercise — taking the max against immediate intrinsic value.</w:t>
      </w:r>
    </w:p>
    <w:p w14:paraId="2B5F101F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V(node) = max( e^(−rΔt)·[p·V(up) + (1−p)·V(down)],  intrinsic(node) )</w:t>
      </w:r>
    </w:p>
    <w:p w14:paraId="78FA4B47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only the max(...) part is American; European drops it</w:t>
      </w:r>
    </w:p>
    <w:p w14:paraId="3526D0B7" w14:textId="77777777" w:rsidR="00BB7E0E" w:rsidRDefault="00E208CE">
      <w:pPr>
        <w:spacing w:after="120"/>
      </w:pPr>
      <w:r>
        <w:rPr>
          <w:b/>
        </w:rPr>
        <w:t>Tiny worked example</w:t>
      </w:r>
      <w:r>
        <w:t xml:space="preserve"> (2 steps, F=100, K=100, σ=0.30, r=0, T=1, Δt=0.5, European call): u=e^(0.3·√0.5)=1.2337, d=1/u=0.8106, p=(1−0.8106)/(1.2337−0.8106)=0.4479. Terminal nodes: F·u²=152.2 (payoff 52.2), F=100 (payoff 0), F·d²=65.7 (payoff 0). Step back one level using p, then discount — this is exactly what the code's nested loop does, just for hundreds of steps instead of 2.</w:t>
      </w:r>
    </w:p>
    <w:p w14:paraId="2D21C1F1" w14:textId="77777777" w:rsidR="00BB7E0E" w:rsidRDefault="00E208CE">
      <w:pPr>
        <w:spacing w:after="120"/>
      </w:pPr>
      <w:r>
        <w:rPr>
          <w:b/>
        </w:rPr>
        <w:t>Connects to code</w:t>
      </w:r>
      <w:r>
        <w:t>: `models/crr.py` — see §4.4.</w:t>
      </w:r>
    </w:p>
    <w:p w14:paraId="0319FCA4" w14:textId="77777777" w:rsidR="00BB7E0E" w:rsidRDefault="00E208CE">
      <w:pPr>
        <w:pStyle w:val="Heading2"/>
      </w:pPr>
      <w:bookmarkStart w:id="14" w:name="_Toc240056403"/>
      <w:r>
        <w:t>2.7 Leisen-Reimer Trees and the Peizer-Pratt Inversion</w:t>
      </w:r>
      <w:bookmarkEnd w:id="14"/>
    </w:p>
    <w:p w14:paraId="16FDDB00" w14:textId="77777777" w:rsidR="00BB7E0E" w:rsidRDefault="00E208CE">
      <w:pPr>
        <w:spacing w:after="120"/>
      </w:pPr>
      <w:r>
        <w:rPr>
          <w:b/>
        </w:rPr>
        <w:t>The problem with CRR.</w:t>
      </w:r>
      <w:r>
        <w:t xml:space="preserve"> CRR's error oscillates and only shrinks like `O(1/n)` — doubling the steps roughly halves the error, but the error's *sign* flips unpredictably near the strike (a well-known artifact of matching the tree to the diffusion via `√Δt` alone).</w:t>
      </w:r>
    </w:p>
    <w:p w14:paraId="23C7440E" w14:textId="77777777" w:rsidR="00BB7E0E" w:rsidRDefault="00E208CE">
      <w:pPr>
        <w:spacing w:after="120"/>
      </w:pPr>
      <w:r>
        <w:rPr>
          <w:b/>
        </w:rPr>
        <w:t>The Leisen-Reimer (LR) fix.</w:t>
      </w:r>
      <w:r>
        <w:t xml:space="preserve"> Instead of deriving `u, d, p` from `√Δt`, LR works backward from the answer: it picks `p` so the tree's *terminal* probability of finishing in-the-money matches the true Black-76 `N(d₂)` probability by construction, using the </w:t>
      </w:r>
      <w:r>
        <w:rPr>
          <w:b/>
        </w:rPr>
        <w:t>Peizer-Pratt inversion</w:t>
      </w:r>
      <w:r>
        <w:t xml:space="preserve"> — a classical approximation for inverting a binomial CDF into a normal one.</w:t>
      </w:r>
    </w:p>
    <w:p w14:paraId="2E8A8848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h(z, n) = ½ + sign(z)·√[ ¼ − ¼·exp( −(z / (n + 1/3 + 0.1/(n+1)))² · (n + 1/6) ) ]</w:t>
      </w:r>
    </w:p>
    <w:p w14:paraId="139AF8AB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Peizer-Pratt inversion</w:t>
      </w:r>
    </w:p>
    <w:p w14:paraId="3B4268AD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p = h(d₂, n)      p′ = h(d₁, n)      u = p′/p      d = (1−p′)/(1−p)</w:t>
      </w:r>
    </w:p>
    <w:p w14:paraId="7DB6834B" w14:textId="77777777" w:rsidR="00BB7E0E" w:rsidRDefault="00E208CE">
      <w:pPr>
        <w:spacing w:after="120"/>
      </w:pPr>
      <w:r>
        <w:rPr>
          <w:b/>
        </w:rPr>
        <w:t>Why this converges faster.</w:t>
      </w:r>
      <w:r>
        <w:t xml:space="preserve"> Because the tree is anchored to the exact d₁/d₂ target by construction, the oscillation cancels out and the error shrinks like `O(1/n²)` — roughly *n* times faster than CRR for the same step count. This is exactly what §7's example demonstrates numerically.</w:t>
      </w:r>
    </w:p>
    <w:p w14:paraId="5DD7DB44" w14:textId="77777777" w:rsidR="00BB7E0E" w:rsidRDefault="00E208CE">
      <w:pPr>
        <w:spacing w:after="120"/>
      </w:pPr>
      <w:r>
        <w:rPr>
          <w:b/>
        </w:rPr>
        <w:t>Why n must be odd.</w:t>
      </w:r>
      <w:r>
        <w:t xml:space="preserve"> An odd number of steps keeps the middle layer of the tree centered exactly on the strike, avoiding an extra bias term.</w:t>
      </w:r>
    </w:p>
    <w:p w14:paraId="3D03A5D5" w14:textId="77777777" w:rsidR="00BB7E0E" w:rsidRDefault="00E208CE">
      <w:pPr>
        <w:spacing w:after="120"/>
      </w:pPr>
      <w:r>
        <w:rPr>
          <w:b/>
        </w:rPr>
        <w:t>Connects to code</w:t>
      </w:r>
      <w:r>
        <w:t>: `models/leisen_reimer.py` — see §4.5.</w:t>
      </w:r>
    </w:p>
    <w:p w14:paraId="4FFDA5F5" w14:textId="77777777" w:rsidR="00BB7E0E" w:rsidRDefault="00E208CE">
      <w:pPr>
        <w:pStyle w:val="Heading2"/>
      </w:pPr>
      <w:bookmarkStart w:id="15" w:name="_Toc240056404"/>
      <w:r>
        <w:t>2.8 Monte Carlo Simulation</w:t>
      </w:r>
      <w:bookmarkEnd w:id="15"/>
    </w:p>
    <w:p w14:paraId="50D49014" w14:textId="77777777" w:rsidR="00BB7E0E" w:rsidRDefault="00E208CE">
      <w:pPr>
        <w:spacing w:after="120"/>
      </w:pPr>
      <w:r>
        <w:rPr>
          <w:b/>
        </w:rPr>
        <w:t>Definition.</w:t>
      </w:r>
      <w:r>
        <w:t xml:space="preserve"> Instead of solving for the price analytically, simulate thousands of random possible futures for `F`, compute the payoff on each, and average. The Law of Large Numbers guarantees the average converges to the true expected (discounted) payoff as the number of paths grows.</w:t>
      </w:r>
    </w:p>
    <w:p w14:paraId="05A83493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price = e^(−rT) · (1/N) · Σ</w:t>
      </w:r>
      <w:r>
        <w:rPr>
          <w:rFonts w:ascii="Cambria Math" w:hAnsi="Cambria Math"/>
          <w:i/>
          <w:color w:val="113366"/>
          <w:sz w:val="24"/>
        </w:rPr>
        <w:t>ᵢ</w:t>
      </w:r>
      <w:r>
        <w:rPr>
          <w:rFonts w:ascii="Cambria Math" w:hAnsi="Cambria Math"/>
          <w:i/>
          <w:color w:val="113366"/>
          <w:sz w:val="24"/>
        </w:rPr>
        <w:t xml:space="preserve"> payoff(path</w:t>
      </w:r>
      <w:r>
        <w:rPr>
          <w:rFonts w:ascii="Cambria Math" w:hAnsi="Cambria Math"/>
          <w:i/>
          <w:color w:val="113366"/>
          <w:sz w:val="24"/>
        </w:rPr>
        <w:t>ᵢ</w:t>
      </w:r>
      <w:r>
        <w:rPr>
          <w:rFonts w:ascii="Cambria Math" w:hAnsi="Cambria Math"/>
          <w:i/>
          <w:color w:val="113366"/>
          <w:sz w:val="24"/>
        </w:rPr>
        <w:t>)</w:t>
      </w:r>
    </w:p>
    <w:p w14:paraId="20F58EB2" w14:textId="77777777" w:rsidR="00BB7E0E" w:rsidRDefault="00E208CE">
      <w:pPr>
        <w:spacing w:after="120"/>
      </w:pPr>
      <w:r>
        <w:rPr>
          <w:b/>
        </w:rPr>
        <w:lastRenderedPageBreak/>
        <w:t>Why it is needed here.</w:t>
      </w:r>
      <w:r>
        <w:t xml:space="preserve"> Path-dependent payoffs (an Asian option's running average, a lookback's running min/max, a basket's correlated assets) generally have no closed form — simulating the whole path is the most general tool available.</w:t>
      </w:r>
    </w:p>
    <w:p w14:paraId="07700B59" w14:textId="77777777" w:rsidR="00BB7E0E" w:rsidRDefault="00E208CE">
      <w:pPr>
        <w:pStyle w:val="Heading3"/>
      </w:pPr>
      <w:bookmarkStart w:id="16" w:name="_Toc240056405"/>
      <w:r>
        <w:t>2.8.1 Antithetic Variates (variance reduction)</w:t>
      </w:r>
      <w:bookmarkEnd w:id="16"/>
    </w:p>
    <w:p w14:paraId="70701026" w14:textId="77777777" w:rsidR="00BB7E0E" w:rsidRDefault="00E208CE">
      <w:pPr>
        <w:spacing w:after="120"/>
      </w:pPr>
      <w:r>
        <w:rPr>
          <w:b/>
        </w:rPr>
        <w:t>Idea.</w:t>
      </w:r>
      <w:r>
        <w:t xml:space="preserve"> For every random draw `Z`, also simulate the mirror-image path using `−Z`. Averaging a path and its mirror cancels out some of the sampling noise for free — no extra randomness is spent, just reused more cleverly. It works best when the payoff is roughly monotonic in `Z`.</w:t>
      </w:r>
    </w:p>
    <w:p w14:paraId="16287233" w14:textId="77777777" w:rsidR="00BB7E0E" w:rsidRDefault="00E208CE">
      <w:pPr>
        <w:pStyle w:val="Heading3"/>
      </w:pPr>
      <w:bookmarkStart w:id="17" w:name="_Toc240056406"/>
      <w:r>
        <w:t>2.8.2 Confidence Intervals</w:t>
      </w:r>
      <w:bookmarkEnd w:id="17"/>
    </w:p>
    <w:p w14:paraId="28B1D3B0" w14:textId="77777777" w:rsidR="00BB7E0E" w:rsidRDefault="00E208CE">
      <w:pPr>
        <w:spacing w:after="120"/>
      </w:pPr>
      <w:r>
        <w:rPr>
          <w:b/>
        </w:rPr>
        <w:t>Why report one.</w:t>
      </w:r>
      <w:r>
        <w:t xml:space="preserve"> A Monte Carlo price is a statistical *estimate*, not an exact answer — reporting it without an error bar is misleading. The 95% CI is built from the sample standard error of the discounted payoffs:</w:t>
      </w:r>
    </w:p>
    <w:p w14:paraId="4912D384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CI = mean ± 1.96 · (std / √N)</w:t>
      </w:r>
    </w:p>
    <w:p w14:paraId="72493ADA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1.96 is the 97.5th percentile of the standard normal</w:t>
      </w:r>
    </w:p>
    <w:p w14:paraId="7E63BD78" w14:textId="77777777" w:rsidR="00BB7E0E" w:rsidRDefault="00E208CE">
      <w:pPr>
        <w:spacing w:after="120"/>
      </w:pPr>
      <w:r>
        <w:rPr>
          <w:b/>
        </w:rPr>
        <w:t>Numerical example</w:t>
      </w:r>
      <w:r>
        <w:t>: 100,000 discounted payoffs with mean 9.45 and sample std 14.0 → standard error = 14.0/√100000 ≈ 0.0443 → 95% CI ≈ [9.36, 9.54].</w:t>
      </w:r>
    </w:p>
    <w:p w14:paraId="5368A399" w14:textId="77777777" w:rsidR="00BB7E0E" w:rsidRDefault="00E208CE">
      <w:pPr>
        <w:spacing w:after="120"/>
      </w:pPr>
      <w:r>
        <w:rPr>
          <w:b/>
        </w:rPr>
        <w:t>Connects to code</w:t>
      </w:r>
      <w:r>
        <w:t>: `models/monte_carlo.py` — see §4.6.</w:t>
      </w:r>
    </w:p>
    <w:p w14:paraId="7058F9EC" w14:textId="77777777" w:rsidR="00BB7E0E" w:rsidRDefault="00E208CE">
      <w:pPr>
        <w:pStyle w:val="Heading2"/>
      </w:pPr>
      <w:bookmarkStart w:id="18" w:name="_Toc240056407"/>
      <w:r>
        <w:t>2.9 Path-Dependent Payoffs: Asian and Lookback Options</w:t>
      </w:r>
      <w:bookmarkEnd w:id="1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7E0E" w14:paraId="19B3D284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A5FA5"/>
          </w:tcPr>
          <w:p w14:paraId="2078CEAB" w14:textId="77777777" w:rsidR="00BB7E0E" w:rsidRDefault="00E208CE">
            <w:r>
              <w:rPr>
                <w:color w:val="FFFFFF"/>
                <w:sz w:val="19"/>
              </w:rPr>
              <w:t>Option</w:t>
            </w:r>
          </w:p>
        </w:tc>
        <w:tc>
          <w:tcPr>
            <w:tcW w:w="2880" w:type="dxa"/>
            <w:shd w:val="clear" w:color="auto" w:fill="3A5FA5"/>
          </w:tcPr>
          <w:p w14:paraId="559D3A61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Payoff (call)</w:t>
            </w:r>
          </w:p>
        </w:tc>
        <w:tc>
          <w:tcPr>
            <w:tcW w:w="2880" w:type="dxa"/>
            <w:shd w:val="clear" w:color="auto" w:fill="3A5FA5"/>
          </w:tcPr>
          <w:p w14:paraId="0BD5874A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Intuition</w:t>
            </w:r>
          </w:p>
        </w:tc>
      </w:tr>
      <w:tr w:rsidR="00BB7E0E" w14:paraId="749D8AC8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9FC103" w14:textId="77777777" w:rsidR="00BB7E0E" w:rsidRDefault="00E208CE">
            <w:r>
              <w:rPr>
                <w:sz w:val="19"/>
              </w:rPr>
              <w:t>Asian (arithmetic)</w:t>
            </w:r>
          </w:p>
        </w:tc>
        <w:tc>
          <w:tcPr>
            <w:tcW w:w="2880" w:type="dxa"/>
          </w:tcPr>
          <w:p w14:paraId="65BC4643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max( mean(F_t) − K, 0 )</w:t>
            </w:r>
          </w:p>
        </w:tc>
        <w:tc>
          <w:tcPr>
            <w:tcW w:w="2880" w:type="dxa"/>
          </w:tcPr>
          <w:p w14:paraId="02E05EB2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Averaging smooths out single-day price spikes — cheaper, less volatile payoff.</w:t>
            </w:r>
          </w:p>
        </w:tc>
      </w:tr>
      <w:tr w:rsidR="00BB7E0E" w14:paraId="3412DD4B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E21CBC" w14:textId="77777777" w:rsidR="00BB7E0E" w:rsidRDefault="00E208CE">
            <w:r>
              <w:rPr>
                <w:sz w:val="19"/>
              </w:rPr>
              <w:t>Asian (geometric)</w:t>
            </w:r>
          </w:p>
        </w:tc>
        <w:tc>
          <w:tcPr>
            <w:tcW w:w="2880" w:type="dxa"/>
          </w:tcPr>
          <w:p w14:paraId="2F752F71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max( geo-mean(F_t) − K, 0 )</w:t>
            </w:r>
          </w:p>
        </w:tc>
        <w:tc>
          <w:tcPr>
            <w:tcW w:w="2880" w:type="dxa"/>
          </w:tcPr>
          <w:p w14:paraId="3DA9BF0B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Same idea, but the geometric mean has a tractable closed form (§2.9.1).</w:t>
            </w:r>
          </w:p>
        </w:tc>
      </w:tr>
      <w:tr w:rsidR="00BB7E0E" w14:paraId="2845581B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046FC" w14:textId="77777777" w:rsidR="00BB7E0E" w:rsidRDefault="00E208CE">
            <w:r>
              <w:rPr>
                <w:sz w:val="19"/>
              </w:rPr>
              <w:t>Lookback (floating strike)</w:t>
            </w:r>
          </w:p>
        </w:tc>
        <w:tc>
          <w:tcPr>
            <w:tcW w:w="2880" w:type="dxa"/>
          </w:tcPr>
          <w:p w14:paraId="357008FD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F_T − min(F_t)</w:t>
            </w:r>
          </w:p>
        </w:tc>
        <w:tc>
          <w:tcPr>
            <w:tcW w:w="2880" w:type="dxa"/>
          </w:tcPr>
          <w:p w14:paraId="2615AAC7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"Buy at the best possible price, sell at expiry" — always ≥ 0, so no max(·,0) is needed.</w:t>
            </w:r>
          </w:p>
        </w:tc>
      </w:tr>
    </w:tbl>
    <w:p w14:paraId="0751C60D" w14:textId="77777777" w:rsidR="00BB7E0E" w:rsidRDefault="00BB7E0E">
      <w:pPr>
        <w:spacing w:after="80"/>
      </w:pPr>
    </w:p>
    <w:p w14:paraId="672783B6" w14:textId="77777777" w:rsidR="00BB7E0E" w:rsidRDefault="00E208CE">
      <w:pPr>
        <w:pStyle w:val="Heading3"/>
      </w:pPr>
      <w:bookmarkStart w:id="19" w:name="_Toc240056408"/>
      <w:r>
        <w:t>2.9.1 The Geometric Asian Closed Form</w:t>
      </w:r>
      <w:bookmarkEnd w:id="19"/>
    </w:p>
    <w:p w14:paraId="71F4D6A6" w14:textId="77777777" w:rsidR="00BB7E0E" w:rsidRDefault="00E208CE">
      <w:pPr>
        <w:spacing w:after="120"/>
      </w:pPr>
      <w:r>
        <w:rPr>
          <w:b/>
        </w:rPr>
        <w:t>Why it exists.</w:t>
      </w:r>
      <w:r>
        <w:t xml:space="preserve"> The geometric average of a lognormal process is itself lognormal (logs turn products into sums, and sums of normals are normal), so a geometric Asian option — unlike an arithmetic one — has an exact closed form. It is priced as a Black-76 option with an *adjusted* forward and volatility:</w:t>
      </w:r>
    </w:p>
    <w:p w14:paraId="58DB8FF8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F_eff = F·exp(mean_shift + ½·var_ln)     σ_eff = √(var_ln / T)</w:t>
      </w:r>
    </w:p>
    <w:p w14:paraId="7A2F0C0F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as n (monitoring points) → ∞: F_eff → F·e^(−σ²T/12), σ_eff → σ/√3</w:t>
      </w:r>
    </w:p>
    <w:p w14:paraId="79EE9C06" w14:textId="77777777" w:rsidR="00BB7E0E" w:rsidRDefault="00E208CE">
      <w:pPr>
        <w:spacing w:after="120"/>
      </w:pPr>
      <w:r>
        <w:rPr>
          <w:b/>
        </w:rPr>
        <w:t>Why it matters for the project</w:t>
      </w:r>
      <w:r>
        <w:t>: this formula is the independent "answer key" used to validate the Monte Carlo Asian option in `tests/test_monte_carlo.py` — see §5 and §7.</w:t>
      </w:r>
    </w:p>
    <w:p w14:paraId="51E486B1" w14:textId="77777777" w:rsidR="00BB7E0E" w:rsidRDefault="00E208CE">
      <w:pPr>
        <w:pStyle w:val="Heading2"/>
      </w:pPr>
      <w:bookmarkStart w:id="20" w:name="_Toc240056409"/>
      <w:r>
        <w:lastRenderedPageBreak/>
        <w:t>2.10 Basket Options and Cholesky Correlation</w:t>
      </w:r>
      <w:bookmarkEnd w:id="20"/>
    </w:p>
    <w:p w14:paraId="47101F86" w14:textId="77777777" w:rsidR="00BB7E0E" w:rsidRDefault="00E208CE">
      <w:pPr>
        <w:spacing w:after="120"/>
      </w:pPr>
      <w:r>
        <w:rPr>
          <w:b/>
        </w:rPr>
        <w:t>Definition.</w:t>
      </w:r>
      <w:r>
        <w:t xml:space="preserve"> A basket option pays off on a *weighted average* of several correlated underlyings, e.g. a call on `0.5·F₁ + 0.5·F₂`.</w:t>
      </w:r>
    </w:p>
    <w:p w14:paraId="50962EBF" w14:textId="77777777" w:rsidR="00BB7E0E" w:rsidRDefault="00E208CE">
      <w:pPr>
        <w:spacing w:after="120"/>
      </w:pPr>
      <w:r>
        <w:rPr>
          <w:b/>
        </w:rPr>
        <w:t>The correlation problem.</w:t>
      </w:r>
      <w:r>
        <w:t xml:space="preserve"> Simulating each asset's random draw independently would ignore that they move together. The fix is the </w:t>
      </w:r>
      <w:r>
        <w:rPr>
          <w:b/>
        </w:rPr>
        <w:t>Cholesky decomposition</w:t>
      </w:r>
      <w:r>
        <w:t>: factor the target correlation matrix `Σ = L·L</w:t>
      </w:r>
      <w:r>
        <w:t>ᵗ</w:t>
      </w:r>
      <w:r>
        <w:t>`, then transform independent draws `Z` into correlated draws `L·Z`. If `Z` has identity covariance, `L·Z` has covariance `L·L</w:t>
      </w:r>
      <w:r>
        <w:t>ᵗ</w:t>
      </w:r>
      <w:r>
        <w:t xml:space="preserve"> = Σ` exactly.</w:t>
      </w:r>
    </w:p>
    <w:p w14:paraId="2C8C31C6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Σ = L·L</w:t>
      </w:r>
      <w:r>
        <w:rPr>
          <w:rFonts w:ascii="Cambria Math" w:hAnsi="Cambria Math"/>
          <w:i/>
          <w:color w:val="113366"/>
          <w:sz w:val="24"/>
        </w:rPr>
        <w:t>ᵗ</w:t>
      </w:r>
      <w:r>
        <w:rPr>
          <w:rFonts w:ascii="Cambria Math" w:hAnsi="Cambria Math"/>
          <w:i/>
          <w:color w:val="113366"/>
          <w:sz w:val="24"/>
        </w:rPr>
        <w:t xml:space="preserve">  (L lower-triangular)          Z_correlated = L · Z_independent</w:t>
      </w:r>
    </w:p>
    <w:p w14:paraId="195E5159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Cholesky factorization</w:t>
      </w:r>
    </w:p>
    <w:p w14:paraId="526383B2" w14:textId="77777777" w:rsidR="00BB7E0E" w:rsidRDefault="00E208CE">
      <w:pPr>
        <w:spacing w:after="120"/>
      </w:pPr>
      <w:r>
        <w:rPr>
          <w:b/>
        </w:rPr>
        <w:t>Numerical example</w:t>
      </w:r>
      <w:r>
        <w:t xml:space="preserve"> (2 assets, correlation ρ=0.5): L = [[1, 0], [0.5, 0.866]]. An independent draw Z=(1, 0) becomes Z_corr=(1, 0.5) — asset 2's shock is now partly explained by asset 1's.</w:t>
      </w:r>
    </w:p>
    <w:p w14:paraId="4EC01EA0" w14:textId="77777777" w:rsidR="00BB7E0E" w:rsidRDefault="00E208CE">
      <w:pPr>
        <w:spacing w:after="120"/>
      </w:pPr>
      <w:r>
        <w:rPr>
          <w:b/>
        </w:rPr>
        <w:t>Connects to code</w:t>
      </w:r>
      <w:r>
        <w:t>: `models/monte_carlo.py`'s `BasketOption.price()` calls `numpy.linalg.cholesky()` directly — see §4.6.</w:t>
      </w:r>
    </w:p>
    <w:p w14:paraId="3B63CD99" w14:textId="77777777" w:rsidR="00BB7E0E" w:rsidRDefault="00E208CE">
      <w:pPr>
        <w:pStyle w:val="Heading2"/>
      </w:pPr>
      <w:bookmarkStart w:id="21" w:name="_Toc240056410"/>
      <w:r>
        <w:t>2.11 Finite-Difference PDE Methods: Crank-Nicolson</w:t>
      </w:r>
      <w:bookmarkEnd w:id="21"/>
    </w:p>
    <w:p w14:paraId="7ED32884" w14:textId="77777777" w:rsidR="00BB7E0E" w:rsidRDefault="00E208CE">
      <w:pPr>
        <w:spacing w:after="120"/>
      </w:pPr>
      <w:r>
        <w:rPr>
          <w:b/>
        </w:rPr>
        <w:t>Why a PDE grid for barriers.</w:t>
      </w:r>
      <w:r>
        <w:t xml:space="preserve"> A barrier option's boundary condition (price = 0 the instant the underlying touches a level) is naturally expressed as an edge of a numerical grid — something trees and closed forms cannot represent directly.</w:t>
      </w:r>
    </w:p>
    <w:p w14:paraId="05C64A2A" w14:textId="77777777" w:rsidR="00BB7E0E" w:rsidRDefault="00E208CE">
      <w:pPr>
        <w:spacing w:after="120"/>
      </w:pPr>
      <w:r>
        <w:rPr>
          <w:b/>
        </w:rPr>
        <w:t>Substitution.</w:t>
      </w:r>
      <w:r>
        <w:t xml:space="preserve"> Let τ = T − t (time-to-expiry, counting up from 0 at expiry). This turns the backward-in-time Black-76 PDE into a forward-in-τ diffusion — the same direction ordinary heat-equation solvers expect:</w:t>
      </w:r>
    </w:p>
    <w:p w14:paraId="2317EAA0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∂V/∂τ = ½σ²F²·∂²V/∂F² − rV,   stepped forward from τ=0 (payoff) to τ=T (today)</w:t>
      </w:r>
    </w:p>
    <w:p w14:paraId="6790CCE5" w14:textId="77777777" w:rsidR="00BB7E0E" w:rsidRDefault="00E208CE">
      <w:pPr>
        <w:spacing w:after="120"/>
      </w:pPr>
      <w:r>
        <w:rPr>
          <w:b/>
        </w:rPr>
        <w:t>Crank-Nicolson</w:t>
      </w:r>
      <w:r>
        <w:t xml:space="preserve"> averages the *explicit* method (use only the known, old time layer — fast but unstable for large steps) and the *implicit* method (solve for the new layer using only new-layer values — stable but needs a linear solve) 50/50. This gives second-order accuracy in both space and time and is unconditionally stable.</w:t>
      </w:r>
    </w:p>
    <w:p w14:paraId="3911660D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(V</w:t>
      </w:r>
      <w:r>
        <w:rPr>
          <w:rFonts w:ascii="Cambria Math" w:hAnsi="Cambria Math"/>
          <w:i/>
          <w:color w:val="113366"/>
          <w:sz w:val="24"/>
        </w:rPr>
        <w:t>ᵢ</w:t>
      </w:r>
      <w:r>
        <w:rPr>
          <w:rFonts w:ascii="Cambria Math" w:hAnsi="Cambria Math"/>
          <w:i/>
          <w:color w:val="113366"/>
          <w:sz w:val="24"/>
        </w:rPr>
        <w:t>ⁿ⁺¹ − V</w:t>
      </w:r>
      <w:r>
        <w:rPr>
          <w:rFonts w:ascii="Cambria Math" w:hAnsi="Cambria Math"/>
          <w:i/>
          <w:color w:val="113366"/>
          <w:sz w:val="24"/>
        </w:rPr>
        <w:t>ᵢ</w:t>
      </w:r>
      <w:r>
        <w:rPr>
          <w:rFonts w:ascii="Cambria Math" w:hAnsi="Cambria Math"/>
          <w:i/>
          <w:color w:val="113366"/>
          <w:sz w:val="24"/>
        </w:rPr>
        <w:t>ⁿ)/Δτ = ½·[ RHS(new layer) + RHS(old layer) ]</w:t>
      </w:r>
    </w:p>
    <w:p w14:paraId="6B84DA09" w14:textId="77777777" w:rsidR="00BB7E0E" w:rsidRDefault="00E208CE">
      <w:pPr>
        <w:spacing w:after="120"/>
      </w:pPr>
      <w:r>
        <w:t xml:space="preserve">Rearranged, each time step becomes a </w:t>
      </w:r>
      <w:r>
        <w:rPr>
          <w:b/>
        </w:rPr>
        <w:t>tridiagonal linear system</w:t>
      </w:r>
      <w:r>
        <w:t xml:space="preserve"> (each row only touches its immediate neighbours) — solvable in `O(N)` per step via the </w:t>
      </w:r>
      <w:r>
        <w:rPr>
          <w:b/>
        </w:rPr>
        <w:t>Thomas algorithm</w:t>
      </w:r>
      <w:r>
        <w:t>, a specialized Gaussian elimination for tridiagonal matrices: one forward sweep to eliminate the sub-diagonal, one backward sweep to solve.</w:t>
      </w:r>
    </w:p>
    <w:p w14:paraId="62AD78E3" w14:textId="77777777" w:rsidR="00BB7E0E" w:rsidRDefault="00E208CE">
      <w:pPr>
        <w:spacing w:after="120"/>
      </w:pPr>
      <w:r>
        <w:rPr>
          <w:b/>
        </w:rPr>
        <w:t>The barrier as a boundary condition.</w:t>
      </w:r>
      <w:r>
        <w:t xml:space="preserve"> The grid is truncated exactly at the barrier level, and that edge is held at `V = 0` for every time step after expiry — physically, once the barrier is touched, the option is worthless forever after, and there is no need to track what happens on the other side of that wall at all.</w:t>
      </w:r>
    </w:p>
    <w:p w14:paraId="340392C7" w14:textId="77777777" w:rsidR="00BB7E0E" w:rsidRDefault="00E208CE">
      <w:pPr>
        <w:spacing w:after="120"/>
      </w:pPr>
      <w:r>
        <w:rPr>
          <w:b/>
        </w:rPr>
        <w:t>Connects to code</w:t>
      </w:r>
      <w:r>
        <w:t>: `models/barrier_pde.py` — see §4.7.</w:t>
      </w:r>
    </w:p>
    <w:p w14:paraId="0822AEDE" w14:textId="77777777" w:rsidR="00BB7E0E" w:rsidRDefault="00E208CE">
      <w:pPr>
        <w:pStyle w:val="Heading2"/>
      </w:pPr>
      <w:bookmarkStart w:id="22" w:name="_Toc240056411"/>
      <w:r>
        <w:lastRenderedPageBreak/>
        <w:t>2.12 In-Out Parity for Barrier Options</w:t>
      </w:r>
      <w:bookmarkEnd w:id="22"/>
    </w:p>
    <w:p w14:paraId="359B3492" w14:textId="77777777" w:rsidR="00BB7E0E" w:rsidRDefault="00E208CE">
      <w:pPr>
        <w:spacing w:after="120"/>
      </w:pPr>
      <w:r>
        <w:rPr>
          <w:b/>
        </w:rPr>
        <w:t>Definition.</w:t>
      </w:r>
      <w:r>
        <w:t xml:space="preserve"> A *knock-in* option (activates only if a barrier is touched) and a *knock-out* option (deactivates if touched) with the same barrier and strike are complementary: between them, they cover every possible path, so their combined payoff is identical to a </w:t>
      </w:r>
      <w:r>
        <w:rPr>
          <w:b/>
        </w:rPr>
        <w:t>vanilla</w:t>
      </w:r>
      <w:r>
        <w:t xml:space="preserve"> option with no barrier at all.</w:t>
      </w:r>
    </w:p>
    <w:p w14:paraId="1E3C882D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 xml:space="preserve">knock-in + knock-out = vanilla     </w:t>
      </w:r>
      <w:r>
        <w:rPr>
          <w:rFonts w:ascii="Cambria Math" w:hAnsi="Cambria Math"/>
          <w:i/>
          <w:color w:val="113366"/>
          <w:sz w:val="24"/>
        </w:rPr>
        <w:t>⟺</w:t>
      </w:r>
      <w:r>
        <w:rPr>
          <w:rFonts w:ascii="Cambria Math" w:hAnsi="Cambria Math"/>
          <w:i/>
          <w:color w:val="113366"/>
          <w:sz w:val="24"/>
        </w:rPr>
        <w:t xml:space="preserve">     knock-in = vanilla − knock-out</w:t>
      </w:r>
    </w:p>
    <w:p w14:paraId="1340F699" w14:textId="77777777" w:rsidR="00BB7E0E" w:rsidRDefault="00E208CE">
      <w:pPr>
        <w:spacing w:after="120"/>
      </w:pPr>
      <w:r>
        <w:rPr>
          <w:b/>
        </w:rPr>
        <w:t>Why this is valuable in code.</w:t>
      </w:r>
      <w:r>
        <w:t xml:space="preserve"> Instead of writing a second PDE solve for knock-in options (a different, more awkward boundary condition), the project prices vanilla analytically (Black-76) and subtracts the knock-out PDE price. This also means the parity check in `tests/test_barrier_pde.py` holds to floating-point precision </w:t>
      </w:r>
      <w:r>
        <w:rPr>
          <w:b/>
        </w:rPr>
        <w:t>by construction</w:t>
      </w:r>
      <w:r>
        <w:t>, not just approximately — see §7.</w:t>
      </w:r>
    </w:p>
    <w:p w14:paraId="3E4113AA" w14:textId="77777777" w:rsidR="00BB7E0E" w:rsidRDefault="00E208CE">
      <w:pPr>
        <w:pStyle w:val="Heading2"/>
      </w:pPr>
      <w:bookmarkStart w:id="23" w:name="_Toc240056412"/>
      <w:r>
        <w:t>2.13 Scenario Analysis and the Greeks-Taylor Connection</w:t>
      </w:r>
      <w:bookmarkEnd w:id="23"/>
    </w:p>
    <w:p w14:paraId="619C308E" w14:textId="77777777" w:rsidR="00BB7E0E" w:rsidRDefault="00E208CE">
      <w:pPr>
        <w:spacing w:after="120"/>
      </w:pPr>
      <w:r>
        <w:rPr>
          <w:b/>
        </w:rPr>
        <w:t>Definition.</w:t>
      </w:r>
      <w:r>
        <w:t xml:space="preserve"> Scenario analysis reprices an instrument under a grid of hypothetical market moves (the shocks) and reports the P&amp;L versus today's price. It answers "what happens to my position if oil moves 10%?" directly, by full repricing, rather than by a linear approximation.</w:t>
      </w:r>
    </w:p>
    <w:p w14:paraId="3FFFA295" w14:textId="77777777" w:rsidR="00BB7E0E" w:rsidRDefault="00E208CE">
      <w:pPr>
        <w:spacing w:after="120"/>
      </w:pPr>
      <w:r>
        <w:rPr>
          <w:b/>
        </w:rPr>
        <w:t>Connection to the Greeks.</w:t>
      </w:r>
      <w:r>
        <w:t xml:space="preserve"> A Taylor expansion of price around today's F explains *why* a small shock's P&amp;L should roughly match delta and gamma:</w:t>
      </w:r>
    </w:p>
    <w:p w14:paraId="4D0D16A7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ΔV ≈ Δ·ΔF + ½·Γ·(ΔF)²</w:t>
      </w:r>
    </w:p>
    <w:p w14:paraId="0A2AED6C" w14:textId="77777777" w:rsidR="00BB7E0E" w:rsidRDefault="00E208CE">
      <w:pPr>
        <w:spacing w:after="160"/>
        <w:jc w:val="center"/>
      </w:pPr>
      <w:r>
        <w:rPr>
          <w:i/>
          <w:color w:val="777777"/>
          <w:sz w:val="17"/>
        </w:rPr>
        <w:t>first two terms of a Taylor expansion in F</w:t>
      </w:r>
    </w:p>
    <w:p w14:paraId="2BE2F92A" w14:textId="77777777" w:rsidR="00BB7E0E" w:rsidRDefault="00E208CE">
      <w:pPr>
        <w:spacing w:after="120"/>
      </w:pPr>
      <w:r>
        <w:t xml:space="preserve">For a </w:t>
      </w:r>
      <w:r>
        <w:rPr>
          <w:b/>
        </w:rPr>
        <w:t>small</w:t>
      </w:r>
      <w:r>
        <w:t xml:space="preserve"> shock (e.g. F ±1%), the linear (delta) term dominates and the gamma term is a small, computable correction — this is exactly what `tests/test_scenario_analysis.py` checks (§7), and it is the theoretical reason the dashboard's delta-gamma chart (§4.8) tracks the actual reprice closely near the money and diverges further away.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B7E0E" w14:paraId="5C1C1CC2" w14:textId="77777777">
        <w:trPr>
          <w:jc w:val="center"/>
        </w:trPr>
        <w:tc>
          <w:tcPr>
            <w:tcW w:w="8640" w:type="dxa"/>
            <w:tcBorders>
              <w:left w:val="single" w:sz="36" w:space="0" w:color="C9A227"/>
            </w:tcBorders>
            <w:shd w:val="clear" w:color="auto" w:fill="FFF6D9"/>
          </w:tcPr>
          <w:p w14:paraId="3D7D8B30" w14:textId="77777777" w:rsidR="00BB7E0E" w:rsidRDefault="00E208CE">
            <w:pPr>
              <w:spacing w:after="40"/>
            </w:pPr>
            <w:r>
              <w:rPr>
                <w:b/>
                <w:color w:val="665000"/>
                <w:sz w:val="22"/>
              </w:rPr>
              <w:t>🔑</w:t>
            </w:r>
            <w:r>
              <w:rPr>
                <w:b/>
                <w:color w:val="665000"/>
                <w:sz w:val="22"/>
              </w:rPr>
              <w:t xml:space="preserve">  Section 2 — What You Must Remember</w:t>
            </w:r>
          </w:p>
          <w:p w14:paraId="14517C7E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b/>
                <w:color w:val="332800"/>
                <w:sz w:val="19"/>
              </w:rPr>
              <w:t>Driftless GBM</w:t>
            </w:r>
            <w:r>
              <w:rPr>
                <w:color w:val="332800"/>
                <w:sz w:val="19"/>
              </w:rPr>
              <w:t xml:space="preserve"> (`dF=σFdW`) is the one assumption every model shares — no drift term, ever.</w:t>
            </w:r>
          </w:p>
          <w:p w14:paraId="1521AF44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 xml:space="preserve">The </w:t>
            </w:r>
            <w:r>
              <w:rPr>
                <w:b/>
                <w:color w:val="332800"/>
                <w:sz w:val="19"/>
              </w:rPr>
              <w:t>Black-76 PDE</w:t>
            </w:r>
            <w:r>
              <w:rPr>
                <w:color w:val="332800"/>
                <w:sz w:val="19"/>
              </w:rPr>
              <w:t xml:space="preserve"> has no first-derivative term; that absence is a direct consequence of the driftless assumption.</w:t>
            </w:r>
          </w:p>
          <w:p w14:paraId="484D6DBD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b/>
                <w:color w:val="332800"/>
                <w:sz w:val="19"/>
              </w:rPr>
              <w:t>CRR</w:t>
            </w:r>
            <w:r>
              <w:rPr>
                <w:color w:val="332800"/>
                <w:sz w:val="19"/>
              </w:rPr>
              <w:t xml:space="preserve"> matches the diffusion via `√Δt`; </w:t>
            </w:r>
            <w:r>
              <w:rPr>
                <w:b/>
                <w:color w:val="332800"/>
                <w:sz w:val="19"/>
              </w:rPr>
              <w:t>Leisen-Reimer</w:t>
            </w:r>
            <w:r>
              <w:rPr>
                <w:color w:val="332800"/>
                <w:sz w:val="19"/>
              </w:rPr>
              <w:t xml:space="preserve"> matches it via inverting the target probability directly (Peizer-Pratt) — that is the entire reason LR converges faster.</w:t>
            </w:r>
          </w:p>
          <w:p w14:paraId="5D77C1AD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b/>
                <w:color w:val="332800"/>
                <w:sz w:val="19"/>
              </w:rPr>
              <w:t>Monte Carlo</w:t>
            </w:r>
            <w:r>
              <w:rPr>
                <w:color w:val="332800"/>
                <w:sz w:val="19"/>
              </w:rPr>
              <w:t xml:space="preserve"> needs no discretization error for GBM (the log-step formula is exact) — only sampling error, which antithetic variates and the 95% CI address.</w:t>
            </w:r>
          </w:p>
          <w:p w14:paraId="564DF7C4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b/>
                <w:color w:val="332800"/>
                <w:sz w:val="19"/>
              </w:rPr>
              <w:t>Crank-Nicolson</w:t>
            </w:r>
            <w:r>
              <w:rPr>
                <w:color w:val="332800"/>
                <w:sz w:val="19"/>
              </w:rPr>
              <w:t xml:space="preserve"> turns a PDE into a sequence of tridiagonal linear solves; the barrier is just a zero boundary condition on the grid.</w:t>
            </w:r>
          </w:p>
          <w:p w14:paraId="082705F4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 xml:space="preserve">Common mistake: forgetting that vega/theta/rho need /100, /365, /100 scaling respectively to read as "per vol point / per day / per 1%" — the raw Greek is per </w:t>
            </w:r>
            <w:r>
              <w:rPr>
                <w:b/>
                <w:color w:val="332800"/>
                <w:sz w:val="19"/>
              </w:rPr>
              <w:t>unit</w:t>
            </w:r>
            <w:r>
              <w:rPr>
                <w:color w:val="332800"/>
                <w:sz w:val="19"/>
              </w:rPr>
              <w:t xml:space="preserve"> change.</w:t>
            </w:r>
          </w:p>
        </w:tc>
      </w:tr>
    </w:tbl>
    <w:p w14:paraId="3D882461" w14:textId="77777777" w:rsidR="00BB7E0E" w:rsidRDefault="00BB7E0E">
      <w:pPr>
        <w:spacing w:after="80"/>
      </w:pPr>
    </w:p>
    <w:p w14:paraId="2AE87847" w14:textId="77777777" w:rsidR="00BB7E0E" w:rsidRDefault="00E208CE">
      <w:r>
        <w:br w:type="page"/>
      </w:r>
    </w:p>
    <w:p w14:paraId="335B09DF" w14:textId="77777777" w:rsidR="00BB7E0E" w:rsidRDefault="00E208CE">
      <w:pPr>
        <w:pStyle w:val="Heading1"/>
      </w:pPr>
      <w:bookmarkStart w:id="24" w:name="_Toc240056413"/>
      <w:r>
        <w:lastRenderedPageBreak/>
        <w:t>3  Codebase Structure</w:t>
      </w:r>
      <w:bookmarkEnd w:id="24"/>
    </w:p>
    <w:p w14:paraId="46966DD4" w14:textId="77777777" w:rsidR="00BB7E0E" w:rsidRDefault="00E208CE">
      <w:pPr>
        <w:spacing w:after="120"/>
      </w:pPr>
      <w:r>
        <w:t>The complete project tree (test/cache noise omitted):</w:t>
      </w:r>
    </w:p>
    <w:p w14:paraId="1400323D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pricing_engine/</w:t>
      </w:r>
    </w:p>
    <w:p w14:paraId="669407E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├── __init__.py              </w:t>
      </w:r>
      <w:r>
        <w:rPr>
          <w:rFonts w:ascii="Consolas" w:hAnsi="Consolas"/>
          <w:i/>
          <w:color w:val="5E8A3A"/>
          <w:sz w:val="18"/>
        </w:rPr>
        <w:t># exposes Black76, implied_vol at the top level</w:t>
      </w:r>
    </w:p>
    <w:p w14:paraId="58011106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├── README.md</w:t>
      </w:r>
    </w:p>
    <w:p w14:paraId="3BF6EBAC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├── example.py                </w:t>
      </w:r>
      <w:r>
        <w:rPr>
          <w:rFonts w:ascii="Consolas" w:hAnsi="Consolas"/>
          <w:i/>
          <w:color w:val="5E8A3A"/>
          <w:sz w:val="18"/>
        </w:rPr>
        <w:t># quick demo: python -m pricing_engine.example</w:t>
      </w:r>
    </w:p>
    <w:p w14:paraId="0ABBECD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├── validate_loz6.py           </w:t>
      </w:r>
      <w:r>
        <w:rPr>
          <w:rFonts w:ascii="Consolas" w:hAnsi="Consolas"/>
          <w:i/>
          <w:color w:val="5E8A3A"/>
          <w:sz w:val="18"/>
        </w:rPr>
        <w:t># validates Black-76 against real CME data</w:t>
      </w:r>
    </w:p>
    <w:p w14:paraId="6678E4C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├── generate_loz6_figures.py   </w:t>
      </w:r>
      <w:r>
        <w:rPr>
          <w:rFonts w:ascii="Consolas" w:hAnsi="Consolas"/>
          <w:i/>
          <w:color w:val="5E8A3A"/>
          <w:sz w:val="18"/>
        </w:rPr>
        <w:t># runs every visualization/ chart on real data</w:t>
      </w:r>
    </w:p>
    <w:p w14:paraId="46ED210C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├── market_data/</w:t>
      </w:r>
    </w:p>
    <w:p w14:paraId="1219AE2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├── loader.py              </w:t>
      </w:r>
      <w:r>
        <w:rPr>
          <w:rFonts w:ascii="Consolas" w:hAnsi="Consolas"/>
          <w:i/>
          <w:color w:val="5E8A3A"/>
          <w:sz w:val="18"/>
        </w:rPr>
        <w:t># CSV -&gt; MarketSlice (Phase 1)</w:t>
      </w:r>
    </w:p>
    <w:p w14:paraId="7E3A5A5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└── loz6_settlements.csv   </w:t>
      </w:r>
      <w:r>
        <w:rPr>
          <w:rFonts w:ascii="Consolas" w:hAnsi="Consolas"/>
          <w:i/>
          <w:color w:val="5E8A3A"/>
          <w:sz w:val="18"/>
        </w:rPr>
        <w:t># real CME WTI options settlement data</w:t>
      </w:r>
    </w:p>
    <w:p w14:paraId="1FA7BAF5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├── models/</w:t>
      </w:r>
    </w:p>
    <w:p w14:paraId="00BC014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├── base.py                </w:t>
      </w:r>
      <w:r>
        <w:rPr>
          <w:rFonts w:ascii="Consolas" w:hAnsi="Consolas"/>
          <w:i/>
          <w:color w:val="5E8A3A"/>
          <w:sz w:val="18"/>
        </w:rPr>
        <w:t># OptionModel ABC + default FD Greeks</w:t>
      </w:r>
    </w:p>
    <w:p w14:paraId="4789C41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├── black76.py             </w:t>
      </w:r>
      <w:r>
        <w:rPr>
          <w:rFonts w:ascii="Consolas" w:hAnsi="Consolas"/>
          <w:i/>
          <w:color w:val="5E8A3A"/>
          <w:sz w:val="18"/>
        </w:rPr>
        <w:t># analytic European pricer</w:t>
      </w:r>
    </w:p>
    <w:p w14:paraId="0B341175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│   ├── crr.py</w:t>
      </w:r>
      <w:r>
        <w:rPr>
          <w:rFonts w:ascii="Consolas" w:hAnsi="Consolas"/>
          <w:color w:val="1A1A1A"/>
          <w:sz w:val="18"/>
        </w:rPr>
        <w:t xml:space="preserve">                 </w:t>
      </w:r>
      <w:r>
        <w:rPr>
          <w:rFonts w:ascii="Consolas" w:hAnsi="Consolas"/>
          <w:i/>
          <w:color w:val="5E8A3A"/>
          <w:sz w:val="18"/>
        </w:rPr>
        <w:t># CRR binomial tree (American-capable)</w:t>
      </w:r>
    </w:p>
    <w:p w14:paraId="678E5A7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├── leisen_reimer.py       </w:t>
      </w:r>
      <w:r>
        <w:rPr>
          <w:rFonts w:ascii="Consolas" w:hAnsi="Consolas"/>
          <w:i/>
          <w:color w:val="5E8A3A"/>
          <w:sz w:val="18"/>
        </w:rPr>
        <w:t># Leisen-Reimer binomial tree</w:t>
      </w:r>
    </w:p>
    <w:p w14:paraId="5B308FF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├── monte_carlo.py         </w:t>
      </w:r>
      <w:r>
        <w:rPr>
          <w:rFonts w:ascii="Consolas" w:hAnsi="Consolas"/>
          <w:i/>
          <w:color w:val="5E8A3A"/>
          <w:sz w:val="18"/>
        </w:rPr>
        <w:t># Asian / Lookback / Basket via simulation</w:t>
      </w:r>
    </w:p>
    <w:p w14:paraId="710F0A28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└── barrier_pde.py         </w:t>
      </w:r>
      <w:r>
        <w:rPr>
          <w:rFonts w:ascii="Consolas" w:hAnsi="Consolas"/>
          <w:i/>
          <w:color w:val="5E8A3A"/>
          <w:sz w:val="18"/>
        </w:rPr>
        <w:t># Crank-Nicolson barrier option PDE</w:t>
      </w:r>
    </w:p>
    <w:p w14:paraId="6905992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├── calibration/</w:t>
      </w:r>
    </w:p>
    <w:p w14:paraId="16D1CB2F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└── implied_vol.py         </w:t>
      </w:r>
      <w:r>
        <w:rPr>
          <w:rFonts w:ascii="Consolas" w:hAnsi="Consolas"/>
          <w:i/>
          <w:color w:val="5E8A3A"/>
          <w:sz w:val="18"/>
        </w:rPr>
        <w:t># Newton-Raphson + bisection IV solver</w:t>
      </w:r>
    </w:p>
    <w:p w14:paraId="096C8545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├── greeks/</w:t>
      </w:r>
    </w:p>
    <w:p w14:paraId="23416E9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└── engine.py              </w:t>
      </w:r>
      <w:r>
        <w:rPr>
          <w:rFonts w:ascii="Consolas" w:hAnsi="Consolas"/>
          <w:i/>
          <w:color w:val="5E8A3A"/>
          <w:sz w:val="18"/>
        </w:rPr>
        <w:t># combined Greeks table / heatmap / report</w:t>
      </w:r>
    </w:p>
    <w:p w14:paraId="203BD45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├── scenario_analysis/</w:t>
      </w:r>
    </w:p>
    <w:p w14:paraId="324D1C3D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└── engine.py              </w:t>
      </w:r>
      <w:r>
        <w:rPr>
          <w:rFonts w:ascii="Consolas" w:hAnsi="Consolas"/>
          <w:i/>
          <w:color w:val="5E8A3A"/>
          <w:sz w:val="18"/>
        </w:rPr>
        <w:t># shock-grid repricer, single model or portfolio</w:t>
      </w:r>
    </w:p>
    <w:p w14:paraId="534130D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├── visualization/</w:t>
      </w:r>
    </w:p>
    <w:p w14:paraId="06FAA7E8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└── plots.py               </w:t>
      </w:r>
      <w:r>
        <w:rPr>
          <w:rFonts w:ascii="Consolas" w:hAnsi="Consolas"/>
          <w:i/>
          <w:color w:val="5E8A3A"/>
          <w:sz w:val="18"/>
        </w:rPr>
        <w:t># 9 matplotlib chart functions, saved as PNG</w:t>
      </w:r>
    </w:p>
    <w:p w14:paraId="59082AEC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├── dashboard/</w:t>
      </w:r>
    </w:p>
    <w:p w14:paraId="2963900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│   └── app.py                 </w:t>
      </w:r>
      <w:r>
        <w:rPr>
          <w:rFonts w:ascii="Consolas" w:hAnsi="Consolas"/>
          <w:i/>
          <w:color w:val="5E8A3A"/>
          <w:sz w:val="18"/>
        </w:rPr>
        <w:t># Streamlit + Plotly interactive UI</w:t>
      </w:r>
    </w:p>
    <w:p w14:paraId="6B9A2746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└── tests/                     </w:t>
      </w:r>
      <w:r>
        <w:rPr>
          <w:rFonts w:ascii="Consolas" w:hAnsi="Consolas"/>
          <w:i/>
          <w:color w:val="5E8A3A"/>
          <w:sz w:val="18"/>
        </w:rPr>
        <w:t># one pytest file per phase</w:t>
      </w:r>
    </w:p>
    <w:p w14:paraId="13E19F7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├── test_black76.py, test_crr.py, test_leisen_reimer.py</w:t>
      </w:r>
    </w:p>
    <w:p w14:paraId="51B0706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├── test_monte_carlo.py, test_barrier_pde.py</w:t>
      </w:r>
    </w:p>
    <w:p w14:paraId="78D3F747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└── test_greeks_engine.py, test_scenario_analysis.py</w:t>
      </w:r>
    </w:p>
    <w:p w14:paraId="76C247EA" w14:textId="77777777" w:rsidR="00BB7E0E" w:rsidRDefault="00BB7E0E">
      <w:pPr>
        <w:spacing w:after="40"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55"/>
        <w:gridCol w:w="2096"/>
        <w:gridCol w:w="2150"/>
        <w:gridCol w:w="2155"/>
      </w:tblGrid>
      <w:tr w:rsidR="00BB7E0E" w14:paraId="4C47D377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3A5FA5"/>
          </w:tcPr>
          <w:p w14:paraId="164DD638" w14:textId="77777777" w:rsidR="00BB7E0E" w:rsidRDefault="00E208CE">
            <w:r>
              <w:rPr>
                <w:color w:val="FFFFFF"/>
                <w:sz w:val="19"/>
              </w:rPr>
              <w:t>File / folder</w:t>
            </w:r>
          </w:p>
        </w:tc>
        <w:tc>
          <w:tcPr>
            <w:tcW w:w="2160" w:type="dxa"/>
            <w:shd w:val="clear" w:color="auto" w:fill="3A5FA5"/>
          </w:tcPr>
          <w:p w14:paraId="431FDFB6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Purpose</w:t>
            </w:r>
          </w:p>
        </w:tc>
        <w:tc>
          <w:tcPr>
            <w:tcW w:w="2160" w:type="dxa"/>
            <w:shd w:val="clear" w:color="auto" w:fill="3A5FA5"/>
          </w:tcPr>
          <w:p w14:paraId="38D619E4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Why it exists</w:t>
            </w:r>
          </w:p>
        </w:tc>
        <w:tc>
          <w:tcPr>
            <w:tcW w:w="2160" w:type="dxa"/>
            <w:shd w:val="clear" w:color="auto" w:fill="3A5FA5"/>
          </w:tcPr>
          <w:p w14:paraId="08AC1254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Connects to</w:t>
            </w:r>
          </w:p>
        </w:tc>
      </w:tr>
      <w:tr w:rsidR="00BB7E0E" w14:paraId="31EEBEBE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8869D9" w14:textId="77777777" w:rsidR="00BB7E0E" w:rsidRDefault="00E208CE">
            <w:r>
              <w:rPr>
                <w:sz w:val="19"/>
              </w:rPr>
              <w:t>market_data/loader.py</w:t>
            </w:r>
          </w:p>
        </w:tc>
        <w:tc>
          <w:tcPr>
            <w:tcW w:w="2160" w:type="dxa"/>
          </w:tcPr>
          <w:p w14:paraId="5E51A011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Parse a settlement CSV into typed dataclasses</w:t>
            </w:r>
          </w:p>
        </w:tc>
        <w:tc>
          <w:tcPr>
            <w:tcW w:w="2160" w:type="dxa"/>
          </w:tcPr>
          <w:p w14:paraId="7C769E4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Keeps file-format details out of the pricing code</w:t>
            </w:r>
          </w:p>
        </w:tc>
        <w:tc>
          <w:tcPr>
            <w:tcW w:w="2160" w:type="dxa"/>
          </w:tcPr>
          <w:p w14:paraId="6DA36F39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Feeds F, T, r, and per-strike quotes into models/</w:t>
            </w:r>
          </w:p>
        </w:tc>
      </w:tr>
      <w:tr w:rsidR="00BB7E0E" w14:paraId="6048A000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183B31" w14:textId="77777777" w:rsidR="00BB7E0E" w:rsidRDefault="00E208CE">
            <w:r>
              <w:rPr>
                <w:sz w:val="19"/>
              </w:rPr>
              <w:t>models/base.py</w:t>
            </w:r>
          </w:p>
        </w:tc>
        <w:tc>
          <w:tcPr>
            <w:tcW w:w="2160" w:type="dxa"/>
          </w:tcPr>
          <w:p w14:paraId="4FA39B2B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Define the shared OptionModel contract + default Greeks</w:t>
            </w:r>
          </w:p>
        </w:tc>
        <w:tc>
          <w:tcPr>
            <w:tcW w:w="2160" w:type="dxa"/>
          </w:tcPr>
          <w:p w14:paraId="5284AEB1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 every pricer is interchangeable everywhere else</w:t>
            </w:r>
          </w:p>
        </w:tc>
        <w:tc>
          <w:tcPr>
            <w:tcW w:w="2160" w:type="dxa"/>
          </w:tcPr>
          <w:p w14:paraId="472E8F9F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Subclassed by all 6 pricers; used by greeks/, scenario_analysis/, visualization/</w:t>
            </w:r>
          </w:p>
        </w:tc>
      </w:tr>
      <w:tr w:rsidR="00BB7E0E" w14:paraId="5603A466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2F06A6" w14:textId="77777777" w:rsidR="00BB7E0E" w:rsidRDefault="00E208CE">
            <w:r>
              <w:rPr>
                <w:sz w:val="19"/>
              </w:rPr>
              <w:t>models/black76.py</w:t>
            </w:r>
          </w:p>
        </w:tc>
        <w:tc>
          <w:tcPr>
            <w:tcW w:w="2160" w:type="dxa"/>
          </w:tcPr>
          <w:p w14:paraId="701F08A9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Analytic closed-form European pricer</w:t>
            </w:r>
          </w:p>
        </w:tc>
        <w:tc>
          <w:tcPr>
            <w:tcW w:w="2160" w:type="dxa"/>
          </w:tcPr>
          <w:p w14:paraId="719C2CF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fast, exact ground truth every other model is checked against</w:t>
            </w:r>
          </w:p>
        </w:tc>
        <w:tc>
          <w:tcPr>
            <w:tcW w:w="2160" w:type="dxa"/>
          </w:tcPr>
          <w:p w14:paraId="0F76A77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Used directly, and inside calibration/ and barrier_pde.py (vanilla + in-out parity)</w:t>
            </w:r>
          </w:p>
        </w:tc>
      </w:tr>
      <w:tr w:rsidR="00BB7E0E" w14:paraId="4B1AD2EF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C6B5EB" w14:textId="77777777" w:rsidR="00BB7E0E" w:rsidRDefault="00E208CE">
            <w:r>
              <w:rPr>
                <w:sz w:val="19"/>
              </w:rPr>
              <w:t>models/crr.py</w:t>
            </w:r>
          </w:p>
        </w:tc>
        <w:tc>
          <w:tcPr>
            <w:tcW w:w="2160" w:type="dxa"/>
          </w:tcPr>
          <w:p w14:paraId="363DE28C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Binomial tree, American-capable</w:t>
            </w:r>
          </w:p>
        </w:tc>
        <w:tc>
          <w:tcPr>
            <w:tcW w:w="2160" w:type="dxa"/>
          </w:tcPr>
          <w:p w14:paraId="7F28D718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Handles early exercise, which Black-76 cannot</w:t>
            </w:r>
          </w:p>
        </w:tc>
        <w:tc>
          <w:tcPr>
            <w:tcW w:w="2160" w:type="dxa"/>
          </w:tcPr>
          <w:p w14:paraId="5CD0A36F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Cross-checked against black76.py in tests/</w:t>
            </w:r>
          </w:p>
        </w:tc>
      </w:tr>
      <w:tr w:rsidR="00BB7E0E" w14:paraId="5A917B38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1AED18" w14:textId="77777777" w:rsidR="00BB7E0E" w:rsidRDefault="00E208CE">
            <w:r>
              <w:rPr>
                <w:sz w:val="19"/>
              </w:rPr>
              <w:t>models/leisen_reimer.py</w:t>
            </w:r>
          </w:p>
        </w:tc>
        <w:tc>
          <w:tcPr>
            <w:tcW w:w="2160" w:type="dxa"/>
          </w:tcPr>
          <w:p w14:paraId="27069C7E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Faster-converging binomial tree</w:t>
            </w:r>
          </w:p>
        </w:tc>
        <w:tc>
          <w:tcPr>
            <w:tcW w:w="2160" w:type="dxa"/>
          </w:tcPr>
          <w:p w14:paraId="43AE6165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Same job as CRR, converges in far fewer steps</w:t>
            </w:r>
          </w:p>
        </w:tc>
        <w:tc>
          <w:tcPr>
            <w:tcW w:w="2160" w:type="dxa"/>
          </w:tcPr>
          <w:p w14:paraId="13DB2E72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Compared against CRR in tests/ and the dashboard's convergence chart</w:t>
            </w:r>
          </w:p>
        </w:tc>
      </w:tr>
      <w:tr w:rsidR="00BB7E0E" w14:paraId="56A30FAB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30E8D7" w14:textId="77777777" w:rsidR="00BB7E0E" w:rsidRDefault="00E208CE">
            <w:r>
              <w:rPr>
                <w:sz w:val="19"/>
              </w:rPr>
              <w:lastRenderedPageBreak/>
              <w:t>models/monte_carlo.py</w:t>
            </w:r>
          </w:p>
        </w:tc>
        <w:tc>
          <w:tcPr>
            <w:tcW w:w="2160" w:type="dxa"/>
          </w:tcPr>
          <w:p w14:paraId="61613D3F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Path simulation for exotic payoffs</w:t>
            </w:r>
          </w:p>
        </w:tc>
        <w:tc>
          <w:tcPr>
            <w:tcW w:w="2160" w:type="dxa"/>
          </w:tcPr>
          <w:p w14:paraId="6A777C1E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Asian/Lookback/Basket have no simple closed form</w:t>
            </w:r>
          </w:p>
        </w:tc>
        <w:tc>
          <w:tcPr>
            <w:tcW w:w="2160" w:type="dxa"/>
          </w:tcPr>
          <w:p w14:paraId="04E169C3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geometric_asian_price() is the analytic anchor used in tests/</w:t>
            </w:r>
          </w:p>
        </w:tc>
      </w:tr>
      <w:tr w:rsidR="00BB7E0E" w14:paraId="704EB90C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9CE4F1" w14:textId="77777777" w:rsidR="00BB7E0E" w:rsidRDefault="00E208CE">
            <w:r>
              <w:rPr>
                <w:sz w:val="19"/>
              </w:rPr>
              <w:t>models/barrier_pde.py</w:t>
            </w:r>
          </w:p>
        </w:tc>
        <w:tc>
          <w:tcPr>
            <w:tcW w:w="2160" w:type="dxa"/>
          </w:tcPr>
          <w:p w14:paraId="4607D8E0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Finite-difference PDE solver</w:t>
            </w:r>
          </w:p>
        </w:tc>
        <w:tc>
          <w:tcPr>
            <w:tcW w:w="2160" w:type="dxa"/>
          </w:tcPr>
          <w:p w14:paraId="3617F5B9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Barrier boundary conditions fit a grid naturally</w:t>
            </w:r>
          </w:p>
        </w:tc>
        <w:tc>
          <w:tcPr>
            <w:tcW w:w="2160" w:type="dxa"/>
          </w:tcPr>
          <w:p w14:paraId="503A86B5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Calls black76.py directly for the in-out parity term</w:t>
            </w:r>
          </w:p>
        </w:tc>
      </w:tr>
      <w:tr w:rsidR="00BB7E0E" w14:paraId="02F5B1DF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1E05C3" w14:textId="77777777" w:rsidR="00BB7E0E" w:rsidRDefault="00E208CE">
            <w:r>
              <w:rPr>
                <w:sz w:val="19"/>
              </w:rPr>
              <w:t>calibration/implied_vol.py</w:t>
            </w:r>
          </w:p>
        </w:tc>
        <w:tc>
          <w:tcPr>
            <w:tcW w:w="2160" w:type="dxa"/>
          </w:tcPr>
          <w:p w14:paraId="75CFBBD0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Invert price -&gt; volatility</w:t>
            </w:r>
          </w:p>
        </w:tc>
        <w:tc>
          <w:tcPr>
            <w:tcW w:w="2160" w:type="dxa"/>
          </w:tcPr>
          <w:p w14:paraId="3D6520AF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 quotes are in price/vol terms, models need sigma</w:t>
            </w:r>
          </w:p>
        </w:tc>
        <w:tc>
          <w:tcPr>
            <w:tcW w:w="2160" w:type="dxa"/>
          </w:tcPr>
          <w:p w14:paraId="6BA3B8CE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Used by validate_loz6.py to check CME's own IV</w:t>
            </w:r>
          </w:p>
        </w:tc>
      </w:tr>
      <w:tr w:rsidR="00BB7E0E" w14:paraId="483063E4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B57561" w14:textId="77777777" w:rsidR="00BB7E0E" w:rsidRDefault="00E208CE">
            <w:r>
              <w:rPr>
                <w:sz w:val="19"/>
              </w:rPr>
              <w:t>greeks/engine.py</w:t>
            </w:r>
          </w:p>
        </w:tc>
        <w:tc>
          <w:tcPr>
            <w:tcW w:w="2160" w:type="dxa"/>
          </w:tcPr>
          <w:p w14:paraId="1A64DB04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Aggregate Greeks across many models</w:t>
            </w:r>
          </w:p>
        </w:tc>
        <w:tc>
          <w:tcPr>
            <w:tcW w:w="2160" w:type="dxa"/>
          </w:tcPr>
          <w:p w14:paraId="2A32EB97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One risk view regardless of which pricer produced each price</w:t>
            </w:r>
          </w:p>
        </w:tc>
        <w:tc>
          <w:tcPr>
            <w:tcW w:w="2160" w:type="dxa"/>
          </w:tcPr>
          <w:p w14:paraId="7E84D01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Consumes model.greeks(); feeds visualization/ and dashboard/</w:t>
            </w:r>
          </w:p>
        </w:tc>
      </w:tr>
      <w:tr w:rsidR="00BB7E0E" w14:paraId="6C088598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74F1C8" w14:textId="77777777" w:rsidR="00BB7E0E" w:rsidRDefault="00E208CE">
            <w:r>
              <w:rPr>
                <w:sz w:val="19"/>
              </w:rPr>
              <w:t>scenario_analysis/engine.py</w:t>
            </w:r>
          </w:p>
        </w:tc>
        <w:tc>
          <w:tcPr>
            <w:tcW w:w="2160" w:type="dxa"/>
          </w:tcPr>
          <w:p w14:paraId="386C31DD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Reprice under a shock grid</w:t>
            </w:r>
          </w:p>
        </w:tc>
        <w:tc>
          <w:tcPr>
            <w:tcW w:w="2160" w:type="dxa"/>
          </w:tcPr>
          <w:p w14:paraId="29C1CB92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"What if F moves 10%" needs full repricing, not just Greeks</w:t>
            </w:r>
          </w:p>
        </w:tc>
        <w:tc>
          <w:tcPr>
            <w:tcW w:w="2160" w:type="dxa"/>
          </w:tcPr>
          <w:p w14:paraId="0AAB632E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Consumes model._bumped(); feeds visualization/ and dashboard/</w:t>
            </w:r>
          </w:p>
        </w:tc>
      </w:tr>
      <w:tr w:rsidR="00BB7E0E" w14:paraId="0086F0D4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FA06AA" w14:textId="77777777" w:rsidR="00BB7E0E" w:rsidRDefault="00E208CE">
            <w:r>
              <w:rPr>
                <w:sz w:val="19"/>
              </w:rPr>
              <w:t>visualization/plots.py</w:t>
            </w:r>
          </w:p>
        </w:tc>
        <w:tc>
          <w:tcPr>
            <w:tcW w:w="2160" w:type="dxa"/>
          </w:tcPr>
          <w:p w14:paraId="1BDE77B5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Render matplotlib PNGs</w:t>
            </w:r>
          </w:p>
        </w:tc>
        <w:tc>
          <w:tcPr>
            <w:tcW w:w="2160" w:type="dxa"/>
          </w:tcPr>
          <w:p w14:paraId="40A32D53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 picture of a Greek/scenario is faster to read than a table</w:t>
            </w:r>
          </w:p>
        </w:tc>
        <w:tc>
          <w:tcPr>
            <w:tcW w:w="2160" w:type="dxa"/>
          </w:tcPr>
          <w:p w14:paraId="4F0EA96F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Wraps greeks/ and scenario_analysis/ outputs</w:t>
            </w:r>
          </w:p>
        </w:tc>
      </w:tr>
      <w:tr w:rsidR="00BB7E0E" w14:paraId="1FB329AF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D19EE6" w14:textId="77777777" w:rsidR="00BB7E0E" w:rsidRDefault="00E208CE">
            <w:r>
              <w:rPr>
                <w:sz w:val="19"/>
              </w:rPr>
              <w:t>dashboard/app.py</w:t>
            </w:r>
          </w:p>
        </w:tc>
        <w:tc>
          <w:tcPr>
            <w:tcW w:w="2160" w:type="dxa"/>
          </w:tcPr>
          <w:p w14:paraId="2BC9CC00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Interactive Streamlit + Plotly UI</w:t>
            </w:r>
          </w:p>
        </w:tc>
        <w:tc>
          <w:tcPr>
            <w:tcW w:w="2160" w:type="dxa"/>
          </w:tcPr>
          <w:p w14:paraId="77A3F742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Lets a user explore any model/instrument without writing code</w:t>
            </w:r>
          </w:p>
        </w:tc>
        <w:tc>
          <w:tcPr>
            <w:tcW w:w="2160" w:type="dxa"/>
          </w:tcPr>
          <w:p w14:paraId="6851A851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Imports every layer below it; adds no new pricing logic</w:t>
            </w:r>
          </w:p>
        </w:tc>
      </w:tr>
      <w:tr w:rsidR="00BB7E0E" w14:paraId="7856893A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52D486" w14:textId="77777777" w:rsidR="00BB7E0E" w:rsidRDefault="00E208CE">
            <w:r>
              <w:rPr>
                <w:sz w:val="19"/>
              </w:rPr>
              <w:t>tests/</w:t>
            </w:r>
          </w:p>
        </w:tc>
        <w:tc>
          <w:tcPr>
            <w:tcW w:w="2160" w:type="dxa"/>
          </w:tcPr>
          <w:p w14:paraId="7FAFEA20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One pytest file per phase</w:t>
            </w:r>
          </w:p>
        </w:tc>
        <w:tc>
          <w:tcPr>
            <w:tcW w:w="2160" w:type="dxa"/>
          </w:tcPr>
          <w:p w14:paraId="1AB5B87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Every model is validated against Black-76 or an independent check before being trusted</w:t>
            </w:r>
          </w:p>
        </w:tc>
        <w:tc>
          <w:tcPr>
            <w:tcW w:w="2160" w:type="dxa"/>
          </w:tcPr>
          <w:p w14:paraId="4872D4B2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Exercises every module above</w:t>
            </w:r>
          </w:p>
        </w:tc>
      </w:tr>
    </w:tbl>
    <w:p w14:paraId="2ADB6ABC" w14:textId="77777777" w:rsidR="00BB7E0E" w:rsidRDefault="00BB7E0E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B7E0E" w14:paraId="23A32047" w14:textId="77777777">
        <w:trPr>
          <w:jc w:val="center"/>
        </w:trPr>
        <w:tc>
          <w:tcPr>
            <w:tcW w:w="8640" w:type="dxa"/>
            <w:tcBorders>
              <w:left w:val="single" w:sz="36" w:space="0" w:color="C9A227"/>
            </w:tcBorders>
            <w:shd w:val="clear" w:color="auto" w:fill="FFF6D9"/>
          </w:tcPr>
          <w:p w14:paraId="3E9A8118" w14:textId="77777777" w:rsidR="00BB7E0E" w:rsidRDefault="00E208CE">
            <w:pPr>
              <w:spacing w:after="40"/>
            </w:pPr>
            <w:r>
              <w:rPr>
                <w:b/>
                <w:color w:val="665000"/>
                <w:sz w:val="22"/>
              </w:rPr>
              <w:t>🔑</w:t>
            </w:r>
            <w:r>
              <w:rPr>
                <w:b/>
                <w:color w:val="665000"/>
                <w:sz w:val="22"/>
              </w:rPr>
              <w:t xml:space="preserve">  Section 3 — What You Must Remember</w:t>
            </w:r>
          </w:p>
          <w:p w14:paraId="4857448B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b/>
                <w:color w:val="332800"/>
                <w:sz w:val="19"/>
              </w:rPr>
              <w:t>`models/base.py`</w:t>
            </w:r>
            <w:r>
              <w:rPr>
                <w:color w:val="332800"/>
                <w:sz w:val="19"/>
              </w:rPr>
              <w:t xml:space="preserve"> is the single most important file — read it before anything else.</w:t>
            </w:r>
          </w:p>
          <w:p w14:paraId="56ED65A2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Every folder except `models/` and `market_data/` is *generic*: it takes any `OptionModel` and does something useful with it, without knowing which concrete pricer it received.</w:t>
            </w:r>
          </w:p>
          <w:p w14:paraId="6C60C939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b/>
                <w:color w:val="332800"/>
                <w:sz w:val="19"/>
              </w:rPr>
              <w:t>`dashboard/app.py`</w:t>
            </w:r>
            <w:r>
              <w:rPr>
                <w:color w:val="332800"/>
                <w:sz w:val="19"/>
              </w:rPr>
              <w:t xml:space="preserve"> is deliberately "dumb" — it contains no pricing math, only widget wiring.</w:t>
            </w:r>
          </w:p>
          <w:p w14:paraId="58147396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Common mistake: expecting `visualization/` or `scenario_analysis/` to import a *specific* model class — they only ever import `OptionModel`-shaped behaviour (`.price()`, `._bumped()`, `._u()`).</w:t>
            </w:r>
          </w:p>
        </w:tc>
      </w:tr>
    </w:tbl>
    <w:p w14:paraId="441A1504" w14:textId="77777777" w:rsidR="00BB7E0E" w:rsidRDefault="00BB7E0E">
      <w:pPr>
        <w:spacing w:after="80"/>
      </w:pPr>
    </w:p>
    <w:p w14:paraId="37A51066" w14:textId="77777777" w:rsidR="00BB7E0E" w:rsidRDefault="00E208CE">
      <w:r>
        <w:br w:type="page"/>
      </w:r>
    </w:p>
    <w:p w14:paraId="5272D9A4" w14:textId="77777777" w:rsidR="00BB7E0E" w:rsidRDefault="00E208CE">
      <w:pPr>
        <w:pStyle w:val="Heading1"/>
      </w:pPr>
      <w:bookmarkStart w:id="25" w:name="_Toc240056414"/>
      <w:r>
        <w:lastRenderedPageBreak/>
        <w:t>4  Code Walkthrough</w:t>
      </w:r>
      <w:bookmarkEnd w:id="25"/>
    </w:p>
    <w:p w14:paraId="1B145873" w14:textId="77777777" w:rsidR="00BB7E0E" w:rsidRDefault="00E208CE">
      <w:pPr>
        <w:spacing w:after="120"/>
      </w:pPr>
      <w:r>
        <w:t>This section goes through every major file. Snippets are excerpts, not full dumps — read alongside the actual source for full context.</w:t>
      </w:r>
    </w:p>
    <w:p w14:paraId="7691EE85" w14:textId="77777777" w:rsidR="00BB7E0E" w:rsidRDefault="00E208CE">
      <w:pPr>
        <w:pStyle w:val="Heading2"/>
      </w:pPr>
      <w:bookmarkStart w:id="26" w:name="_Toc240056415"/>
      <w:r>
        <w:t>4.1 models/base.py — The Shared Interface</w:t>
      </w:r>
      <w:bookmarkEnd w:id="26"/>
    </w:p>
    <w:p w14:paraId="57784DBD" w14:textId="77777777" w:rsidR="00BB7E0E" w:rsidRDefault="00E208CE">
      <w:pPr>
        <w:spacing w:after="120"/>
      </w:pPr>
      <w:r>
        <w:rPr>
          <w:b/>
        </w:rPr>
        <w:t>Purpose</w:t>
      </w:r>
      <w:r>
        <w:t>: define what every pricer must provide, and give every pricer working Greeks for free.</w:t>
      </w:r>
    </w:p>
    <w:p w14:paraId="3D4B3B61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@dataclass</w:t>
      </w:r>
    </w:p>
    <w:p w14:paraId="0A31CB6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class</w:t>
      </w:r>
      <w:r>
        <w:rPr>
          <w:rFonts w:ascii="Consolas" w:hAnsi="Consolas"/>
          <w:color w:val="1A1A1A"/>
          <w:sz w:val="18"/>
        </w:rPr>
        <w:t xml:space="preserve"> OptionModel(ABC):</w:t>
      </w:r>
    </w:p>
    <w:p w14:paraId="3355467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_underlying: str = </w:t>
      </w:r>
      <w:r>
        <w:rPr>
          <w:rFonts w:ascii="Consolas" w:hAnsi="Consolas"/>
          <w:color w:val="8A3D1B"/>
          <w:sz w:val="18"/>
        </w:rPr>
        <w:t>"F"</w:t>
      </w:r>
      <w:r>
        <w:rPr>
          <w:rFonts w:ascii="Consolas" w:hAnsi="Consolas"/>
          <w:color w:val="1A1A1A"/>
          <w:sz w:val="18"/>
        </w:rPr>
        <w:t xml:space="preserve">   </w:t>
      </w:r>
      <w:r>
        <w:rPr>
          <w:rFonts w:ascii="Consolas" w:hAnsi="Consolas"/>
          <w:i/>
          <w:color w:val="5E8A3A"/>
          <w:sz w:val="18"/>
        </w:rPr>
        <w:t># which field delta/gamma should bump</w:t>
      </w:r>
    </w:p>
    <w:p w14:paraId="697C724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663A13F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@abstractmethod</w:t>
      </w:r>
    </w:p>
    <w:p w14:paraId="5D1BFD2F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price(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) -&gt; float:</w:t>
      </w:r>
    </w:p>
    <w:p w14:paraId="15CCDED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</w:t>
      </w:r>
      <w:r>
        <w:rPr>
          <w:rFonts w:ascii="Consolas" w:hAnsi="Consolas"/>
          <w:b/>
          <w:color w:val="073A8C"/>
          <w:sz w:val="18"/>
        </w:rPr>
        <w:t>raise</w:t>
      </w:r>
      <w:r>
        <w:rPr>
          <w:rFonts w:ascii="Consolas" w:hAnsi="Consolas"/>
          <w:color w:val="1A1A1A"/>
          <w:sz w:val="18"/>
        </w:rPr>
        <w:t xml:space="preserve"> NotImplementedError</w:t>
      </w:r>
    </w:p>
    <w:p w14:paraId="6F8DFE7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356776E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_bumped(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, **changes) -&gt; "OptionModel":</w:t>
      </w:r>
    </w:p>
    <w:p w14:paraId="5D48DF12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replace(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, **changes)   </w:t>
      </w:r>
      <w:r>
        <w:rPr>
          <w:rFonts w:ascii="Consolas" w:hAnsi="Consolas"/>
          <w:i/>
          <w:color w:val="5E8A3A"/>
          <w:sz w:val="18"/>
        </w:rPr>
        <w:t># dataclasses.replace: a modified copy</w:t>
      </w:r>
    </w:p>
    <w:p w14:paraId="4FA29200" w14:textId="77777777" w:rsidR="00BB7E0E" w:rsidRDefault="00BB7E0E">
      <w:pPr>
        <w:spacing w:after="40"/>
      </w:pPr>
    </w:p>
    <w:p w14:paraId="2AC7E963" w14:textId="77777777" w:rsidR="00BB7E0E" w:rsidRDefault="00E208CE">
      <w:pPr>
        <w:pStyle w:val="ListBullet"/>
        <w:spacing w:after="60"/>
      </w:pPr>
      <w:r>
        <w:rPr>
          <w:b/>
        </w:rPr>
        <w:t>Inputs/Outputs</w:t>
      </w:r>
      <w:r>
        <w:t>: `price()` takes nothing (all inputs are dataclass fields) and returns a `float`. `_bumped(**changes)` takes field overrides and returns a new instance — the original is never mutated.</w:t>
      </w:r>
    </w:p>
    <w:p w14:paraId="52513735" w14:textId="77777777" w:rsidR="00BB7E0E" w:rsidRDefault="00E208CE">
      <w:pPr>
        <w:pStyle w:val="ListBullet"/>
        <w:spacing w:after="60"/>
      </w:pPr>
      <w:r>
        <w:rPr>
          <w:b/>
        </w:rPr>
        <w:t>Why a dataclass?</w:t>
      </w:r>
      <w:r>
        <w:t xml:space="preserve"> Free `__init__`, free `__repr__` (used as instrument labels in `greeks_table()`), and `dataclasses.replace()` gives a one-line, type-safe way to create a bumped copy for Greeks/scenarios.</w:t>
      </w:r>
    </w:p>
    <w:p w14:paraId="10BFC798" w14:textId="77777777" w:rsidR="00BB7E0E" w:rsidRDefault="00E208CE">
      <w:pPr>
        <w:pStyle w:val="ListBullet"/>
        <w:spacing w:after="60"/>
      </w:pPr>
      <w:r>
        <w:rPr>
          <w:b/>
        </w:rPr>
        <w:t>Why `_underlying` as a field, not hard-coded `"F"`?</w:t>
      </w:r>
      <w:r>
        <w:t xml:space="preserve"> `BasketOption` later overrides what "the underlying" means (an average of several legs) without needing to override every Greek method.</w:t>
      </w:r>
    </w:p>
    <w:p w14:paraId="2858D5CE" w14:textId="77777777" w:rsidR="00BB7E0E" w:rsidRDefault="00E208CE">
      <w:pPr>
        <w:spacing w:after="40"/>
      </w:pPr>
      <w:r>
        <w:rPr>
          <w:i/>
          <w:color w:val="666666"/>
          <w:sz w:val="18"/>
        </w:rPr>
        <w:t>base.py — the default finite-difference delta</w:t>
      </w:r>
    </w:p>
    <w:p w14:paraId="730F1387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delta(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) -&gt; float:</w:t>
      </w:r>
    </w:p>
    <w:p w14:paraId="246D1E2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u =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._u()</w:t>
      </w:r>
    </w:p>
    <w:p w14:paraId="092983AD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h = max(u * 1e-</w:t>
      </w:r>
      <w:r>
        <w:rPr>
          <w:rFonts w:ascii="Consolas" w:hAnsi="Consolas"/>
          <w:color w:val="7B2D8C"/>
          <w:sz w:val="18"/>
        </w:rPr>
        <w:t>4</w:t>
      </w:r>
      <w:r>
        <w:rPr>
          <w:rFonts w:ascii="Consolas" w:hAnsi="Consolas"/>
          <w:color w:val="1A1A1A"/>
          <w:sz w:val="18"/>
        </w:rPr>
        <w:t>, 1e-</w:t>
      </w:r>
      <w:r>
        <w:rPr>
          <w:rFonts w:ascii="Consolas" w:hAnsi="Consolas"/>
          <w:color w:val="7B2D8C"/>
          <w:sz w:val="18"/>
        </w:rPr>
        <w:t>6</w:t>
      </w:r>
      <w:r>
        <w:rPr>
          <w:rFonts w:ascii="Consolas" w:hAnsi="Consolas"/>
          <w:color w:val="1A1A1A"/>
          <w:sz w:val="18"/>
        </w:rPr>
        <w:t>)</w:t>
      </w:r>
    </w:p>
    <w:p w14:paraId="18AD335B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up =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._bumped(**{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._underlying: u + h}).price()</w:t>
      </w:r>
    </w:p>
    <w:p w14:paraId="4797E3A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dn =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._bumped(**{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._underlying: u - h}).price()</w:t>
      </w:r>
    </w:p>
    <w:p w14:paraId="290657D7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(up - dn) / (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 * h)</w:t>
      </w:r>
    </w:p>
    <w:p w14:paraId="73648D79" w14:textId="77777777" w:rsidR="00BB7E0E" w:rsidRDefault="00BB7E0E">
      <w:pPr>
        <w:spacing w:after="40"/>
      </w:pPr>
    </w:p>
    <w:p w14:paraId="739447E6" w14:textId="77777777" w:rsidR="00BB7E0E" w:rsidRDefault="00E208CE">
      <w:pPr>
        <w:pStyle w:val="ListBullet"/>
        <w:spacing w:after="60"/>
      </w:pPr>
      <w:r>
        <w:rPr>
          <w:b/>
        </w:rPr>
        <w:t>Logic</w:t>
      </w:r>
      <w:r>
        <w:t>: bump the underlying up and down by a tiny relative amount `h`, reprice both, take the central difference. `gamma/vega/theta/rho` follow the identical pattern on `F`, `sigma`, `T`, and `r` respectively.</w:t>
      </w:r>
    </w:p>
    <w:p w14:paraId="1A9746F5" w14:textId="77777777" w:rsidR="00BB7E0E" w:rsidRDefault="00E208CE">
      <w:pPr>
        <w:pStyle w:val="ListBullet"/>
        <w:spacing w:after="60"/>
      </w:pPr>
      <w:r>
        <w:rPr>
          <w:b/>
        </w:rPr>
        <w:t>Why central, not forward, differences?</w:t>
      </w:r>
      <w:r>
        <w:t xml:space="preserve"> Central differences are second-order accurate (error shrinks like `h²`) versus first-order for a forward difference (error shrinks like `h`) — much more accurate for the same `h`.</w:t>
      </w:r>
    </w:p>
    <w:p w14:paraId="3889D6FB" w14:textId="77777777" w:rsidR="00BB7E0E" w:rsidRDefault="00E208CE">
      <w:pPr>
        <w:pStyle w:val="ListBullet"/>
        <w:spacing w:after="60"/>
      </w:pPr>
      <w:r>
        <w:rPr>
          <w:b/>
        </w:rPr>
        <w:t>Dependencies</w:t>
      </w:r>
      <w:r>
        <w:t>: none beyond `dataclasses` and `abc` — deliberately zero external dependencies, since every other module depends on this one.</w:t>
      </w:r>
    </w:p>
    <w:p w14:paraId="1B093AF2" w14:textId="77777777" w:rsidR="00BB7E0E" w:rsidRDefault="00E208CE">
      <w:pPr>
        <w:pStyle w:val="Heading2"/>
      </w:pPr>
      <w:bookmarkStart w:id="27" w:name="_Toc240056416"/>
      <w:r>
        <w:lastRenderedPageBreak/>
        <w:t>4.2 models/black76.py — The Analytic Pricer</w:t>
      </w:r>
      <w:bookmarkEnd w:id="27"/>
    </w:p>
    <w:p w14:paraId="4C270EA2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_d1_d2(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):</w:t>
      </w:r>
    </w:p>
    <w:p w14:paraId="116949F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vsqrt =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.sigma * math.sqrt(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.T)</w:t>
      </w:r>
    </w:p>
    <w:p w14:paraId="0F46B4BD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d1 = (math.log(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.F /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.K) + 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.sigma**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.T) / vsqrt</w:t>
      </w:r>
    </w:p>
    <w:p w14:paraId="269078C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d2 = d1 - vsqrt</w:t>
      </w:r>
    </w:p>
    <w:p w14:paraId="0F75192C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d1, d2</w:t>
      </w:r>
    </w:p>
    <w:p w14:paraId="1A53620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0BE4BDD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price(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) -&gt; float:</w:t>
      </w:r>
    </w:p>
    <w:p w14:paraId="6153173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disc = math.exp(-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.r *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.T)</w:t>
      </w:r>
    </w:p>
    <w:p w14:paraId="4BAEE22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d1, d2 =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._d1_d2()</w:t>
      </w:r>
    </w:p>
    <w:p w14:paraId="0F2733C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.option_type == </w:t>
      </w:r>
      <w:r>
        <w:rPr>
          <w:rFonts w:ascii="Consolas" w:hAnsi="Consolas"/>
          <w:color w:val="8A3D1B"/>
          <w:sz w:val="18"/>
        </w:rPr>
        <w:t>"call"</w:t>
      </w:r>
      <w:r>
        <w:rPr>
          <w:rFonts w:ascii="Consolas" w:hAnsi="Consolas"/>
          <w:color w:val="1A1A1A"/>
          <w:sz w:val="18"/>
        </w:rPr>
        <w:t>:</w:t>
      </w:r>
    </w:p>
    <w:p w14:paraId="6DFA6748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disc * 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.F * </w:t>
      </w:r>
      <w:r>
        <w:rPr>
          <w:rFonts w:ascii="Consolas" w:hAnsi="Consolas"/>
          <w:color w:val="1A1A1A"/>
          <w:sz w:val="18"/>
        </w:rPr>
        <w:t xml:space="preserve">_norm_cdf(d1) -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.K * _norm_cdf(d2))</w:t>
      </w:r>
    </w:p>
    <w:p w14:paraId="3A591703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disc * 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.K * _norm_cdf(-d2) -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.F * _norm_cdf(-d1))</w:t>
      </w:r>
    </w:p>
    <w:p w14:paraId="06D4B0A0" w14:textId="77777777" w:rsidR="00BB7E0E" w:rsidRDefault="00BB7E0E">
      <w:pPr>
        <w:spacing w:after="40"/>
      </w:pPr>
    </w:p>
    <w:p w14:paraId="28889822" w14:textId="77777777" w:rsidR="00BB7E0E" w:rsidRDefault="00E208CE">
      <w:pPr>
        <w:pStyle w:val="ListBullet"/>
        <w:spacing w:after="60"/>
      </w:pPr>
      <w:r>
        <w:rPr>
          <w:b/>
        </w:rPr>
        <w:t>Purpose</w:t>
      </w:r>
      <w:r>
        <w:t>: this *is* §2.3's formula, line for line. `_norm_cdf` is `0.5*(1+erf(x/√2))` — `math.erf` is the standard-library way to get the normal CDF without SciPy.</w:t>
      </w:r>
    </w:p>
    <w:p w14:paraId="1B41180F" w14:textId="77777777" w:rsidR="00BB7E0E" w:rsidRDefault="00E208CE">
      <w:pPr>
        <w:pStyle w:val="ListBullet"/>
        <w:spacing w:after="60"/>
      </w:pPr>
      <w:r>
        <w:rPr>
          <w:b/>
        </w:rPr>
        <w:t>Why override the Greeks here instead of using the inherited FD version?</w:t>
      </w:r>
      <w:r>
        <w:t xml:space="preserve"> Speed and precision — the analytic derivatives are one-line formulas, exact to machine precision, and this class is the *reference* every other model is checked against, so it should not itself rely on an approximation.</w:t>
      </w:r>
    </w:p>
    <w:p w14:paraId="2B44CAC5" w14:textId="77777777" w:rsidR="00BB7E0E" w:rsidRDefault="00E208CE">
      <w:pPr>
        <w:pStyle w:val="ListBullet"/>
        <w:spacing w:after="60"/>
      </w:pPr>
      <w:r>
        <w:rPr>
          <w:b/>
        </w:rPr>
        <w:t>Degenerate guard</w:t>
      </w:r>
      <w:r>
        <w:t>: `if self.T &lt;= 0 or self.sigma &lt;= 0:` returns discounted intrinsic value directly — avoids a division by zero in `_d1_d2()` and gives the mathematically correct answer at expiry.</w:t>
      </w:r>
    </w:p>
    <w:p w14:paraId="0923C0CF" w14:textId="77777777" w:rsidR="00BB7E0E" w:rsidRDefault="00E208CE">
      <w:pPr>
        <w:pStyle w:val="Heading2"/>
      </w:pPr>
      <w:bookmarkStart w:id="28" w:name="_Toc240056417"/>
      <w:r>
        <w:t>4.3 calibration/implied_vol.py — Solving for σ</w:t>
      </w:r>
      <w:bookmarkEnd w:id="28"/>
    </w:p>
    <w:p w14:paraId="3BA8857D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sigma = sigma_init</w:t>
      </w:r>
    </w:p>
    <w:p w14:paraId="4B15E068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_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range(max_iter):</w:t>
      </w:r>
    </w:p>
    <w:p w14:paraId="214EC10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model = Black76(F=F, K=K, T=T, r=r, sigma=sigma, option_type=option_type)</w:t>
      </w:r>
    </w:p>
    <w:p w14:paraId="654F51A6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diff = model.price() - market_price</w:t>
      </w:r>
    </w:p>
    <w:p w14:paraId="2EFC4B0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abs(diff) &lt; tol:</w:t>
      </w:r>
    </w:p>
    <w:p w14:paraId="1FD76A2B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sigma</w:t>
      </w:r>
    </w:p>
    <w:p w14:paraId="2610BB8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v = model.vega()</w:t>
      </w:r>
    </w:p>
    <w:p w14:paraId="6AF7F87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v &lt; 1e-</w:t>
      </w:r>
      <w:r>
        <w:rPr>
          <w:rFonts w:ascii="Consolas" w:hAnsi="Consolas"/>
          <w:color w:val="7B2D8C"/>
          <w:sz w:val="18"/>
        </w:rPr>
        <w:t>10</w:t>
      </w:r>
      <w:r>
        <w:rPr>
          <w:rFonts w:ascii="Consolas" w:hAnsi="Consolas"/>
          <w:color w:val="1A1A1A"/>
          <w:sz w:val="18"/>
        </w:rPr>
        <w:t>:</w:t>
      </w:r>
    </w:p>
    <w:p w14:paraId="460320A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</w:t>
      </w:r>
      <w:r>
        <w:rPr>
          <w:rFonts w:ascii="Consolas" w:hAnsi="Consolas"/>
          <w:b/>
          <w:color w:val="073A8C"/>
          <w:sz w:val="18"/>
        </w:rPr>
        <w:t>break</w:t>
      </w:r>
      <w:r>
        <w:rPr>
          <w:rFonts w:ascii="Consolas" w:hAnsi="Consolas"/>
          <w:color w:val="1A1A1A"/>
          <w:sz w:val="18"/>
        </w:rPr>
        <w:t xml:space="preserve">                      </w:t>
      </w:r>
      <w:r>
        <w:rPr>
          <w:rFonts w:ascii="Consolas" w:hAnsi="Consolas"/>
          <w:i/>
          <w:color w:val="5E8A3A"/>
          <w:sz w:val="18"/>
        </w:rPr>
        <w:t># vega too small -&gt; bisection instead</w:t>
      </w:r>
    </w:p>
    <w:p w14:paraId="01088E99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sigma -= diff / v</w:t>
      </w:r>
    </w:p>
    <w:p w14:paraId="40533496" w14:textId="77777777" w:rsidR="00BB7E0E" w:rsidRDefault="00BB7E0E">
      <w:pPr>
        <w:spacing w:after="40"/>
      </w:pPr>
    </w:p>
    <w:p w14:paraId="53153064" w14:textId="77777777" w:rsidR="00BB7E0E" w:rsidRDefault="00E208CE">
      <w:pPr>
        <w:pStyle w:val="ListBullet"/>
        <w:spacing w:after="60"/>
      </w:pPr>
      <w:r>
        <w:rPr>
          <w:b/>
        </w:rPr>
        <w:t>Logic</w:t>
      </w:r>
      <w:r>
        <w:t>: this is §2.5's Newton-Raphson update, using the model's own `vega()` as the derivative — no separate derivative code was written.</w:t>
      </w:r>
    </w:p>
    <w:p w14:paraId="6EEE3FB9" w14:textId="77777777" w:rsidR="00BB7E0E" w:rsidRDefault="00E208CE">
      <w:pPr>
        <w:pStyle w:val="ListBullet"/>
        <w:spacing w:after="60"/>
      </w:pPr>
      <w:r>
        <w:rPr>
          <w:b/>
        </w:rPr>
        <w:t>Fallback</w:t>
      </w:r>
      <w:r>
        <w:t>: if vega collapses (deep in/out-of-the-money), the loop `break`s and a bisection search over `sigma ∈ [1e-6, 5.0]` takes over, trading speed for guaranteed convergence.</w:t>
      </w:r>
    </w:p>
    <w:p w14:paraId="450F7C6A" w14:textId="77777777" w:rsidR="00BB7E0E" w:rsidRDefault="00E208CE">
      <w:pPr>
        <w:pStyle w:val="ListBullet"/>
        <w:spacing w:after="60"/>
      </w:pPr>
      <w:r>
        <w:rPr>
          <w:b/>
        </w:rPr>
        <w:t>Why it lives outside `models/`</w:t>
      </w:r>
      <w:r>
        <w:t>: it is a *consumer* of `Black76`, not a pricer itself — it belongs in its own layer, matching §1.4's architecture.</w:t>
      </w:r>
    </w:p>
    <w:p w14:paraId="7E24D109" w14:textId="77777777" w:rsidR="00BB7E0E" w:rsidRDefault="00E208CE">
      <w:pPr>
        <w:pStyle w:val="Heading2"/>
      </w:pPr>
      <w:bookmarkStart w:id="29" w:name="_Toc240056418"/>
      <w:r>
        <w:t>4.4 models/crr.py — The CRR Binomial Tree</w:t>
      </w:r>
      <w:bookmarkEnd w:id="29"/>
    </w:p>
    <w:p w14:paraId="65744100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u = math.exp(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.sigma * math.sqrt(dt))</w:t>
      </w:r>
    </w:p>
    <w:p w14:paraId="37EE8B38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d = </w:t>
      </w:r>
      <w:r>
        <w:rPr>
          <w:rFonts w:ascii="Consolas" w:hAnsi="Consolas"/>
          <w:color w:val="7B2D8C"/>
          <w:sz w:val="18"/>
        </w:rPr>
        <w:t>1.0</w:t>
      </w:r>
      <w:r>
        <w:rPr>
          <w:rFonts w:ascii="Consolas" w:hAnsi="Consolas"/>
          <w:color w:val="1A1A1A"/>
          <w:sz w:val="18"/>
        </w:rPr>
        <w:t xml:space="preserve"> / u</w:t>
      </w:r>
    </w:p>
    <w:p w14:paraId="555FC49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p = (</w:t>
      </w:r>
      <w:r>
        <w:rPr>
          <w:rFonts w:ascii="Consolas" w:hAnsi="Consolas"/>
          <w:color w:val="7B2D8C"/>
          <w:sz w:val="18"/>
        </w:rPr>
        <w:t>1.0</w:t>
      </w:r>
      <w:r>
        <w:rPr>
          <w:rFonts w:ascii="Consolas" w:hAnsi="Consolas"/>
          <w:color w:val="1A1A1A"/>
          <w:sz w:val="18"/>
        </w:rPr>
        <w:t xml:space="preserve"> - d) / (u - d)</w:t>
      </w:r>
    </w:p>
    <w:p w14:paraId="560618F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lastRenderedPageBreak/>
        <w:t>disc = math.exp(-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.r * dt)</w:t>
      </w:r>
    </w:p>
    <w:p w14:paraId="42F7BCF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3518A998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values = [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._intrinsic(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.F * u**(n-i</w:t>
      </w:r>
      <w:r>
        <w:rPr>
          <w:rFonts w:ascii="Consolas" w:hAnsi="Consolas"/>
          <w:color w:val="1A1A1A"/>
          <w:sz w:val="18"/>
        </w:rPr>
        <w:t xml:space="preserve">) * d**i) </w:t>
      </w: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i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range(n+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)]</w:t>
      </w:r>
    </w:p>
    <w:p w14:paraId="0E2EF49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3A6A7D4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step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range(n - 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, -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, -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):</w:t>
      </w:r>
    </w:p>
    <w:p w14:paraId="2254012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i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range(step + 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):</w:t>
      </w:r>
    </w:p>
    <w:p w14:paraId="0BBC12A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continuation = disc * (p * values[i] + (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-p) * values[i+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])</w:t>
      </w:r>
    </w:p>
    <w:p w14:paraId="492444F8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.american:</w:t>
      </w:r>
    </w:p>
    <w:p w14:paraId="0F76AFB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    f_node =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.F * u**(step-i) * d**i</w:t>
      </w:r>
    </w:p>
    <w:p w14:paraId="573EEBB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    values[i] = max(continuation,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._intrinsic(f_node))</w:t>
      </w:r>
    </w:p>
    <w:p w14:paraId="23E5EA8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</w:t>
      </w:r>
      <w:r>
        <w:rPr>
          <w:rFonts w:ascii="Consolas" w:hAnsi="Consolas"/>
          <w:b/>
          <w:color w:val="073A8C"/>
          <w:sz w:val="18"/>
        </w:rPr>
        <w:t>else</w:t>
      </w:r>
      <w:r>
        <w:rPr>
          <w:rFonts w:ascii="Consolas" w:hAnsi="Consolas"/>
          <w:color w:val="1A1A1A"/>
          <w:sz w:val="18"/>
        </w:rPr>
        <w:t>:</w:t>
      </w:r>
    </w:p>
    <w:p w14:paraId="466414F7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    values[i] = continuation</w:t>
      </w:r>
    </w:p>
    <w:p w14:paraId="0885173C" w14:textId="77777777" w:rsidR="00BB7E0E" w:rsidRDefault="00BB7E0E">
      <w:pPr>
        <w:spacing w:after="40"/>
      </w:pPr>
    </w:p>
    <w:p w14:paraId="74D9018E" w14:textId="77777777" w:rsidR="00BB7E0E" w:rsidRDefault="00E208CE">
      <w:pPr>
        <w:pStyle w:val="ListBullet"/>
        <w:spacing w:after="60"/>
      </w:pPr>
      <w:r>
        <w:rPr>
          <w:b/>
        </w:rPr>
        <w:t>Inputs</w:t>
      </w:r>
      <w:r>
        <w:t xml:space="preserve">: same market fields as `Black76`, plus `n_steps` (default 500) and `american: bool`. </w:t>
      </w:r>
      <w:r>
        <w:rPr>
          <w:b/>
        </w:rPr>
        <w:t>Output</w:t>
      </w:r>
      <w:r>
        <w:t>: a single float, `values[0]` after the loop collapses the tree back to today.</w:t>
      </w:r>
    </w:p>
    <w:p w14:paraId="441D9D98" w14:textId="77777777" w:rsidR="00BB7E0E" w:rsidRDefault="00E208CE">
      <w:pPr>
        <w:pStyle w:val="ListBullet"/>
        <w:spacing w:after="60"/>
      </w:pPr>
      <w:r>
        <w:rPr>
          <w:b/>
        </w:rPr>
        <w:t>Logic</w:t>
      </w:r>
      <w:r>
        <w:t>: build every terminal payoff in one list comprehension, then walk backward layer by layer, overwriting `values` in place — no separate tree data structure is stored, which keeps memory at `O(n)` instead of `O(n²)`.</w:t>
      </w:r>
    </w:p>
    <w:p w14:paraId="3F33B78C" w14:textId="77777777" w:rsidR="00BB7E0E" w:rsidRDefault="00E208CE">
      <w:pPr>
        <w:pStyle w:val="ListBullet"/>
        <w:spacing w:after="60"/>
      </w:pPr>
      <w:r>
        <w:rPr>
          <w:b/>
        </w:rPr>
        <w:t>Why `american` is a plain boolean field, not a separate class</w:t>
      </w:r>
      <w:r>
        <w:t>: European and American pricing differ by exactly one `max(...)` inside the loop — splitting them into two classes would duplicate the entire tree-building code.</w:t>
      </w:r>
    </w:p>
    <w:p w14:paraId="3E153BD8" w14:textId="77777777" w:rsidR="00BB7E0E" w:rsidRDefault="00E208CE">
      <w:pPr>
        <w:pStyle w:val="ListBullet"/>
        <w:spacing w:after="60"/>
      </w:pPr>
      <w:r>
        <w:rPr>
          <w:b/>
        </w:rPr>
        <w:t>Degenerate guard</w:t>
      </w:r>
      <w:r>
        <w:t>: `if self.T &lt;= 0 or self.sigma &lt;= 0` returns intrinsic directly, because `u = e^0 = d = 1` would otherwise make `p = 0/0`.</w:t>
      </w:r>
    </w:p>
    <w:p w14:paraId="4FA599F8" w14:textId="77777777" w:rsidR="00BB7E0E" w:rsidRDefault="00E208CE">
      <w:pPr>
        <w:pStyle w:val="Heading2"/>
      </w:pPr>
      <w:bookmarkStart w:id="30" w:name="_Toc240056419"/>
      <w:r>
        <w:t>4.5 models/leisen_reimer.py — The Leisen-Reimer Tree</w:t>
      </w:r>
      <w:bookmarkEnd w:id="30"/>
    </w:p>
    <w:p w14:paraId="1F10AA65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_peizer_pratt(z: float, n: int) -&gt; float:</w:t>
      </w:r>
    </w:p>
    <w:p w14:paraId="5D659C5D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denom = n + </w:t>
      </w:r>
      <w:r>
        <w:rPr>
          <w:rFonts w:ascii="Consolas" w:hAnsi="Consolas"/>
          <w:color w:val="7B2D8C"/>
          <w:sz w:val="18"/>
        </w:rPr>
        <w:t>1.0</w:t>
      </w:r>
      <w:r>
        <w:rPr>
          <w:rFonts w:ascii="Consolas" w:hAnsi="Consolas"/>
          <w:color w:val="1A1A1A"/>
          <w:sz w:val="18"/>
        </w:rPr>
        <w:t>/</w:t>
      </w:r>
      <w:r>
        <w:rPr>
          <w:rFonts w:ascii="Consolas" w:hAnsi="Consolas"/>
          <w:color w:val="7B2D8C"/>
          <w:sz w:val="18"/>
        </w:rPr>
        <w:t>3.0</w:t>
      </w:r>
      <w:r>
        <w:rPr>
          <w:rFonts w:ascii="Consolas" w:hAnsi="Consolas"/>
          <w:color w:val="1A1A1A"/>
          <w:sz w:val="18"/>
        </w:rPr>
        <w:t xml:space="preserve"> + </w:t>
      </w:r>
      <w:r>
        <w:rPr>
          <w:rFonts w:ascii="Consolas" w:hAnsi="Consolas"/>
          <w:color w:val="7B2D8C"/>
          <w:sz w:val="18"/>
        </w:rPr>
        <w:t>0.1</w:t>
      </w:r>
      <w:r>
        <w:rPr>
          <w:rFonts w:ascii="Consolas" w:hAnsi="Consolas"/>
          <w:color w:val="1A1A1A"/>
          <w:sz w:val="18"/>
        </w:rPr>
        <w:t xml:space="preserve">/(n + </w:t>
      </w:r>
      <w:r>
        <w:rPr>
          <w:rFonts w:ascii="Consolas" w:hAnsi="Consolas"/>
          <w:color w:val="7B2D8C"/>
          <w:sz w:val="18"/>
        </w:rPr>
        <w:t>1.0</w:t>
      </w:r>
      <w:r>
        <w:rPr>
          <w:rFonts w:ascii="Consolas" w:hAnsi="Consolas"/>
          <w:color w:val="1A1A1A"/>
          <w:sz w:val="18"/>
        </w:rPr>
        <w:t>)</w:t>
      </w:r>
    </w:p>
    <w:p w14:paraId="1E2C740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inner = -((z / denom) ** 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) * (n + </w:t>
      </w:r>
      <w:r>
        <w:rPr>
          <w:rFonts w:ascii="Consolas" w:hAnsi="Consolas"/>
          <w:color w:val="7B2D8C"/>
          <w:sz w:val="18"/>
        </w:rPr>
        <w:t>1.0</w:t>
      </w:r>
      <w:r>
        <w:rPr>
          <w:rFonts w:ascii="Consolas" w:hAnsi="Consolas"/>
          <w:color w:val="1A1A1A"/>
          <w:sz w:val="18"/>
        </w:rPr>
        <w:t>/</w:t>
      </w:r>
      <w:r>
        <w:rPr>
          <w:rFonts w:ascii="Consolas" w:hAnsi="Consolas"/>
          <w:color w:val="7B2D8C"/>
          <w:sz w:val="18"/>
        </w:rPr>
        <w:t>6.0</w:t>
      </w:r>
      <w:r>
        <w:rPr>
          <w:rFonts w:ascii="Consolas" w:hAnsi="Consolas"/>
          <w:color w:val="1A1A1A"/>
          <w:sz w:val="18"/>
        </w:rPr>
        <w:t>)</w:t>
      </w:r>
    </w:p>
    <w:p w14:paraId="2A6CEF8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sign = </w:t>
      </w:r>
      <w:r>
        <w:rPr>
          <w:rFonts w:ascii="Consolas" w:hAnsi="Consolas"/>
          <w:color w:val="7B2D8C"/>
          <w:sz w:val="18"/>
        </w:rPr>
        <w:t>1.0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z &gt;= </w:t>
      </w:r>
      <w:r>
        <w:rPr>
          <w:rFonts w:ascii="Consolas" w:hAnsi="Consolas"/>
          <w:color w:val="7B2D8C"/>
          <w:sz w:val="18"/>
        </w:rPr>
        <w:t>0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b/>
          <w:color w:val="073A8C"/>
          <w:sz w:val="18"/>
        </w:rPr>
        <w:t>else</w:t>
      </w:r>
      <w:r>
        <w:rPr>
          <w:rFonts w:ascii="Consolas" w:hAnsi="Consolas"/>
          <w:color w:val="1A1A1A"/>
          <w:sz w:val="18"/>
        </w:rPr>
        <w:t xml:space="preserve"> -</w:t>
      </w:r>
      <w:r>
        <w:rPr>
          <w:rFonts w:ascii="Consolas" w:hAnsi="Consolas"/>
          <w:color w:val="7B2D8C"/>
          <w:sz w:val="18"/>
        </w:rPr>
        <w:t>1.0</w:t>
      </w:r>
    </w:p>
    <w:p w14:paraId="302D57CC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 + sign * math.sqrt(max(</w:t>
      </w:r>
      <w:r>
        <w:rPr>
          <w:rFonts w:ascii="Consolas" w:hAnsi="Consolas"/>
          <w:color w:val="7B2D8C"/>
          <w:sz w:val="18"/>
        </w:rPr>
        <w:t>0.25</w:t>
      </w:r>
      <w:r>
        <w:rPr>
          <w:rFonts w:ascii="Consolas" w:hAnsi="Consolas"/>
          <w:color w:val="1A1A1A"/>
          <w:sz w:val="18"/>
        </w:rPr>
        <w:t xml:space="preserve"> - </w:t>
      </w:r>
      <w:r>
        <w:rPr>
          <w:rFonts w:ascii="Consolas" w:hAnsi="Consolas"/>
          <w:color w:val="7B2D8C"/>
          <w:sz w:val="18"/>
        </w:rPr>
        <w:t>0.25</w:t>
      </w:r>
      <w:r>
        <w:rPr>
          <w:rFonts w:ascii="Consolas" w:hAnsi="Consolas"/>
          <w:color w:val="1A1A1A"/>
          <w:sz w:val="18"/>
        </w:rPr>
        <w:t xml:space="preserve"> * math.exp(inner), </w:t>
      </w:r>
      <w:r>
        <w:rPr>
          <w:rFonts w:ascii="Consolas" w:hAnsi="Consolas"/>
          <w:color w:val="7B2D8C"/>
          <w:sz w:val="18"/>
        </w:rPr>
        <w:t>0.0</w:t>
      </w:r>
      <w:r>
        <w:rPr>
          <w:rFonts w:ascii="Consolas" w:hAnsi="Consolas"/>
          <w:color w:val="1A1A1A"/>
          <w:sz w:val="18"/>
        </w:rPr>
        <w:t>))</w:t>
      </w:r>
    </w:p>
    <w:p w14:paraId="568DF37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1EC20B9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p = _peizer_pratt(d2, n)</w:t>
      </w:r>
    </w:p>
    <w:p w14:paraId="1542DD1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p_prime = _peizer_pratt(d1, n)</w:t>
      </w:r>
    </w:p>
    <w:p w14:paraId="4128C1A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u = p_prime / p</w:t>
      </w:r>
    </w:p>
    <w:p w14:paraId="53990425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>d = (</w:t>
      </w:r>
      <w:r>
        <w:rPr>
          <w:rFonts w:ascii="Consolas" w:hAnsi="Consolas"/>
          <w:color w:val="7B2D8C"/>
          <w:sz w:val="18"/>
        </w:rPr>
        <w:t>1.0</w:t>
      </w:r>
      <w:r>
        <w:rPr>
          <w:rFonts w:ascii="Consolas" w:hAnsi="Consolas"/>
          <w:color w:val="1A1A1A"/>
          <w:sz w:val="18"/>
        </w:rPr>
        <w:t xml:space="preserve"> - p_prime) / (</w:t>
      </w:r>
      <w:r>
        <w:rPr>
          <w:rFonts w:ascii="Consolas" w:hAnsi="Consolas"/>
          <w:color w:val="7B2D8C"/>
          <w:sz w:val="18"/>
        </w:rPr>
        <w:t>1.0</w:t>
      </w:r>
      <w:r>
        <w:rPr>
          <w:rFonts w:ascii="Consolas" w:hAnsi="Consolas"/>
          <w:color w:val="1A1A1A"/>
          <w:sz w:val="18"/>
        </w:rPr>
        <w:t xml:space="preserve"> - p)</w:t>
      </w:r>
    </w:p>
    <w:p w14:paraId="3040E44C" w14:textId="77777777" w:rsidR="00BB7E0E" w:rsidRDefault="00BB7E0E">
      <w:pPr>
        <w:spacing w:after="40"/>
      </w:pPr>
    </w:p>
    <w:p w14:paraId="4482FDD1" w14:textId="77777777" w:rsidR="00BB7E0E" w:rsidRDefault="00E208CE">
      <w:pPr>
        <w:pStyle w:val="ListBullet"/>
        <w:spacing w:after="60"/>
      </w:pPr>
      <w:r>
        <w:t xml:space="preserve">This is §2.7's formula verbatim. Everything </w:t>
      </w:r>
      <w:r>
        <w:rPr>
          <w:b/>
        </w:rPr>
        <w:t>after</w:t>
      </w:r>
      <w:r>
        <w:t xml:space="preserve"> computing `u, d, p` — the backward-induction loop — is textually identical to `crr.py`; only the parametrization of the tree's up/down/probability differs.</w:t>
      </w:r>
    </w:p>
    <w:p w14:paraId="70501C54" w14:textId="77777777" w:rsidR="00BB7E0E" w:rsidRDefault="00E208CE">
      <w:pPr>
        <w:pStyle w:val="ListBullet"/>
        <w:spacing w:after="60"/>
      </w:pPr>
      <w:r>
        <w:rPr>
          <w:b/>
        </w:rPr>
        <w:t>Why `n_steps % 2 == 0: self.n_steps += 1`</w:t>
      </w:r>
      <w:r>
        <w:t xml:space="preserve"> in `__post_init__`: silently bumping an even count to the next odd one is friendlier than raising an error, since the caller's intent ("about this many steps") is preserved.</w:t>
      </w:r>
    </w:p>
    <w:p w14:paraId="4C5BC7D0" w14:textId="77777777" w:rsidR="00BB7E0E" w:rsidRDefault="00E208CE">
      <w:pPr>
        <w:pStyle w:val="ListBullet"/>
        <w:spacing w:after="60"/>
      </w:pPr>
      <w:r>
        <w:rPr>
          <w:b/>
        </w:rPr>
        <w:t>Dependencies</w:t>
      </w:r>
      <w:r>
        <w:t>: `math` only — deliberately no NumPy, matching `crr.py`'s style.</w:t>
      </w:r>
    </w:p>
    <w:p w14:paraId="780D55CB" w14:textId="77777777" w:rsidR="00BB7E0E" w:rsidRDefault="00E208CE">
      <w:pPr>
        <w:pStyle w:val="Heading2"/>
      </w:pPr>
      <w:bookmarkStart w:id="31" w:name="_Toc240056420"/>
      <w:r>
        <w:t>4.6 models/monte_carlo.py — Simulation-Based Pricers</w:t>
      </w:r>
      <w:bookmarkEnd w:id="31"/>
    </w:p>
    <w:p w14:paraId="32A147C8" w14:textId="77777777" w:rsidR="00BB7E0E" w:rsidRDefault="00E208CE">
      <w:pPr>
        <w:spacing w:after="40"/>
      </w:pPr>
      <w:r>
        <w:rPr>
          <w:i/>
          <w:color w:val="666666"/>
          <w:sz w:val="18"/>
        </w:rPr>
        <w:t>the shared exact-GBM path simulator (§2.2, §2.8)</w:t>
      </w:r>
    </w:p>
    <w:p w14:paraId="704B8105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lastRenderedPageBreak/>
        <w:t>def</w:t>
      </w:r>
      <w:r>
        <w:rPr>
          <w:rFonts w:ascii="Consolas" w:hAnsi="Consolas"/>
          <w:color w:val="1A1A1A"/>
          <w:sz w:val="18"/>
        </w:rPr>
        <w:t xml:space="preserve"> _simulate_paths(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) -&gt; np.ndarray:</w:t>
      </w:r>
    </w:p>
    <w:p w14:paraId="1BA193F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dt =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.T /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.n_steps</w:t>
      </w:r>
    </w:p>
    <w:p w14:paraId="20B5CA4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half =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.n_paths // 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.antithetic </w:t>
      </w:r>
      <w:r>
        <w:rPr>
          <w:rFonts w:ascii="Consolas" w:hAnsi="Consolas"/>
          <w:b/>
          <w:color w:val="073A8C"/>
          <w:sz w:val="18"/>
        </w:rPr>
        <w:t>else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.n_paths</w:t>
      </w:r>
    </w:p>
    <w:p w14:paraId="791E39C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rng = np.random</w:t>
      </w:r>
      <w:r>
        <w:rPr>
          <w:rFonts w:ascii="Consolas" w:hAnsi="Consolas"/>
          <w:color w:val="1A1A1A"/>
          <w:sz w:val="18"/>
        </w:rPr>
        <w:t>.default_rng(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.seed)</w:t>
      </w:r>
    </w:p>
    <w:p w14:paraId="179B1FF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z = rng.standard_normal((half,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.n_steps))</w:t>
      </w:r>
    </w:p>
    <w:p w14:paraId="3525579D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.antithetic:</w:t>
      </w:r>
    </w:p>
    <w:p w14:paraId="749EED8F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z = np.concatenate([z, -z], axis=</w:t>
      </w:r>
      <w:r>
        <w:rPr>
          <w:rFonts w:ascii="Consolas" w:hAnsi="Consolas"/>
          <w:color w:val="7B2D8C"/>
          <w:sz w:val="18"/>
        </w:rPr>
        <w:t>0</w:t>
      </w:r>
      <w:r>
        <w:rPr>
          <w:rFonts w:ascii="Consolas" w:hAnsi="Consolas"/>
          <w:color w:val="1A1A1A"/>
          <w:sz w:val="18"/>
        </w:rPr>
        <w:t xml:space="preserve">)          </w:t>
      </w:r>
      <w:r>
        <w:rPr>
          <w:rFonts w:ascii="Consolas" w:hAnsi="Consolas"/>
          <w:i/>
          <w:color w:val="5E8A3A"/>
          <w:sz w:val="18"/>
        </w:rPr>
        <w:t># mirror-image paths</w:t>
      </w:r>
    </w:p>
    <w:p w14:paraId="100C8AC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increments = -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.sigma**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*dt +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.sigma*math.sqrt(dt)*z</w:t>
      </w:r>
    </w:p>
    <w:p w14:paraId="4C33AEB5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log_paths = np.cumsum(increments, axis=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</w:t>
      </w:r>
    </w:p>
    <w:p w14:paraId="75C2301D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.F * np.exp(log_paths)</w:t>
      </w:r>
    </w:p>
    <w:p w14:paraId="35BCCAFC" w14:textId="77777777" w:rsidR="00BB7E0E" w:rsidRDefault="00BB7E0E">
      <w:pPr>
        <w:spacing w:after="40"/>
      </w:pPr>
    </w:p>
    <w:p w14:paraId="26C40887" w14:textId="77777777" w:rsidR="00BB7E0E" w:rsidRDefault="00E208CE">
      <w:pPr>
        <w:pStyle w:val="ListBullet"/>
        <w:spacing w:after="60"/>
      </w:pPr>
      <w:r>
        <w:rPr>
          <w:b/>
        </w:rPr>
        <w:t>Why `seed` is a dataclass field, not a local variable</w:t>
      </w:r>
      <w:r>
        <w:t>: because `_bumped()` copies all fields including `seed`, a delta bump and its unbumped counterpart draw *identical* random numbers ("common random numbers") — without this, Monte Carlo noise alone could produce a nonsensical negative gamma.</w:t>
      </w:r>
    </w:p>
    <w:p w14:paraId="4987FADC" w14:textId="77777777" w:rsidR="00BB7E0E" w:rsidRDefault="00E208CE">
      <w:pPr>
        <w:pStyle w:val="ListBullet"/>
        <w:spacing w:after="60"/>
      </w:pPr>
      <w:r>
        <w:rPr>
          <w:b/>
        </w:rPr>
        <w:t>AsianOption.price()</w:t>
      </w:r>
      <w:r>
        <w:t xml:space="preserve"> averages `samples.mean(axis=1)` (arithmetic) or `exp(log(samples).mean(axis=1))` (geometric) over the sampled path, then applies `max(sign·(avg−K), 0)`.</w:t>
      </w:r>
    </w:p>
    <w:p w14:paraId="00AF9F45" w14:textId="77777777" w:rsidR="00BB7E0E" w:rsidRDefault="00E208CE">
      <w:pPr>
        <w:pStyle w:val="ListBullet"/>
        <w:spacing w:after="60"/>
      </w:pPr>
      <w:r>
        <w:rPr>
          <w:b/>
        </w:rPr>
        <w:t>LookbackOption.price()</w:t>
      </w:r>
      <w:r>
        <w:t xml:space="preserve"> uses `terminal − paths.min(axis=1)` for a call — no `max(...,0)` needed, because the terminal price can never be below the path's own minimum (§2.9).</w:t>
      </w:r>
    </w:p>
    <w:p w14:paraId="6C7DC945" w14:textId="77777777" w:rsidR="00BB7E0E" w:rsidRDefault="00E208CE">
      <w:pPr>
        <w:pStyle w:val="ListBullet"/>
        <w:spacing w:after="60"/>
      </w:pPr>
      <w:r>
        <w:rPr>
          <w:b/>
        </w:rPr>
        <w:t>BasketOption.price()</w:t>
      </w:r>
      <w:r>
        <w:t xml:space="preserve"> correlates draws via `rng.standard_normal(...) @ L.T` where `L = np.linalg.cholesky(corr)` — exactly §2.10's formula.</w:t>
      </w:r>
    </w:p>
    <w:p w14:paraId="309F468B" w14:textId="77777777" w:rsidR="00BB7E0E" w:rsidRDefault="00E208CE">
      <w:pPr>
        <w:spacing w:after="40"/>
      </w:pPr>
      <w:r>
        <w:rPr>
          <w:i/>
          <w:color w:val="666666"/>
          <w:sz w:val="18"/>
        </w:rPr>
        <w:t>the analytic anchor used to validate the MC Asian option (§2.9.1)</w:t>
      </w:r>
    </w:p>
    <w:p w14:paraId="696205DB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geometric_asian_price(F, K, T, r, sigma, n_steps, option_type=</w:t>
      </w:r>
      <w:r>
        <w:rPr>
          <w:rFonts w:ascii="Consolas" w:hAnsi="Consolas"/>
          <w:color w:val="8A3D1B"/>
          <w:sz w:val="18"/>
        </w:rPr>
        <w:t>"call"</w:t>
      </w:r>
      <w:r>
        <w:rPr>
          <w:rFonts w:ascii="Consolas" w:hAnsi="Consolas"/>
          <w:color w:val="1A1A1A"/>
          <w:sz w:val="18"/>
        </w:rPr>
        <w:t>):</w:t>
      </w:r>
    </w:p>
    <w:p w14:paraId="708787B6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n = n_steps</w:t>
      </w:r>
    </w:p>
    <w:p w14:paraId="1A6E333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mean_shift = -sigma**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 * T * (n + 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 / (</w:t>
      </w:r>
      <w:r>
        <w:rPr>
          <w:rFonts w:ascii="Consolas" w:hAnsi="Consolas"/>
          <w:color w:val="7B2D8C"/>
          <w:sz w:val="18"/>
        </w:rPr>
        <w:t>4</w:t>
      </w:r>
      <w:r>
        <w:rPr>
          <w:rFonts w:ascii="Consolas" w:hAnsi="Consolas"/>
          <w:color w:val="1A1A1A"/>
          <w:sz w:val="18"/>
        </w:rPr>
        <w:t xml:space="preserve"> * n)</w:t>
      </w:r>
    </w:p>
    <w:p w14:paraId="10AEFC8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var_ln = </w:t>
      </w:r>
      <w:r>
        <w:rPr>
          <w:rFonts w:ascii="Consolas" w:hAnsi="Consolas"/>
          <w:color w:val="1A1A1A"/>
          <w:sz w:val="18"/>
        </w:rPr>
        <w:t>sigma**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 * T * (n + 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 * (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*n + 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 / (</w:t>
      </w:r>
      <w:r>
        <w:rPr>
          <w:rFonts w:ascii="Consolas" w:hAnsi="Consolas"/>
          <w:color w:val="7B2D8C"/>
          <w:sz w:val="18"/>
        </w:rPr>
        <w:t>6</w:t>
      </w:r>
      <w:r>
        <w:rPr>
          <w:rFonts w:ascii="Consolas" w:hAnsi="Consolas"/>
          <w:color w:val="1A1A1A"/>
          <w:sz w:val="18"/>
        </w:rPr>
        <w:t xml:space="preserve"> * n * n)</w:t>
      </w:r>
    </w:p>
    <w:p w14:paraId="241A8815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sigma_eff = math.sqrt(var_ln / T)</w:t>
      </w:r>
    </w:p>
    <w:p w14:paraId="28E35A95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F_eff = F * math.exp(mean_shift + 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 * var_ln)</w:t>
      </w:r>
    </w:p>
    <w:p w14:paraId="3516CE83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Black76(F=F_eff, K=K, T=T, r=r, sigma=sigma_eff, option_type=option_type).price()</w:t>
      </w:r>
    </w:p>
    <w:p w14:paraId="46FD3CE6" w14:textId="77777777" w:rsidR="00BB7E0E" w:rsidRDefault="00BB7E0E">
      <w:pPr>
        <w:spacing w:after="40"/>
      </w:pPr>
    </w:p>
    <w:p w14:paraId="7C161E11" w14:textId="77777777" w:rsidR="00BB7E0E" w:rsidRDefault="00E208CE">
      <w:pPr>
        <w:spacing w:after="120"/>
      </w:pPr>
      <w:r>
        <w:rPr>
          <w:b/>
        </w:rPr>
        <w:t>Why `BasketOption` overrides `_bumped()` and `vega()`</w:t>
      </w:r>
      <w:r>
        <w:t>: its `F` and `sigma` fields are per-leg *tuples*, not scalars, so the inherited `base.py` code (`self.sigma + h`) would crash. The override detects a tuple and applies a uniform shift across every leg instead.</w:t>
      </w:r>
    </w:p>
    <w:p w14:paraId="778C5C32" w14:textId="77777777" w:rsidR="00BB7E0E" w:rsidRDefault="00E208CE">
      <w:pPr>
        <w:pStyle w:val="Heading2"/>
      </w:pPr>
      <w:bookmarkStart w:id="32" w:name="_Toc240056421"/>
      <w:r>
        <w:t>4.7 models/barrier_pde.py — Crank-Nicolson PDE Solver</w:t>
      </w:r>
      <w:bookmarkEnd w:id="32"/>
    </w:p>
    <w:p w14:paraId="5EB9EB44" w14:textId="77777777" w:rsidR="00BB7E0E" w:rsidRDefault="00E208CE">
      <w:pPr>
        <w:spacing w:after="40"/>
      </w:pPr>
      <w:r>
        <w:rPr>
          <w:i/>
          <w:color w:val="666666"/>
          <w:sz w:val="18"/>
        </w:rPr>
        <w:t>one Crank-Nicolson time step, §2.11</w:t>
      </w:r>
    </w:p>
    <w:p w14:paraId="1D836859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lower = -alpha[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:n]</w:t>
      </w:r>
    </w:p>
    <w:p w14:paraId="5546CD3C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diag  = </w:t>
      </w:r>
      <w:r>
        <w:rPr>
          <w:rFonts w:ascii="Consolas" w:hAnsi="Consolas"/>
          <w:color w:val="7B2D8C"/>
          <w:sz w:val="18"/>
        </w:rPr>
        <w:t>1.0</w:t>
      </w:r>
      <w:r>
        <w:rPr>
          <w:rFonts w:ascii="Consolas" w:hAnsi="Consolas"/>
          <w:color w:val="1A1A1A"/>
          <w:sz w:val="18"/>
        </w:rPr>
        <w:t xml:space="preserve"> + </w:t>
      </w:r>
      <w:r>
        <w:rPr>
          <w:rFonts w:ascii="Consolas" w:hAnsi="Consolas"/>
          <w:color w:val="7B2D8C"/>
          <w:sz w:val="18"/>
        </w:rPr>
        <w:t>2.0</w:t>
      </w:r>
      <w:r>
        <w:rPr>
          <w:rFonts w:ascii="Consolas" w:hAnsi="Consolas"/>
          <w:color w:val="1A1A1A"/>
          <w:sz w:val="18"/>
        </w:rPr>
        <w:t>*alpha[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:n] + beta</w:t>
      </w:r>
    </w:p>
    <w:p w14:paraId="183C6BC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upper = -alpha[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:n]</w:t>
      </w:r>
    </w:p>
    <w:p w14:paraId="60FEE01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2CE6F04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step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range(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 xml:space="preserve">, m + 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):</w:t>
      </w:r>
    </w:p>
    <w:p w14:paraId="329C903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tau = step * dt</w:t>
      </w:r>
    </w:p>
    <w:p w14:paraId="3B54445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v_low  = math.exp(-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 xml:space="preserve">.r*tau) * intrinsic(f_min)   </w:t>
      </w:r>
      <w:r>
        <w:rPr>
          <w:rFonts w:ascii="Consolas" w:hAnsi="Consolas"/>
          <w:i/>
          <w:color w:val="5E8A3A"/>
          <w:sz w:val="18"/>
        </w:rPr>
        <w:t># exact boundary value</w:t>
      </w:r>
    </w:p>
    <w:p w14:paraId="2ACEEC0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v_high = </w:t>
      </w:r>
      <w:r>
        <w:rPr>
          <w:rFonts w:ascii="Consolas" w:hAnsi="Consolas"/>
          <w:color w:val="7B2D8C"/>
          <w:sz w:val="18"/>
        </w:rPr>
        <w:t>0.0</w:t>
      </w:r>
      <w:r>
        <w:rPr>
          <w:rFonts w:ascii="Consolas" w:hAnsi="Consolas"/>
          <w:color w:val="1A1A1A"/>
          <w:sz w:val="18"/>
        </w:rPr>
        <w:t xml:space="preserve">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is_up </w:t>
      </w:r>
      <w:r>
        <w:rPr>
          <w:rFonts w:ascii="Consolas" w:hAnsi="Consolas"/>
          <w:b/>
          <w:color w:val="073A8C"/>
          <w:sz w:val="18"/>
        </w:rPr>
        <w:t>else</w:t>
      </w:r>
      <w:r>
        <w:rPr>
          <w:rFonts w:ascii="Consolas" w:hAnsi="Consolas"/>
          <w:color w:val="1A1A1A"/>
          <w:sz w:val="18"/>
        </w:rPr>
        <w:t xml:space="preserve"> math.exp(-</w:t>
      </w:r>
      <w:r>
        <w:rPr>
          <w:rFonts w:ascii="Consolas" w:hAnsi="Consolas"/>
          <w:i/>
          <w:color w:val="8C4A00"/>
          <w:sz w:val="18"/>
        </w:rPr>
        <w:t>self</w:t>
      </w:r>
      <w:r>
        <w:rPr>
          <w:rFonts w:ascii="Consolas" w:hAnsi="Consolas"/>
          <w:color w:val="1A1A1A"/>
          <w:sz w:val="18"/>
        </w:rPr>
        <w:t>.r*tau) * intrinsic(f_max)</w:t>
      </w:r>
    </w:p>
    <w:p w14:paraId="5F42101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046F9DF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rhs = alpha[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:n]*V[</w:t>
      </w:r>
      <w:r>
        <w:rPr>
          <w:rFonts w:ascii="Consolas" w:hAnsi="Consolas"/>
          <w:color w:val="7B2D8C"/>
          <w:sz w:val="18"/>
        </w:rPr>
        <w:t>0</w:t>
      </w:r>
      <w:r>
        <w:rPr>
          <w:rFonts w:ascii="Consolas" w:hAnsi="Consolas"/>
          <w:color w:val="1A1A1A"/>
          <w:sz w:val="18"/>
        </w:rPr>
        <w:t>:n-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] + (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-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>*alpha[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:n]-beta)*V[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:n] + alpha[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:n]*V[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>:n+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]</w:t>
      </w:r>
    </w:p>
    <w:p w14:paraId="490AF5C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lastRenderedPageBreak/>
        <w:t xml:space="preserve">    rhs[</w:t>
      </w:r>
      <w:r>
        <w:rPr>
          <w:rFonts w:ascii="Consolas" w:hAnsi="Consolas"/>
          <w:color w:val="7B2D8C"/>
          <w:sz w:val="18"/>
        </w:rPr>
        <w:t>0</w:t>
      </w:r>
      <w:r>
        <w:rPr>
          <w:rFonts w:ascii="Consolas" w:hAnsi="Consolas"/>
          <w:color w:val="1A1A1A"/>
          <w:sz w:val="18"/>
        </w:rPr>
        <w:t>]  += alpha[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 xml:space="preserve">]   * v_low     </w:t>
      </w:r>
      <w:r>
        <w:rPr>
          <w:rFonts w:ascii="Consolas" w:hAnsi="Consolas"/>
          <w:i/>
          <w:color w:val="5E8A3A"/>
          <w:sz w:val="18"/>
        </w:rPr>
        <w:t># fold the known boundary into the RHS</w:t>
      </w:r>
    </w:p>
    <w:p w14:paraId="4482A05D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rhs[-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] += alpha[n-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] * v_high</w:t>
      </w:r>
    </w:p>
    <w:p w14:paraId="624EF2E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09C9E0C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V[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:n] = _thomas_solve(lower, diag, upper, rhs)</w:t>
      </w:r>
    </w:p>
    <w:p w14:paraId="20C065F1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V[</w:t>
      </w:r>
      <w:r>
        <w:rPr>
          <w:rFonts w:ascii="Consolas" w:hAnsi="Consolas"/>
          <w:color w:val="7B2D8C"/>
          <w:sz w:val="18"/>
        </w:rPr>
        <w:t>0</w:t>
      </w:r>
      <w:r>
        <w:rPr>
          <w:rFonts w:ascii="Consolas" w:hAnsi="Consolas"/>
          <w:color w:val="1A1A1A"/>
          <w:sz w:val="18"/>
        </w:rPr>
        <w:t>], V[-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>] = v_low, v_high</w:t>
      </w:r>
    </w:p>
    <w:p w14:paraId="1013A4DF" w14:textId="77777777" w:rsidR="00BB7E0E" w:rsidRDefault="00BB7E0E">
      <w:pPr>
        <w:spacing w:after="40"/>
      </w:pPr>
    </w:p>
    <w:p w14:paraId="5CA8BC14" w14:textId="77777777" w:rsidR="00BB7E0E" w:rsidRDefault="00E208CE">
      <w:pPr>
        <w:pStyle w:val="ListBullet"/>
        <w:spacing w:after="60"/>
      </w:pPr>
      <w:r>
        <w:rPr>
          <w:b/>
        </w:rPr>
        <w:t>Logic</w:t>
      </w:r>
      <w:r>
        <w:t>: `alpha`/`beta` are precomputed once (§2.11's `½Δτ·a` and `½Δτ·r`); each loop iteration builds the explicit half of Crank-Nicolson (`rhs`), folds in the known boundary values, then solves the implicit half via `_thomas_solve` — a hand-written tridiagonal solver (no SciPy dependency).</w:t>
      </w:r>
    </w:p>
    <w:p w14:paraId="50442687" w14:textId="77777777" w:rsidR="00BB7E0E" w:rsidRDefault="00E208CE">
      <w:pPr>
        <w:pStyle w:val="ListBullet"/>
        <w:spacing w:after="60"/>
      </w:pPr>
      <w:r>
        <w:rPr>
          <w:b/>
        </w:rPr>
        <w:t>Why V=0 is imposed at the barrier from the very first step</w:t>
      </w:r>
      <w:r>
        <w:t>, not just at expiry: the option is knocked out the instant the barrier is touched at *any* time before expiry, not only if it happens to end there.</w:t>
      </w:r>
    </w:p>
    <w:p w14:paraId="6186EC06" w14:textId="77777777" w:rsidR="00BB7E0E" w:rsidRDefault="00E208CE">
      <w:pPr>
        <w:pStyle w:val="ListBullet"/>
        <w:spacing w:after="60"/>
      </w:pPr>
      <w:r>
        <w:rPr>
          <w:b/>
        </w:rPr>
        <w:t>Knock-in via parity, not a second PDE</w:t>
      </w:r>
      <w:r>
        <w:t>: `price()` for a `*-in` type calls `Black76(...).price()` and subtracts `self._bumped(barrier_type=out_type)._knock_out_price()` — exactly §2.12's formula.</w:t>
      </w:r>
    </w:p>
    <w:p w14:paraId="10197A00" w14:textId="77777777" w:rsidR="00BB7E0E" w:rsidRDefault="00E208CE">
      <w:pPr>
        <w:pStyle w:val="Heading2"/>
      </w:pPr>
      <w:bookmarkStart w:id="33" w:name="_Toc240056422"/>
      <w:r>
        <w:t>4.8 greeks/engine.py — The Greeks Aggregator</w:t>
      </w:r>
      <w:bookmarkEnd w:id="33"/>
    </w:p>
    <w:p w14:paraId="3C6A00FB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greeks_table(models: Sequence[OptionModel]) -&gt; pd.DataFrame:</w:t>
      </w:r>
    </w:p>
    <w:p w14:paraId="49B472C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records = [{"instrument": repr(m), **m.greeks()} </w:t>
      </w: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m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models]</w:t>
      </w:r>
    </w:p>
    <w:p w14:paraId="2AA31A3A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pd.DataFrame.from_records(records, ...).set_index("instrument")</w:t>
      </w:r>
    </w:p>
    <w:p w14:paraId="4E31DAD1" w14:textId="77777777" w:rsidR="00BB7E0E" w:rsidRDefault="00BB7E0E">
      <w:pPr>
        <w:spacing w:after="40"/>
      </w:pPr>
    </w:p>
    <w:p w14:paraId="69A46328" w14:textId="77777777" w:rsidR="00BB7E0E" w:rsidRDefault="00E208CE">
      <w:pPr>
        <w:pStyle w:val="ListBullet"/>
        <w:spacing w:after="60"/>
      </w:pPr>
      <w:r>
        <w:rPr>
          <w:b/>
        </w:rPr>
        <w:t>Why `repr(m)` as the row label</w:t>
      </w:r>
      <w:r>
        <w:t>: every model is a dataclass, so Python auto-generates a full, unambiguous `repr()` — no per-model-type labeling code was needed.</w:t>
      </w:r>
    </w:p>
    <w:p w14:paraId="627CF090" w14:textId="77777777" w:rsidR="00BB7E0E" w:rsidRDefault="00E208CE">
      <w:pPr>
        <w:pStyle w:val="ListBullet"/>
        <w:spacing w:after="60"/>
      </w:pPr>
      <w:r>
        <w:rPr>
          <w:b/>
        </w:rPr>
        <w:t>`greeks_surface(model, strikes)`</w:t>
      </w:r>
      <w:r>
        <w:t xml:space="preserve"> reuses `model._bumped(K=k)` to sweep strikes — this is the data behind the heatmap and the dashboard's chart.</w:t>
      </w:r>
    </w:p>
    <w:p w14:paraId="6E25A7E4" w14:textId="77777777" w:rsidR="00BB7E0E" w:rsidRDefault="00E208CE">
      <w:pPr>
        <w:pStyle w:val="ListBullet"/>
        <w:spacing w:after="60"/>
      </w:pPr>
      <w:r>
        <w:rPr>
          <w:b/>
        </w:rPr>
        <w:t>`sensitivity_report(models, positions)`</w:t>
      </w:r>
      <w:r>
        <w:t xml:space="preserve"> scales vega/theta/rho by /100, /365, /100 (§2.4's convention) and multiplies every column by position size, then sums a `TOTAL` row — a genuine portfolio rollup, not just a per-instrument dump.</w:t>
      </w:r>
    </w:p>
    <w:p w14:paraId="35A6BF07" w14:textId="77777777" w:rsidR="00BB7E0E" w:rsidRDefault="00E208CE">
      <w:pPr>
        <w:pStyle w:val="Heading2"/>
      </w:pPr>
      <w:bookmarkStart w:id="34" w:name="_Toc240056423"/>
      <w:r>
        <w:t>4.9 scenario_analysis/engine.py — The Shock Grid</w:t>
      </w:r>
      <w:bookmarkEnd w:id="34"/>
    </w:p>
    <w:p w14:paraId="58FB4A48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shocks = [(</w:t>
      </w:r>
      <w:r>
        <w:rPr>
          <w:rFonts w:ascii="Consolas" w:hAnsi="Consolas"/>
          <w:color w:val="8A3D1B"/>
          <w:sz w:val="18"/>
        </w:rPr>
        <w:t>"Base (0 shock)"</w:t>
      </w:r>
      <w:r>
        <w:rPr>
          <w:rFonts w:ascii="Consolas" w:hAnsi="Consolas"/>
          <w:color w:val="1A1A1A"/>
          <w:sz w:val="18"/>
        </w:rPr>
        <w:t xml:space="preserve">, </w:t>
      </w:r>
      <w:r>
        <w:rPr>
          <w:rFonts w:ascii="Consolas" w:hAnsi="Consolas"/>
          <w:b/>
          <w:color w:val="073A8C"/>
          <w:sz w:val="18"/>
        </w:rPr>
        <w:t>lambda</w:t>
      </w:r>
      <w:r>
        <w:rPr>
          <w:rFonts w:ascii="Consolas" w:hAnsi="Consolas"/>
          <w:color w:val="1A1A1A"/>
          <w:sz w:val="18"/>
        </w:rPr>
        <w:t xml:space="preserve"> m: m._bumped())]</w:t>
      </w:r>
    </w:p>
    <w:p w14:paraId="3B5D84B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pct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F_PCT_SHOCKS:</w:t>
      </w:r>
    </w:p>
    <w:p w14:paraId="0DB97B8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sign, sym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((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 xml:space="preserve">, </w:t>
      </w:r>
      <w:r>
        <w:rPr>
          <w:rFonts w:ascii="Consolas" w:hAnsi="Consolas"/>
          <w:color w:val="8A3D1B"/>
          <w:sz w:val="18"/>
        </w:rPr>
        <w:t>"+"</w:t>
      </w:r>
      <w:r>
        <w:rPr>
          <w:rFonts w:ascii="Consolas" w:hAnsi="Consolas"/>
          <w:color w:val="1A1A1A"/>
          <w:sz w:val="18"/>
        </w:rPr>
        <w:t>), (-</w:t>
      </w:r>
      <w:r>
        <w:rPr>
          <w:rFonts w:ascii="Consolas" w:hAnsi="Consolas"/>
          <w:color w:val="7B2D8C"/>
          <w:sz w:val="18"/>
        </w:rPr>
        <w:t>1</w:t>
      </w:r>
      <w:r>
        <w:rPr>
          <w:rFonts w:ascii="Consolas" w:hAnsi="Consolas"/>
          <w:color w:val="1A1A1A"/>
          <w:sz w:val="18"/>
        </w:rPr>
        <w:t xml:space="preserve">, </w:t>
      </w:r>
      <w:r>
        <w:rPr>
          <w:rFonts w:ascii="Consolas" w:hAnsi="Consolas"/>
          <w:color w:val="8A3D1B"/>
          <w:sz w:val="18"/>
        </w:rPr>
        <w:t>"-"</w:t>
      </w:r>
      <w:r>
        <w:rPr>
          <w:rFonts w:ascii="Consolas" w:hAnsi="Consolas"/>
          <w:color w:val="1A1A1A"/>
          <w:sz w:val="18"/>
        </w:rPr>
        <w:t>)):</w:t>
      </w:r>
    </w:p>
    <w:p w14:paraId="1FC3FCF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shocks.append((f</w:t>
      </w:r>
      <w:r>
        <w:rPr>
          <w:rFonts w:ascii="Consolas" w:hAnsi="Consolas"/>
          <w:color w:val="8A3D1B"/>
          <w:sz w:val="18"/>
        </w:rPr>
        <w:t>"F {sym}{pct:.0%}"</w:t>
      </w:r>
      <w:r>
        <w:rPr>
          <w:rFonts w:ascii="Consolas" w:hAnsi="Consolas"/>
          <w:color w:val="1A1A1A"/>
          <w:sz w:val="18"/>
        </w:rPr>
        <w:t>,</w:t>
      </w:r>
    </w:p>
    <w:p w14:paraId="3CCBBE22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               </w:t>
      </w:r>
      <w:r>
        <w:rPr>
          <w:rFonts w:ascii="Consolas" w:hAnsi="Consolas"/>
          <w:b/>
          <w:color w:val="073A8C"/>
          <w:sz w:val="18"/>
        </w:rPr>
        <w:t>lambda</w:t>
      </w:r>
      <w:r>
        <w:rPr>
          <w:rFonts w:ascii="Consolas" w:hAnsi="Consolas"/>
          <w:color w:val="1A1A1A"/>
          <w:sz w:val="18"/>
        </w:rPr>
        <w:t xml:space="preserve"> m, pct=_signed(pct, sign): m._bumped(F=_relative(m.F, pct))))</w:t>
      </w:r>
    </w:p>
    <w:p w14:paraId="6F49FF9B" w14:textId="77777777" w:rsidR="00BB7E0E" w:rsidRDefault="00BB7E0E">
      <w:pPr>
        <w:spacing w:after="40"/>
      </w:pPr>
    </w:p>
    <w:p w14:paraId="04DFD4AC" w14:textId="77777777" w:rsidR="00BB7E0E" w:rsidRDefault="00E208CE">
      <w:pPr>
        <w:pStyle w:val="ListBullet"/>
        <w:spacing w:after="60"/>
      </w:pPr>
      <w:r>
        <w:rPr>
          <w:b/>
        </w:rPr>
        <w:t>Why `pct=_signed(pct, sign)` as a default argument</w:t>
      </w:r>
      <w:r>
        <w:t>: capturing the loop variable directly in the lambda would be a classic Python closure bug — every lambda would see the *final* value of `pct`/`sign` after the loop finishes. Binding it as a default argument freezes the value at definition time.</w:t>
      </w:r>
    </w:p>
    <w:p w14:paraId="19EE8B9A" w14:textId="77777777" w:rsidR="00BB7E0E" w:rsidRDefault="00E208CE">
      <w:pPr>
        <w:pStyle w:val="ListBullet"/>
        <w:spacing w:after="60"/>
      </w:pPr>
      <w:r>
        <w:rPr>
          <w:b/>
        </w:rPr>
        <w:t>`_relative`/`_absolute`</w:t>
      </w:r>
      <w:r>
        <w:t xml:space="preserve"> detect whether a field is a scalar or a per-leg tuple (basket) and shock it accordingly — the same generic pattern as `base.py`'s Greeks.</w:t>
      </w:r>
    </w:p>
    <w:p w14:paraId="6F6E4080" w14:textId="77777777" w:rsidR="00BB7E0E" w:rsidRDefault="00E208CE">
      <w:pPr>
        <w:pStyle w:val="ListBullet"/>
        <w:spacing w:after="60"/>
      </w:pPr>
      <w:r>
        <w:rPr>
          <w:b/>
        </w:rPr>
        <w:t>Barrier/correlation shocks are added via `hasattr(model, "barrier")` / `hasattr(model, "corr")`</w:t>
      </w:r>
      <w:r>
        <w:t xml:space="preserve"> — no `isinstance` checks against specific classes anywhere in this file.</w:t>
      </w:r>
    </w:p>
    <w:p w14:paraId="73AD591F" w14:textId="77777777" w:rsidR="00BB7E0E" w:rsidRDefault="00E208CE">
      <w:pPr>
        <w:pStyle w:val="ListBullet"/>
        <w:spacing w:after="60"/>
      </w:pPr>
      <w:r>
        <w:rPr>
          <w:b/>
        </w:rPr>
        <w:lastRenderedPageBreak/>
        <w:t>`portfolio_scenario_table`</w:t>
      </w:r>
      <w:r>
        <w:t xml:space="preserve"> aligns every instrument to the *union* of shock names; a shock that does not apply to a given instrument contributes `price=base, pnl=0` rather than being dropped, so portfolio totals stay well-defined.</w:t>
      </w:r>
    </w:p>
    <w:p w14:paraId="5C40E662" w14:textId="77777777" w:rsidR="00BB7E0E" w:rsidRDefault="00E208CE">
      <w:pPr>
        <w:pStyle w:val="Heading2"/>
      </w:pPr>
      <w:bookmarkStart w:id="35" w:name="_Toc240056424"/>
      <w:r>
        <w:t>4.10 visualization/plots.py — Matplotlib Charts</w:t>
      </w:r>
      <w:bookmarkEnd w:id="35"/>
    </w:p>
    <w:p w14:paraId="40D31BA3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payoff_diagram(model, F_range=</w:t>
      </w:r>
      <w:r>
        <w:rPr>
          <w:rFonts w:ascii="Consolas" w:hAnsi="Consolas"/>
          <w:b/>
          <w:color w:val="073A8C"/>
          <w:sz w:val="18"/>
        </w:rPr>
        <w:t>None</w:t>
      </w:r>
      <w:r>
        <w:rPr>
          <w:rFonts w:ascii="Consolas" w:hAnsi="Consolas"/>
          <w:color w:val="1A1A1A"/>
          <w:sz w:val="18"/>
        </w:rPr>
        <w:t>, ...):</w:t>
      </w:r>
    </w:p>
    <w:p w14:paraId="7DD8147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u0 = model._u()</w:t>
      </w:r>
    </w:p>
    <w:p w14:paraId="65968B7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Fs = np.linspace(*F_range </w:t>
      </w:r>
      <w:r>
        <w:rPr>
          <w:rFonts w:ascii="Consolas" w:hAnsi="Consolas"/>
          <w:b/>
          <w:color w:val="073A8C"/>
          <w:sz w:val="18"/>
        </w:rPr>
        <w:t>or</w:t>
      </w:r>
      <w:r>
        <w:rPr>
          <w:rFonts w:ascii="Consolas" w:hAnsi="Consolas"/>
          <w:color w:val="1A1A1A"/>
          <w:sz w:val="18"/>
        </w:rPr>
        <w:t xml:space="preserve"> (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*u0, </w:t>
      </w:r>
      <w:r>
        <w:rPr>
          <w:rFonts w:ascii="Consolas" w:hAnsi="Consolas"/>
          <w:color w:val="7B2D8C"/>
          <w:sz w:val="18"/>
        </w:rPr>
        <w:t>1.5</w:t>
      </w:r>
      <w:r>
        <w:rPr>
          <w:rFonts w:ascii="Consolas" w:hAnsi="Consolas"/>
          <w:color w:val="1A1A1A"/>
          <w:sz w:val="18"/>
        </w:rPr>
        <w:t>*u0), n)</w:t>
      </w:r>
    </w:p>
    <w:p w14:paraId="5B71843C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payoff = [model._bumped(F=f, T=</w:t>
      </w:r>
      <w:r>
        <w:rPr>
          <w:rFonts w:ascii="Consolas" w:hAnsi="Consolas"/>
          <w:color w:val="7B2D8C"/>
          <w:sz w:val="18"/>
        </w:rPr>
        <w:t>0.0</w:t>
      </w:r>
      <w:r>
        <w:rPr>
          <w:rFonts w:ascii="Consolas" w:hAnsi="Consolas"/>
          <w:color w:val="1A1A1A"/>
          <w:sz w:val="18"/>
        </w:rPr>
        <w:t xml:space="preserve">).price() </w:t>
      </w: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f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Fs]</w:t>
      </w:r>
    </w:p>
    <w:p w14:paraId="2CEAE57D" w14:textId="77777777" w:rsidR="00BB7E0E" w:rsidRDefault="00BB7E0E">
      <w:pPr>
        <w:spacing w:after="40"/>
      </w:pPr>
    </w:p>
    <w:p w14:paraId="4A72B145" w14:textId="77777777" w:rsidR="00BB7E0E" w:rsidRDefault="00E208CE">
      <w:pPr>
        <w:pStyle w:val="ListBullet"/>
        <w:spacing w:after="60"/>
      </w:pPr>
      <w:r>
        <w:rPr>
          <w:b/>
        </w:rPr>
        <w:t>Why `T=0.0` gives the payoff, not a separate intrinsic-value function</w:t>
      </w:r>
      <w:r>
        <w:t>: every model's own degenerate-time guard already returns intrinsic value at `T=0` (§4.2, §4.4) — reusing it means the payoff diagram can never disagree with the model's own pricing logic.</w:t>
      </w:r>
    </w:p>
    <w:p w14:paraId="2D077B22" w14:textId="77777777" w:rsidR="00BB7E0E" w:rsidRDefault="00E208CE">
      <w:pPr>
        <w:pStyle w:val="ListBullet"/>
        <w:spacing w:after="60"/>
      </w:pPr>
      <w:r>
        <w:rPr>
          <w:b/>
        </w:rPr>
        <w:t>`_u()` instead of `model.F`</w:t>
      </w:r>
      <w:r>
        <w:t xml:space="preserve"> throughout this file, so the same function works whether the underlying is a scalar (`Black76`) or a tuple (`BasketOption`) without branching on type.</w:t>
      </w:r>
    </w:p>
    <w:p w14:paraId="130BA3BE" w14:textId="77777777" w:rsidR="00BB7E0E" w:rsidRDefault="00E208CE">
      <w:pPr>
        <w:pStyle w:val="ListBullet"/>
        <w:spacing w:after="60"/>
      </w:pPr>
      <w:r>
        <w:t>Backend is forced to `Agg` at import time (`matplotlib.use("Agg")`) — this module's job is to save PNGs, not open windows, so it must work headlessly.</w:t>
      </w:r>
    </w:p>
    <w:p w14:paraId="40956213" w14:textId="77777777" w:rsidR="00BB7E0E" w:rsidRDefault="00E208CE">
      <w:pPr>
        <w:pStyle w:val="Heading2"/>
      </w:pPr>
      <w:bookmarkStart w:id="36" w:name="_Toc240056425"/>
      <w:r>
        <w:t>4.11 dashboard/app.py — The Streamlit UI</w:t>
      </w:r>
      <w:bookmarkEnd w:id="36"/>
    </w:p>
    <w:p w14:paraId="3DE059A1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b/>
          <w:color w:val="073A8C"/>
          <w:sz w:val="18"/>
        </w:rPr>
        <w:t>def</w:t>
      </w:r>
      <w:r>
        <w:rPr>
          <w:rFonts w:ascii="Consolas" w:hAnsi="Consolas"/>
          <w:color w:val="1A1A1A"/>
          <w:sz w:val="18"/>
        </w:rPr>
        <w:t xml:space="preserve"> build_model():</w:t>
      </w:r>
    </w:p>
    <w:p w14:paraId="62DB507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category == </w:t>
      </w:r>
      <w:r>
        <w:rPr>
          <w:rFonts w:ascii="Consolas" w:hAnsi="Consolas"/>
          <w:color w:val="8A3D1B"/>
          <w:sz w:val="18"/>
        </w:rPr>
        <w:t>"Barrier"</w:t>
      </w:r>
      <w:r>
        <w:rPr>
          <w:rFonts w:ascii="Consolas" w:hAnsi="Consolas"/>
          <w:color w:val="1A1A1A"/>
          <w:sz w:val="18"/>
        </w:rPr>
        <w:t>:</w:t>
      </w:r>
    </w:p>
    <w:p w14:paraId="12AA394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</w:t>
      </w:r>
      <w:r>
        <w:rPr>
          <w:rFonts w:ascii="Consolas" w:hAnsi="Consolas"/>
          <w:b/>
          <w:color w:val="073A8C"/>
          <w:sz w:val="18"/>
        </w:rPr>
        <w:t>return</w:t>
      </w:r>
      <w:r>
        <w:rPr>
          <w:rFonts w:ascii="Consolas" w:hAnsi="Consolas"/>
          <w:color w:val="1A1A1A"/>
          <w:sz w:val="18"/>
        </w:rPr>
        <w:t xml:space="preserve"> BarrierOption(F=F, K=K, T=T, r=r, sigma=sigma, option_type=option_type,</w:t>
      </w:r>
    </w:p>
    <w:p w14:paraId="27630E30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                      </w:t>
      </w:r>
      <w:r>
        <w:rPr>
          <w:rFonts w:ascii="Consolas" w:hAnsi="Consolas"/>
          <w:color w:val="1A1A1A"/>
          <w:sz w:val="18"/>
        </w:rPr>
        <w:t>barrier=barrier, barrier_type=barrier_type,</w:t>
      </w:r>
    </w:p>
    <w:p w14:paraId="1E241B4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                      f_steps=f_steps_pde, t_steps=t_steps_pde)</w:t>
      </w:r>
    </w:p>
    <w:p w14:paraId="6A377CCF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...</w:t>
      </w:r>
    </w:p>
    <w:p w14:paraId="6DBC015D" w14:textId="77777777" w:rsidR="00BB7E0E" w:rsidRDefault="00BB7E0E">
      <w:pPr>
        <w:spacing w:after="40"/>
      </w:pPr>
    </w:p>
    <w:p w14:paraId="608D49C4" w14:textId="77777777" w:rsidR="00BB7E0E" w:rsidRDefault="00E208CE">
      <w:pPr>
        <w:pStyle w:val="ListBullet"/>
        <w:spacing w:after="60"/>
      </w:pPr>
      <w:r>
        <w:rPr>
          <w:b/>
        </w:rPr>
        <w:t>Purpose</w:t>
      </w:r>
      <w:r>
        <w:t>: translate sidebar widget values into one `OptionModel` instance, then call the exact same `.price()`, `.greeks()`, `greeks_table()`, `scenario_table()` used everywhere else in the project.</w:t>
      </w:r>
    </w:p>
    <w:p w14:paraId="2753BD25" w14:textId="77777777" w:rsidR="00BB7E0E" w:rsidRDefault="00E208CE">
      <w:pPr>
        <w:pStyle w:val="ListBullet"/>
        <w:spacing w:after="60"/>
      </w:pPr>
      <w:r>
        <w:rPr>
          <w:b/>
        </w:rPr>
        <w:t>No reimplemented pricing math anywhere in this file</w:t>
      </w:r>
      <w:r>
        <w:t xml:space="preserve"> — the only new logic is the Plotly rendering glue and, for barrier options specifically, a masked-intrinsic payoff diagram (since sweeping F past the barrier would otherwise violate `BarrierOption`'s own validation in `__post_init__`).</w:t>
      </w:r>
    </w:p>
    <w:p w14:paraId="528BFF38" w14:textId="77777777" w:rsidR="00BB7E0E" w:rsidRDefault="00E208CE">
      <w:pPr>
        <w:pStyle w:val="ListBullet"/>
        <w:spacing w:after="60"/>
      </w:pPr>
      <w:r>
        <w:rPr>
          <w:b/>
        </w:rPr>
        <w:t>The `sys.path` bootstrap at the top</w:t>
      </w:r>
      <w:r>
        <w:t xml:space="preserve"> (`Path(__file__).resolve().parents[2]`) exists because `streamlit run` only puts the script's own folder on `sys.path`, not the caller's working directory — without it, `import pricing_engine` fails regardless of where the command is run from.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B7E0E" w14:paraId="4827859E" w14:textId="77777777">
        <w:trPr>
          <w:jc w:val="center"/>
        </w:trPr>
        <w:tc>
          <w:tcPr>
            <w:tcW w:w="8640" w:type="dxa"/>
            <w:tcBorders>
              <w:left w:val="single" w:sz="36" w:space="0" w:color="C9A227"/>
            </w:tcBorders>
            <w:shd w:val="clear" w:color="auto" w:fill="FFF6D9"/>
          </w:tcPr>
          <w:p w14:paraId="5FCAEBD2" w14:textId="77777777" w:rsidR="00BB7E0E" w:rsidRDefault="00E208CE">
            <w:pPr>
              <w:spacing w:after="40"/>
            </w:pPr>
            <w:r>
              <w:rPr>
                <w:b/>
                <w:color w:val="665000"/>
                <w:sz w:val="22"/>
              </w:rPr>
              <w:t>🔑</w:t>
            </w:r>
            <w:r>
              <w:rPr>
                <w:b/>
                <w:color w:val="665000"/>
                <w:sz w:val="22"/>
              </w:rPr>
              <w:t xml:space="preserve">  Section 4 — What You Must Remember</w:t>
            </w:r>
          </w:p>
          <w:p w14:paraId="06C5C763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Every pricer's core loop is short: `black76.py` is ~15 lines of formula, `crr.py`/`leisen_reimer.py` differ only in how `u,d,p` are computed, `barrier_pde.py`'s loop is one Crank-Nicolson step repeated `t_steps` times.</w:t>
            </w:r>
          </w:p>
          <w:p w14:paraId="6C7ECA3F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b/>
                <w:color w:val="332800"/>
                <w:sz w:val="19"/>
              </w:rPr>
              <w:t>`_bumped()` and `_u()`</w:t>
            </w:r>
            <w:r>
              <w:rPr>
                <w:color w:val="332800"/>
                <w:sz w:val="19"/>
              </w:rPr>
              <w:t xml:space="preserve"> are the two methods that let generic code (Greeks, scenarios, charts, dashboard) work across every model without type-checking.</w:t>
            </w:r>
          </w:p>
          <w:p w14:paraId="5721D64F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Common mistake: trying to bump a `BasketOption`'s `F`/`sigma` the same way as a scalar model's — check `models/monte_carlo.py`'s `_bumped()`/`vega()` overrides first.</w:t>
            </w:r>
          </w:p>
        </w:tc>
      </w:tr>
    </w:tbl>
    <w:p w14:paraId="2F3DCDF9" w14:textId="77777777" w:rsidR="00BB7E0E" w:rsidRDefault="00BB7E0E">
      <w:pPr>
        <w:spacing w:after="80"/>
      </w:pPr>
    </w:p>
    <w:p w14:paraId="71139F8C" w14:textId="77777777" w:rsidR="00BB7E0E" w:rsidRDefault="00E208CE">
      <w:r>
        <w:br w:type="page"/>
      </w:r>
    </w:p>
    <w:p w14:paraId="18DCB2C0" w14:textId="77777777" w:rsidR="00BB7E0E" w:rsidRDefault="00E208CE">
      <w:pPr>
        <w:pStyle w:val="Heading1"/>
      </w:pPr>
      <w:bookmarkStart w:id="37" w:name="_Toc240056426"/>
      <w:r>
        <w:lastRenderedPageBreak/>
        <w:t>5  Theory → Code Connection</w:t>
      </w:r>
      <w:bookmarkEnd w:id="37"/>
    </w:p>
    <w:p w14:paraId="65C23103" w14:textId="77777777" w:rsidR="00BB7E0E" w:rsidRDefault="00E208CE">
      <w:pPr>
        <w:spacing w:after="120"/>
      </w:pPr>
      <w:r>
        <w:t>For every major concept: theory, then the formula, then exactly where it lives in the code, then the result it produces.</w:t>
      </w:r>
    </w:p>
    <w:p w14:paraId="65DF21F2" w14:textId="77777777" w:rsidR="00BB7E0E" w:rsidRDefault="00E208CE">
      <w:pPr>
        <w:pStyle w:val="Heading2"/>
      </w:pPr>
      <w:bookmarkStart w:id="38" w:name="_Toc240056427"/>
      <w:r>
        <w:t>5.1 Black-76 Closed Form</w:t>
      </w:r>
      <w:bookmarkEnd w:id="3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07DA32F3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3C26234C" w14:textId="77777777" w:rsidR="00BB7E0E" w:rsidRDefault="00E208CE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3A5FA5"/>
          </w:tcPr>
          <w:p w14:paraId="1E24E10B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</w:t>
            </w:r>
          </w:p>
        </w:tc>
      </w:tr>
      <w:tr w:rsidR="00BB7E0E" w14:paraId="76004103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E1407C" w14:textId="77777777" w:rsidR="00BB7E0E" w:rsidRDefault="00E208CE">
            <w:r>
              <w:rPr>
                <w:sz w:val="19"/>
              </w:rPr>
              <w:t>THEORY</w:t>
            </w:r>
          </w:p>
        </w:tc>
        <w:tc>
          <w:tcPr>
            <w:tcW w:w="4320" w:type="dxa"/>
          </w:tcPr>
          <w:p w14:paraId="5473B554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Driftless GBM + no-arbitrage PDE, solved analytically (§2.3)</w:t>
            </w:r>
          </w:p>
        </w:tc>
      </w:tr>
      <w:tr w:rsidR="00BB7E0E" w14:paraId="6E0EA4A0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CB06B5" w14:textId="77777777" w:rsidR="00BB7E0E" w:rsidRDefault="00E208CE">
            <w:r>
              <w:rPr>
                <w:sz w:val="19"/>
              </w:rPr>
              <w:t>FORMULA</w:t>
            </w:r>
          </w:p>
        </w:tc>
        <w:tc>
          <w:tcPr>
            <w:tcW w:w="4320" w:type="dxa"/>
          </w:tcPr>
          <w:p w14:paraId="41CCEF8C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d1=[ln(F/K)+½σ²T]/(σ√T);  Call=e⁻ʳ</w:t>
            </w:r>
            <w:r>
              <w:rPr>
                <w:sz w:val="19"/>
              </w:rPr>
              <w:t>ᵀ</w:t>
            </w:r>
            <w:r>
              <w:rPr>
                <w:sz w:val="19"/>
              </w:rPr>
              <w:t>[F·N(d1)−K·N(d2)]</w:t>
            </w:r>
          </w:p>
        </w:tc>
      </w:tr>
      <w:tr w:rsidR="00BB7E0E" w14:paraId="433B7E37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CE8C01" w14:textId="77777777" w:rsidR="00BB7E0E" w:rsidRDefault="00E208CE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08DDE233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models/black76.py → _d1_d2() and price()</w:t>
            </w:r>
          </w:p>
        </w:tc>
      </w:tr>
      <w:tr w:rsidR="00BB7E0E" w14:paraId="33D14EAC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5ECF4" w14:textId="77777777" w:rsidR="00BB7E0E" w:rsidRDefault="00E208CE">
            <w:r>
              <w:rPr>
                <w:sz w:val="19"/>
              </w:rPr>
              <w:t>RESULT</w:t>
            </w:r>
          </w:p>
        </w:tc>
        <w:tc>
          <w:tcPr>
            <w:tcW w:w="4320" w:type="dxa"/>
          </w:tcPr>
          <w:p w14:paraId="4D4038D6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F=100,K=100,T=1,r=5%,σ=25% → price = 9.4625</w:t>
            </w:r>
          </w:p>
        </w:tc>
      </w:tr>
    </w:tbl>
    <w:p w14:paraId="7FC3E9A8" w14:textId="77777777" w:rsidR="00BB7E0E" w:rsidRDefault="00BB7E0E">
      <w:pPr>
        <w:spacing w:after="80"/>
      </w:pPr>
    </w:p>
    <w:p w14:paraId="19E7D5AF" w14:textId="77777777" w:rsidR="00BB7E0E" w:rsidRDefault="00E208CE">
      <w:pPr>
        <w:pStyle w:val="Heading2"/>
      </w:pPr>
      <w:bookmarkStart w:id="39" w:name="_Toc240056428"/>
      <w:r>
        <w:t>5.2 Newton-Raphson Implied Volatility</w:t>
      </w:r>
      <w:bookmarkEnd w:id="39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116409FE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6DFD5398" w14:textId="77777777" w:rsidR="00BB7E0E" w:rsidRDefault="00E208CE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3A5FA5"/>
          </w:tcPr>
          <w:p w14:paraId="2A7CD0D3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</w:t>
            </w:r>
          </w:p>
        </w:tc>
      </w:tr>
      <w:tr w:rsidR="00BB7E0E" w14:paraId="7D941A1D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E018DC" w14:textId="77777777" w:rsidR="00BB7E0E" w:rsidRDefault="00E208CE">
            <w:r>
              <w:rPr>
                <w:sz w:val="19"/>
              </w:rPr>
              <w:t>THEORY</w:t>
            </w:r>
          </w:p>
        </w:tc>
        <w:tc>
          <w:tcPr>
            <w:tcW w:w="4320" w:type="dxa"/>
          </w:tcPr>
          <w:p w14:paraId="4126839E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Invert price(σ)=market by walking along the tangent line (§2.5)</w:t>
            </w:r>
          </w:p>
        </w:tc>
      </w:tr>
      <w:tr w:rsidR="00BB7E0E" w14:paraId="14961F83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BAC2F2" w14:textId="77777777" w:rsidR="00BB7E0E" w:rsidRDefault="00E208CE">
            <w:r>
              <w:rPr>
                <w:sz w:val="19"/>
              </w:rPr>
              <w:t>FORMULA</w:t>
            </w:r>
          </w:p>
        </w:tc>
        <w:tc>
          <w:tcPr>
            <w:tcW w:w="4320" w:type="dxa"/>
          </w:tcPr>
          <w:p w14:paraId="58D593DB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σₙ₊₁ = σₙ − [V(σₙ)−market] / vega(σₙ)</w:t>
            </w:r>
          </w:p>
        </w:tc>
      </w:tr>
      <w:tr w:rsidR="00BB7E0E" w14:paraId="2EB81B14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43AE18" w14:textId="77777777" w:rsidR="00BB7E0E" w:rsidRDefault="00E208CE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657AAFD3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calibration/implied_vol.py → the for-loop in implied_vol()</w:t>
            </w:r>
          </w:p>
        </w:tc>
      </w:tr>
      <w:tr w:rsidR="00BB7E0E" w14:paraId="179B0F3D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3978B" w14:textId="77777777" w:rsidR="00BB7E0E" w:rsidRDefault="00E208CE">
            <w:r>
              <w:rPr>
                <w:sz w:val="19"/>
              </w:rPr>
              <w:t>RESULT</w:t>
            </w:r>
          </w:p>
        </w:tc>
        <w:tc>
          <w:tcPr>
            <w:tcW w:w="4320" w:type="dxa"/>
          </w:tcPr>
          <w:p w14:paraId="0709A211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market=9.4625, σ0=0.20 → converges to σ=0.2500 in a handful of iterations</w:t>
            </w:r>
          </w:p>
        </w:tc>
      </w:tr>
    </w:tbl>
    <w:p w14:paraId="32A45F51" w14:textId="77777777" w:rsidR="00BB7E0E" w:rsidRDefault="00BB7E0E">
      <w:pPr>
        <w:spacing w:after="80"/>
      </w:pPr>
    </w:p>
    <w:p w14:paraId="66E97D31" w14:textId="77777777" w:rsidR="00BB7E0E" w:rsidRDefault="00E208CE">
      <w:pPr>
        <w:pStyle w:val="Heading2"/>
      </w:pPr>
      <w:bookmarkStart w:id="40" w:name="_Toc240056429"/>
      <w:r>
        <w:t>5.3 CRR Binomial Tree</w:t>
      </w:r>
      <w:bookmarkEnd w:id="40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25C5049E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2674A7AE" w14:textId="77777777" w:rsidR="00BB7E0E" w:rsidRDefault="00E208CE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3A5FA5"/>
          </w:tcPr>
          <w:p w14:paraId="645180BF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</w:t>
            </w:r>
          </w:p>
        </w:tc>
      </w:tr>
      <w:tr w:rsidR="00BB7E0E" w14:paraId="0DD9088F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4EE416" w14:textId="77777777" w:rsidR="00BB7E0E" w:rsidRDefault="00E208CE">
            <w:r>
              <w:rPr>
                <w:sz w:val="19"/>
              </w:rPr>
              <w:t>THEORY</w:t>
            </w:r>
          </w:p>
        </w:tc>
        <w:tc>
          <w:tcPr>
            <w:tcW w:w="4320" w:type="dxa"/>
          </w:tcPr>
          <w:p w14:paraId="7790ECC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Discretize driftless GBM into up/down moves (§2.6)</w:t>
            </w:r>
          </w:p>
        </w:tc>
      </w:tr>
      <w:tr w:rsidR="00BB7E0E" w14:paraId="2E029663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29FD23" w14:textId="77777777" w:rsidR="00BB7E0E" w:rsidRDefault="00E208CE">
            <w:r>
              <w:rPr>
                <w:sz w:val="19"/>
              </w:rPr>
              <w:t>FORMULA</w:t>
            </w:r>
          </w:p>
        </w:tc>
        <w:tc>
          <w:tcPr>
            <w:tcW w:w="4320" w:type="dxa"/>
          </w:tcPr>
          <w:p w14:paraId="17E1017B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u=e^(σ√Δt), d=1/u, p=(1−d)/(u−d)</w:t>
            </w:r>
          </w:p>
        </w:tc>
      </w:tr>
      <w:tr w:rsidR="00BB7E0E" w14:paraId="68C5DE42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0317A" w14:textId="77777777" w:rsidR="00BB7E0E" w:rsidRDefault="00E208CE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0386E32D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models/crr.py → price(), lines defining u, d, p</w:t>
            </w:r>
          </w:p>
        </w:tc>
      </w:tr>
      <w:tr w:rsidR="00BB7E0E" w14:paraId="78D07321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C6A90" w14:textId="77777777" w:rsidR="00BB7E0E" w:rsidRDefault="00E208CE">
            <w:r>
              <w:rPr>
                <w:sz w:val="19"/>
              </w:rPr>
              <w:t>RESULT</w:t>
            </w:r>
          </w:p>
        </w:tc>
        <w:tc>
          <w:tcPr>
            <w:tcW w:w="4320" w:type="dxa"/>
          </w:tcPr>
          <w:p w14:paraId="4DC0CEF5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500-step CRR call = 9.4634 vs. Black-76's 9.4625 (0.01% apart)</w:t>
            </w:r>
          </w:p>
        </w:tc>
      </w:tr>
    </w:tbl>
    <w:p w14:paraId="6FDDA8EE" w14:textId="77777777" w:rsidR="00BB7E0E" w:rsidRDefault="00BB7E0E">
      <w:pPr>
        <w:spacing w:after="80"/>
      </w:pPr>
    </w:p>
    <w:p w14:paraId="25A69AB0" w14:textId="77777777" w:rsidR="00BB7E0E" w:rsidRDefault="00E208CE">
      <w:pPr>
        <w:pStyle w:val="Heading2"/>
      </w:pPr>
      <w:bookmarkStart w:id="41" w:name="_Toc240056430"/>
      <w:r>
        <w:t>5.4 Peizer-Pratt / Leisen-Reimer</w:t>
      </w:r>
      <w:bookmarkEnd w:id="41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5703B1ED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03891EE5" w14:textId="77777777" w:rsidR="00BB7E0E" w:rsidRDefault="00E208CE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3A5FA5"/>
          </w:tcPr>
          <w:p w14:paraId="3E72D936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</w:t>
            </w:r>
          </w:p>
        </w:tc>
      </w:tr>
      <w:tr w:rsidR="00BB7E0E" w14:paraId="030CAC55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CDAB9C" w14:textId="77777777" w:rsidR="00BB7E0E" w:rsidRDefault="00E208CE">
            <w:r>
              <w:rPr>
                <w:sz w:val="19"/>
              </w:rPr>
              <w:t>THEORY</w:t>
            </w:r>
          </w:p>
        </w:tc>
        <w:tc>
          <w:tcPr>
            <w:tcW w:w="4320" w:type="dxa"/>
          </w:tcPr>
          <w:p w14:paraId="443D69B2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Anchor the tree's terminal probability to the true N(d₂) (§2.7)</w:t>
            </w:r>
          </w:p>
        </w:tc>
      </w:tr>
      <w:tr w:rsidR="00BB7E0E" w14:paraId="5703E65A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3BE41E" w14:textId="77777777" w:rsidR="00BB7E0E" w:rsidRDefault="00E208CE">
            <w:r>
              <w:rPr>
                <w:sz w:val="19"/>
              </w:rPr>
              <w:t>FORMULA</w:t>
            </w:r>
          </w:p>
        </w:tc>
        <w:tc>
          <w:tcPr>
            <w:tcW w:w="4320" w:type="dxa"/>
          </w:tcPr>
          <w:p w14:paraId="4CAAFEF5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p=h(d₂,n), p′=h(d₁,n), u=p′/p, d=(1−p′)/(1−p)</w:t>
            </w:r>
          </w:p>
        </w:tc>
      </w:tr>
      <w:tr w:rsidR="00BB7E0E" w14:paraId="67D607CA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A8F35F" w14:textId="77777777" w:rsidR="00BB7E0E" w:rsidRDefault="00E208CE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2B8D53D6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models/leisen_reimer.py → _peizer_pratt() and price()</w:t>
            </w:r>
          </w:p>
        </w:tc>
      </w:tr>
      <w:tr w:rsidR="00BB7E0E" w14:paraId="0DC1E351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F5C26D" w14:textId="77777777" w:rsidR="00BB7E0E" w:rsidRDefault="00E208CE">
            <w:r>
              <w:rPr>
                <w:sz w:val="19"/>
              </w:rPr>
              <w:t>RESULT</w:t>
            </w:r>
          </w:p>
        </w:tc>
        <w:tc>
          <w:tcPr>
            <w:tcW w:w="4320" w:type="dxa"/>
          </w:tcPr>
          <w:p w14:paraId="2730949C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101-step LR call = 9.4625, matching Black-76 to 4 decimal places (§7)</w:t>
            </w:r>
          </w:p>
        </w:tc>
      </w:tr>
    </w:tbl>
    <w:p w14:paraId="623A4835" w14:textId="77777777" w:rsidR="00BB7E0E" w:rsidRDefault="00BB7E0E">
      <w:pPr>
        <w:spacing w:after="80"/>
      </w:pPr>
    </w:p>
    <w:p w14:paraId="70F0F26A" w14:textId="77777777" w:rsidR="00BB7E0E" w:rsidRDefault="00E208CE">
      <w:pPr>
        <w:pStyle w:val="Heading2"/>
      </w:pPr>
      <w:bookmarkStart w:id="42" w:name="_Toc240056431"/>
      <w:r>
        <w:lastRenderedPageBreak/>
        <w:t>5.5 Exact GBM Simulation + Antithetic Variates</w:t>
      </w:r>
      <w:bookmarkEnd w:id="42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27E8C91E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6690D28D" w14:textId="77777777" w:rsidR="00BB7E0E" w:rsidRDefault="00E208CE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3A5FA5"/>
          </w:tcPr>
          <w:p w14:paraId="5CEA69C6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</w:t>
            </w:r>
          </w:p>
        </w:tc>
      </w:tr>
      <w:tr w:rsidR="00BB7E0E" w14:paraId="173C5B92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844DD" w14:textId="77777777" w:rsidR="00BB7E0E" w:rsidRDefault="00E208CE">
            <w:r>
              <w:rPr>
                <w:sz w:val="19"/>
              </w:rPr>
              <w:t>THEORY</w:t>
            </w:r>
          </w:p>
        </w:tc>
        <w:tc>
          <w:tcPr>
            <w:tcW w:w="4320" w:type="dxa"/>
          </w:tcPr>
          <w:p w14:paraId="28F69845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Simulate the SDE's exact solution, mirror every draw (§2.2, §2.8)</w:t>
            </w:r>
          </w:p>
        </w:tc>
      </w:tr>
      <w:tr w:rsidR="00BB7E0E" w14:paraId="0878C40B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91B4FA" w14:textId="77777777" w:rsidR="00BB7E0E" w:rsidRDefault="00E208CE">
            <w:r>
              <w:rPr>
                <w:sz w:val="19"/>
              </w:rPr>
              <w:t>FORMULA</w:t>
            </w:r>
          </w:p>
        </w:tc>
        <w:tc>
          <w:tcPr>
            <w:tcW w:w="4320" w:type="dxa"/>
          </w:tcPr>
          <w:p w14:paraId="4DD8927E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F(t+Δt)=F(t)·exp(−½σ²Δt+σ√Δt·Z), paired with −Z</w:t>
            </w:r>
          </w:p>
        </w:tc>
      </w:tr>
      <w:tr w:rsidR="00BB7E0E" w14:paraId="3A2574AE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0597E4" w14:textId="77777777" w:rsidR="00BB7E0E" w:rsidRDefault="00E208CE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1DA0BAA8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models/monte_carlo.py → _simulate_paths()</w:t>
            </w:r>
          </w:p>
        </w:tc>
      </w:tr>
      <w:tr w:rsidR="00BB7E0E" w14:paraId="13291E06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FA1326" w14:textId="77777777" w:rsidR="00BB7E0E" w:rsidRDefault="00E208CE">
            <w:r>
              <w:rPr>
                <w:sz w:val="19"/>
              </w:rPr>
              <w:t>RESULT</w:t>
            </w:r>
          </w:p>
        </w:tc>
        <w:tc>
          <w:tcPr>
            <w:tcW w:w="4320" w:type="dxa"/>
          </w:tcPr>
          <w:p w14:paraId="19BD6DC7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200,000-path European call = 9.50 ± 0.05 (95% CI contains Black-76's 9.4625)</w:t>
            </w:r>
          </w:p>
        </w:tc>
      </w:tr>
    </w:tbl>
    <w:p w14:paraId="2B717E88" w14:textId="77777777" w:rsidR="00BB7E0E" w:rsidRDefault="00BB7E0E">
      <w:pPr>
        <w:spacing w:after="80"/>
      </w:pPr>
    </w:p>
    <w:p w14:paraId="3C1003A5" w14:textId="77777777" w:rsidR="00BB7E0E" w:rsidRDefault="00E208CE">
      <w:pPr>
        <w:pStyle w:val="Heading2"/>
      </w:pPr>
      <w:bookmarkStart w:id="43" w:name="_Toc240056432"/>
      <w:r>
        <w:t>5.6 Cholesky-Correlated Basket Simulation</w:t>
      </w:r>
      <w:bookmarkEnd w:id="4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67ED8051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4D689B6B" w14:textId="77777777" w:rsidR="00BB7E0E" w:rsidRDefault="00E208CE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3A5FA5"/>
          </w:tcPr>
          <w:p w14:paraId="411F46D7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</w:t>
            </w:r>
          </w:p>
        </w:tc>
      </w:tr>
      <w:tr w:rsidR="00BB7E0E" w14:paraId="46B95C57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6097F1" w14:textId="77777777" w:rsidR="00BB7E0E" w:rsidRDefault="00E208CE">
            <w:r>
              <w:rPr>
                <w:sz w:val="19"/>
              </w:rPr>
              <w:t>THEORY</w:t>
            </w:r>
          </w:p>
        </w:tc>
        <w:tc>
          <w:tcPr>
            <w:tcW w:w="4320" w:type="dxa"/>
          </w:tcPr>
          <w:p w14:paraId="1DB1BD56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Factor the correlation matrix so independent draws become correlated (§2.10)</w:t>
            </w:r>
          </w:p>
        </w:tc>
      </w:tr>
      <w:tr w:rsidR="00BB7E0E" w14:paraId="021AE7A8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18561D" w14:textId="77777777" w:rsidR="00BB7E0E" w:rsidRDefault="00E208CE">
            <w:r>
              <w:rPr>
                <w:sz w:val="19"/>
              </w:rPr>
              <w:t>FORMULA</w:t>
            </w:r>
          </w:p>
        </w:tc>
        <w:tc>
          <w:tcPr>
            <w:tcW w:w="4320" w:type="dxa"/>
          </w:tcPr>
          <w:p w14:paraId="50AC6E93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Σ = L·L</w:t>
            </w:r>
            <w:r>
              <w:rPr>
                <w:sz w:val="19"/>
              </w:rPr>
              <w:t>ᵀ</w:t>
            </w:r>
            <w:r>
              <w:rPr>
                <w:sz w:val="19"/>
              </w:rPr>
              <w:t>;  Z_corr = L·Z</w:t>
            </w:r>
          </w:p>
        </w:tc>
      </w:tr>
      <w:tr w:rsidR="00BB7E0E" w14:paraId="7B3E9337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35BADF" w14:textId="77777777" w:rsidR="00BB7E0E" w:rsidRDefault="00E208CE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714EE89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models/monte_carlo.py → BasketOption.price(), the np.linalg.cholesky(...) line</w:t>
            </w:r>
          </w:p>
        </w:tc>
      </w:tr>
      <w:tr w:rsidR="00BB7E0E" w14:paraId="065EB108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A2B093" w14:textId="77777777" w:rsidR="00BB7E0E" w:rsidRDefault="00E208CE">
            <w:r>
              <w:rPr>
                <w:sz w:val="19"/>
              </w:rPr>
              <w:t>RESULT</w:t>
            </w:r>
          </w:p>
        </w:tc>
        <w:tc>
          <w:tcPr>
            <w:tcW w:w="4320" w:type="dxa"/>
          </w:tcPr>
          <w:p w14:paraId="3E5CBA2A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2-leg basket call (ρ=0.5) = 4.49, versus 5.02 at ρ=0 (higher correlation → more basket variance → higher call value)</w:t>
            </w:r>
          </w:p>
        </w:tc>
      </w:tr>
    </w:tbl>
    <w:p w14:paraId="79BA363A" w14:textId="77777777" w:rsidR="00BB7E0E" w:rsidRDefault="00BB7E0E">
      <w:pPr>
        <w:spacing w:after="80"/>
      </w:pPr>
    </w:p>
    <w:p w14:paraId="77BF435B" w14:textId="77777777" w:rsidR="00BB7E0E" w:rsidRDefault="00E208CE">
      <w:pPr>
        <w:pStyle w:val="Heading2"/>
      </w:pPr>
      <w:bookmarkStart w:id="44" w:name="_Toc240056433"/>
      <w:r>
        <w:t>5.7 Crank-Nicolson Barrier PDE</w:t>
      </w:r>
      <w:bookmarkEnd w:id="4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352787AD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7F87F6A9" w14:textId="77777777" w:rsidR="00BB7E0E" w:rsidRDefault="00E208CE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3A5FA5"/>
          </w:tcPr>
          <w:p w14:paraId="1E0EB44C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</w:t>
            </w:r>
          </w:p>
        </w:tc>
      </w:tr>
      <w:tr w:rsidR="00BB7E0E" w14:paraId="5D527518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8CB6F0" w14:textId="77777777" w:rsidR="00BB7E0E" w:rsidRDefault="00E208CE">
            <w:r>
              <w:rPr>
                <w:sz w:val="19"/>
              </w:rPr>
              <w:t>THEORY</w:t>
            </w:r>
          </w:p>
        </w:tc>
        <w:tc>
          <w:tcPr>
            <w:tcW w:w="4320" w:type="dxa"/>
          </w:tcPr>
          <w:p w14:paraId="5952ECC7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Average explicit/implicit finite differences; barrier = zero boundary (§2.11)</w:t>
            </w:r>
          </w:p>
        </w:tc>
      </w:tr>
      <w:tr w:rsidR="00BB7E0E" w14:paraId="30BC0758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2FBA6" w14:textId="77777777" w:rsidR="00BB7E0E" w:rsidRDefault="00E208CE">
            <w:r>
              <w:rPr>
                <w:sz w:val="19"/>
              </w:rPr>
              <w:t>FORMULA</w:t>
            </w:r>
          </w:p>
        </w:tc>
        <w:tc>
          <w:tcPr>
            <w:tcW w:w="4320" w:type="dxa"/>
          </w:tcPr>
          <w:p w14:paraId="535CF8A7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Tridiagonal system per step, solved via the Thomas algorithm</w:t>
            </w:r>
          </w:p>
        </w:tc>
      </w:tr>
      <w:tr w:rsidR="00BB7E0E" w14:paraId="1C2AAE4A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728B4B" w14:textId="77777777" w:rsidR="00BB7E0E" w:rsidRDefault="00E208CE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1D568B4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models/barrier_pde.py → _knock_out_price() and _thomas_solve()</w:t>
            </w:r>
          </w:p>
        </w:tc>
      </w:tr>
      <w:tr w:rsidR="00BB7E0E" w14:paraId="0DAE8B87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6D11E5" w14:textId="77777777" w:rsidR="00BB7E0E" w:rsidRDefault="00E208CE">
            <w:r>
              <w:rPr>
                <w:sz w:val="19"/>
              </w:rPr>
              <w:t>RESULT</w:t>
            </w:r>
          </w:p>
        </w:tc>
        <w:tc>
          <w:tcPr>
            <w:tcW w:w="4320" w:type="dxa"/>
          </w:tcPr>
          <w:p w14:paraId="6F543CD4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Up-and-out call, barrier far away, converges to the vanilla price to within 0.1%</w:t>
            </w:r>
          </w:p>
        </w:tc>
      </w:tr>
    </w:tbl>
    <w:p w14:paraId="7C2B6CEA" w14:textId="77777777" w:rsidR="00BB7E0E" w:rsidRDefault="00BB7E0E">
      <w:pPr>
        <w:spacing w:after="80"/>
      </w:pPr>
    </w:p>
    <w:p w14:paraId="28FE5A06" w14:textId="77777777" w:rsidR="00BB7E0E" w:rsidRDefault="00E208CE">
      <w:pPr>
        <w:pStyle w:val="Heading2"/>
      </w:pPr>
      <w:bookmarkStart w:id="45" w:name="_Toc240056434"/>
      <w:r>
        <w:t>5.8 In-Out Parity</w:t>
      </w:r>
      <w:bookmarkEnd w:id="45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0B7F541D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40D06C53" w14:textId="77777777" w:rsidR="00BB7E0E" w:rsidRDefault="00E208CE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3A5FA5"/>
          </w:tcPr>
          <w:p w14:paraId="16D88552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</w:t>
            </w:r>
          </w:p>
        </w:tc>
      </w:tr>
      <w:tr w:rsidR="00BB7E0E" w14:paraId="381B52BF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A8E4A" w14:textId="77777777" w:rsidR="00BB7E0E" w:rsidRDefault="00E208CE">
            <w:r>
              <w:rPr>
                <w:sz w:val="19"/>
              </w:rPr>
              <w:t>THEORY</w:t>
            </w:r>
          </w:p>
        </w:tc>
        <w:tc>
          <w:tcPr>
            <w:tcW w:w="4320" w:type="dxa"/>
          </w:tcPr>
          <w:p w14:paraId="2BC177BD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knock-in + knock-out spans every path ⇒ equals the vanilla (§2.12)</w:t>
            </w:r>
          </w:p>
        </w:tc>
      </w:tr>
      <w:tr w:rsidR="00BB7E0E" w14:paraId="147F78F0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422F00" w14:textId="77777777" w:rsidR="00BB7E0E" w:rsidRDefault="00E208CE">
            <w:r>
              <w:rPr>
                <w:sz w:val="19"/>
              </w:rPr>
              <w:t>FORMULA</w:t>
            </w:r>
          </w:p>
        </w:tc>
        <w:tc>
          <w:tcPr>
            <w:tcW w:w="4320" w:type="dxa"/>
          </w:tcPr>
          <w:p w14:paraId="0511BCAA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knock-in = vanilla − knock-out</w:t>
            </w:r>
          </w:p>
        </w:tc>
      </w:tr>
      <w:tr w:rsidR="00BB7E0E" w14:paraId="02A4390A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4F44FC" w14:textId="77777777" w:rsidR="00BB7E0E" w:rsidRDefault="00E208CE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7116616B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models/barrier_pde.py → price(), the "in" branch</w:t>
            </w:r>
          </w:p>
        </w:tc>
      </w:tr>
      <w:tr w:rsidR="00BB7E0E" w14:paraId="10326FA9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2CEF26" w14:textId="77777777" w:rsidR="00BB7E0E" w:rsidRDefault="00E208CE">
            <w:r>
              <w:rPr>
                <w:sz w:val="19"/>
              </w:rPr>
              <w:t>RESULT</w:t>
            </w:r>
          </w:p>
        </w:tc>
        <w:tc>
          <w:tcPr>
            <w:tcW w:w="4320" w:type="dxa"/>
          </w:tcPr>
          <w:p w14:paraId="63DF7FB0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knock-in + knock-out reproduces the Black-76 price to 1e-9 (tests/test_barrier_pde.py)</w:t>
            </w:r>
          </w:p>
        </w:tc>
      </w:tr>
    </w:tbl>
    <w:p w14:paraId="79F26F5F" w14:textId="77777777" w:rsidR="00BB7E0E" w:rsidRDefault="00BB7E0E">
      <w:pPr>
        <w:spacing w:after="80"/>
      </w:pPr>
    </w:p>
    <w:p w14:paraId="64A78C91" w14:textId="77777777" w:rsidR="00BB7E0E" w:rsidRDefault="00E208CE">
      <w:pPr>
        <w:pStyle w:val="Heading2"/>
      </w:pPr>
      <w:bookmarkStart w:id="46" w:name="_Toc240056435"/>
      <w:r>
        <w:lastRenderedPageBreak/>
        <w:t>5.9 Finite-Difference Greeks</w:t>
      </w:r>
      <w:bookmarkEnd w:id="4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2150438D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0AC876AA" w14:textId="77777777" w:rsidR="00BB7E0E" w:rsidRDefault="00E208CE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320" w:type="dxa"/>
            <w:shd w:val="clear" w:color="auto" w:fill="3A5FA5"/>
          </w:tcPr>
          <w:p w14:paraId="477CFF05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</w:t>
            </w:r>
          </w:p>
        </w:tc>
      </w:tr>
      <w:tr w:rsidR="00BB7E0E" w14:paraId="3A067D89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3C3ECF" w14:textId="77777777" w:rsidR="00BB7E0E" w:rsidRDefault="00E208CE">
            <w:r>
              <w:rPr>
                <w:sz w:val="19"/>
              </w:rPr>
              <w:t>THEORY</w:t>
            </w:r>
          </w:p>
        </w:tc>
        <w:tc>
          <w:tcPr>
            <w:tcW w:w="4320" w:type="dxa"/>
          </w:tcPr>
          <w:p w14:paraId="654242B8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Approximate a derivative by repricing at F±h (§2.4)</w:t>
            </w:r>
          </w:p>
        </w:tc>
      </w:tr>
      <w:tr w:rsidR="00BB7E0E" w14:paraId="3CAE82DD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AD1CE" w14:textId="77777777" w:rsidR="00BB7E0E" w:rsidRDefault="00E208CE">
            <w:r>
              <w:rPr>
                <w:sz w:val="19"/>
              </w:rPr>
              <w:t>FORMULA</w:t>
            </w:r>
          </w:p>
        </w:tc>
        <w:tc>
          <w:tcPr>
            <w:tcW w:w="4320" w:type="dxa"/>
          </w:tcPr>
          <w:p w14:paraId="081F87EF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Δ ≈ [V(F+h)−V(F−h)] / (2h)</w:t>
            </w:r>
          </w:p>
        </w:tc>
      </w:tr>
      <w:tr w:rsidR="00BB7E0E" w14:paraId="7A852E71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DF241E" w14:textId="77777777" w:rsidR="00BB7E0E" w:rsidRDefault="00E208CE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44793F7B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models/base.py → delta(), gamma(), vega(), theta(), rho()</w:t>
            </w:r>
          </w:p>
        </w:tc>
      </w:tr>
      <w:tr w:rsidR="00BB7E0E" w14:paraId="6CDCDCFE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53A04E" w14:textId="77777777" w:rsidR="00BB7E0E" w:rsidRDefault="00E208CE">
            <w:r>
              <w:rPr>
                <w:sz w:val="19"/>
              </w:rPr>
              <w:t>RESULT</w:t>
            </w:r>
          </w:p>
        </w:tc>
        <w:tc>
          <w:tcPr>
            <w:tcW w:w="4320" w:type="dxa"/>
          </w:tcPr>
          <w:p w14:paraId="3D39C8E5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Matches Black-76's analytic delta to 4 decimal places for h=1e-4·F</w:t>
            </w:r>
          </w:p>
        </w:tc>
      </w:tr>
    </w:tbl>
    <w:p w14:paraId="7016FA60" w14:textId="77777777" w:rsidR="00BB7E0E" w:rsidRDefault="00BB7E0E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B7E0E" w14:paraId="37B72B9B" w14:textId="77777777">
        <w:trPr>
          <w:jc w:val="center"/>
        </w:trPr>
        <w:tc>
          <w:tcPr>
            <w:tcW w:w="8640" w:type="dxa"/>
            <w:tcBorders>
              <w:left w:val="single" w:sz="36" w:space="0" w:color="C9A227"/>
            </w:tcBorders>
            <w:shd w:val="clear" w:color="auto" w:fill="FFF6D9"/>
          </w:tcPr>
          <w:p w14:paraId="3C9029B0" w14:textId="77777777" w:rsidR="00BB7E0E" w:rsidRDefault="00E208CE">
            <w:pPr>
              <w:spacing w:after="40"/>
            </w:pPr>
            <w:r>
              <w:rPr>
                <w:b/>
                <w:color w:val="665000"/>
                <w:sz w:val="22"/>
              </w:rPr>
              <w:t>🔑</w:t>
            </w:r>
            <w:r>
              <w:rPr>
                <w:b/>
                <w:color w:val="665000"/>
                <w:sz w:val="22"/>
              </w:rPr>
              <w:t xml:space="preserve">  Section 5 — What You Must Remember</w:t>
            </w:r>
          </w:p>
          <w:p w14:paraId="019C25AD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 xml:space="preserve">Every formula in §2 maps to a </w:t>
            </w:r>
            <w:r>
              <w:rPr>
                <w:b/>
                <w:color w:val="332800"/>
                <w:sz w:val="19"/>
              </w:rPr>
              <w:t>specific, short</w:t>
            </w:r>
            <w:r>
              <w:rPr>
                <w:color w:val="332800"/>
                <w:sz w:val="19"/>
              </w:rPr>
              <w:t xml:space="preserve"> block of code — none of the pricers are more than ~60 lines of actual math.</w:t>
            </w:r>
          </w:p>
          <w:p w14:paraId="5E5DFE11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When two models disagree by more than a fraction of a percent for the same inputs, the bug is almost always in the newer model, since Black-76 is the trusted anchor.</w:t>
            </w:r>
          </w:p>
          <w:p w14:paraId="56E8B010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 xml:space="preserve">Common mistake: comparing a Monte Carlo price to an analytic price without checking the </w:t>
            </w:r>
            <w:r>
              <w:rPr>
                <w:b/>
                <w:color w:val="332800"/>
                <w:sz w:val="19"/>
              </w:rPr>
              <w:t>confidence interval</w:t>
            </w:r>
            <w:r>
              <w:rPr>
                <w:color w:val="332800"/>
                <w:sz w:val="19"/>
              </w:rPr>
              <w:t xml:space="preserve"> first — a "mismatch" inside the CI is just sampling noise, not a bug.</w:t>
            </w:r>
          </w:p>
        </w:tc>
      </w:tr>
    </w:tbl>
    <w:p w14:paraId="0910B254" w14:textId="77777777" w:rsidR="00BB7E0E" w:rsidRDefault="00BB7E0E">
      <w:pPr>
        <w:spacing w:after="80"/>
      </w:pPr>
    </w:p>
    <w:p w14:paraId="6095EBE6" w14:textId="77777777" w:rsidR="00BB7E0E" w:rsidRDefault="00E208CE">
      <w:r>
        <w:br w:type="page"/>
      </w:r>
    </w:p>
    <w:p w14:paraId="7287B6E9" w14:textId="77777777" w:rsidR="00BB7E0E" w:rsidRDefault="00E208CE">
      <w:pPr>
        <w:pStyle w:val="Heading1"/>
      </w:pPr>
      <w:bookmarkStart w:id="47" w:name="_Toc240056436"/>
      <w:r>
        <w:lastRenderedPageBreak/>
        <w:t>6  Complete Execution Flow</w:t>
      </w:r>
      <w:bookmarkEnd w:id="47"/>
    </w:p>
    <w:p w14:paraId="5B80F91C" w14:textId="77777777" w:rsidR="00BB7E0E" w:rsidRDefault="00E208CE">
      <w:pPr>
        <w:spacing w:after="120"/>
      </w:pPr>
      <w:r>
        <w:t>Three concrete entry points, traced step by step.</w:t>
      </w:r>
    </w:p>
    <w:p w14:paraId="7DE199BC" w14:textId="77777777" w:rsidR="00BB7E0E" w:rsidRDefault="00E208CE">
      <w:pPr>
        <w:pStyle w:val="Heading2"/>
      </w:pPr>
      <w:bookmarkStart w:id="48" w:name="_Toc240056437"/>
      <w:r>
        <w:t>6.1 python -m pricing_engine.validate_loz6</w:t>
      </w:r>
      <w:bookmarkEnd w:id="48"/>
    </w:p>
    <w:p w14:paraId="52D3B715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Input: hardcoded F, T, r  +  loz6_settlements.csv</w:t>
      </w:r>
    </w:p>
    <w:p w14:paraId="1F238F2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load_slice(csv, F, T, r)                         [market_data/loader.py]</w:t>
      </w:r>
    </w:p>
    <w:p w14:paraId="32377B9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MarketSlice(F, T, r, quotes=[OptionQuote, ...])</w:t>
      </w:r>
    </w:p>
    <w:p w14:paraId="158C76EB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</w:t>
      </w: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each quote, </w:t>
      </w: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each of (call, put):</w:t>
      </w:r>
    </w:p>
    <w:p w14:paraId="48BAD7E8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Black76(F, K=quote.strike, T, r, sigma=quote.cme_vol).price()</w:t>
      </w:r>
    </w:p>
    <w:p w14:paraId="42F9C48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implied_vol(quote.settle_price, F, K, T, r, option_type)  [calibration/]</w:t>
      </w:r>
    </w:p>
    <w:p w14:paraId="02F49848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print a table comparing model price, </w:t>
      </w:r>
      <w:r>
        <w:rPr>
          <w:rFonts w:ascii="Consolas" w:hAnsi="Consolas"/>
          <w:color w:val="1A1A1A"/>
          <w:sz w:val="18"/>
        </w:rPr>
        <w:t xml:space="preserve">solved IV, </w:t>
      </w:r>
      <w:r>
        <w:rPr>
          <w:rFonts w:ascii="Consolas" w:hAnsi="Consolas"/>
          <w:b/>
          <w:color w:val="073A8C"/>
          <w:sz w:val="18"/>
        </w:rPr>
        <w:t>and</w:t>
      </w:r>
      <w:r>
        <w:rPr>
          <w:rFonts w:ascii="Consolas" w:hAnsi="Consolas"/>
          <w:color w:val="1A1A1A"/>
          <w:sz w:val="18"/>
        </w:rPr>
        <w:t xml:space="preserve"> CME's IV</w:t>
      </w:r>
    </w:p>
    <w:p w14:paraId="7C82A89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print a put-call parity check (C-P vs. discounted F-K)</w:t>
      </w:r>
    </w:p>
    <w:p w14:paraId="3B8AB007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>Output: a printed console table (§</w:t>
      </w:r>
      <w:r>
        <w:rPr>
          <w:rFonts w:ascii="Consolas" w:hAnsi="Consolas"/>
          <w:color w:val="7B2D8C"/>
          <w:sz w:val="18"/>
        </w:rPr>
        <w:t>7</w:t>
      </w:r>
      <w:r>
        <w:rPr>
          <w:rFonts w:ascii="Consolas" w:hAnsi="Consolas"/>
          <w:color w:val="1A1A1A"/>
          <w:sz w:val="18"/>
        </w:rPr>
        <w:t xml:space="preserve"> walks one row of this table by hand)</w:t>
      </w:r>
    </w:p>
    <w:p w14:paraId="528FE12C" w14:textId="77777777" w:rsidR="00BB7E0E" w:rsidRDefault="00BB7E0E">
      <w:pPr>
        <w:spacing w:after="40"/>
      </w:pPr>
    </w:p>
    <w:p w14:paraId="74BE2CA6" w14:textId="77777777" w:rsidR="00BB7E0E" w:rsidRDefault="00E208CE">
      <w:pPr>
        <w:pStyle w:val="Heading2"/>
      </w:pPr>
      <w:bookmarkStart w:id="49" w:name="_Toc240056438"/>
      <w:r>
        <w:t>6.2 streamlit run pricing_engine/dashboard/app.py</w:t>
      </w:r>
      <w:bookmarkEnd w:id="49"/>
    </w:p>
    <w:p w14:paraId="3EC3CA13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Input: sidebar widget values (category, model, F,K,T,r,σ, barrier/basket extras)</w:t>
      </w:r>
    </w:p>
    <w:p w14:paraId="782C18C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build_model()                                     [dashboard/app.py]</w:t>
      </w:r>
    </w:p>
    <w:p w14:paraId="4EBFC7B6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model.price(), model.confidence_interval() </w:t>
      </w:r>
      <w:r>
        <w:rPr>
          <w:rFonts w:ascii="Consolas" w:hAnsi="Consolas"/>
          <w:b/>
          <w:color w:val="073A8C"/>
          <w:sz w:val="18"/>
        </w:rPr>
        <w:t>if</w:t>
      </w:r>
      <w:r>
        <w:rPr>
          <w:rFonts w:ascii="Consolas" w:hAnsi="Consolas"/>
          <w:color w:val="1A1A1A"/>
          <w:sz w:val="18"/>
        </w:rPr>
        <w:t xml:space="preserve"> MC</w:t>
      </w:r>
    </w:p>
    <w:p w14:paraId="2E5D722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greeks_table([model])                             [greeks/engine.py]</w:t>
      </w:r>
    </w:p>
    <w:p w14:paraId="51F0FE4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payoff sweep via </w:t>
      </w:r>
      <w:r>
        <w:rPr>
          <w:rFonts w:ascii="Consolas" w:hAnsi="Consolas"/>
          <w:color w:val="1A1A1A"/>
          <w:sz w:val="18"/>
        </w:rPr>
        <w:t>model._bumped(F=f, T=</w:t>
      </w:r>
      <w:r>
        <w:rPr>
          <w:rFonts w:ascii="Consolas" w:hAnsi="Consolas"/>
          <w:color w:val="7B2D8C"/>
          <w:sz w:val="18"/>
        </w:rPr>
        <w:t>0.0</w:t>
      </w:r>
      <w:r>
        <w:rPr>
          <w:rFonts w:ascii="Consolas" w:hAnsi="Consolas"/>
          <w:color w:val="1A1A1A"/>
          <w:sz w:val="18"/>
        </w:rPr>
        <w:t>)</w:t>
      </w:r>
    </w:p>
    <w:p w14:paraId="25571DB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scenario_table(model)                             [scenario_analysis/engine.py]</w:t>
      </w:r>
    </w:p>
    <w:p w14:paraId="1A1CCDDA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CRR vs. Leisen-Reimer convergence sweep over n_steps</w:t>
      </w:r>
    </w:p>
    <w:p w14:paraId="5E11F724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Output: live-updating price, Greeks table, Plotly payoff chart, scenario</w:t>
      </w:r>
    </w:p>
    <w:p w14:paraId="7242FCD6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table, </w:t>
      </w:r>
      <w:r>
        <w:rPr>
          <w:rFonts w:ascii="Consolas" w:hAnsi="Consolas"/>
          <w:b/>
          <w:color w:val="073A8C"/>
          <w:sz w:val="18"/>
        </w:rPr>
        <w:t>and</w:t>
      </w:r>
      <w:r>
        <w:rPr>
          <w:rFonts w:ascii="Consolas" w:hAnsi="Consolas"/>
          <w:color w:val="1A1A1A"/>
          <w:sz w:val="18"/>
        </w:rPr>
        <w:t xml:space="preserve"> convergence chart -- re-run top-to-bottom on every widget change</w:t>
      </w:r>
    </w:p>
    <w:p w14:paraId="0EEA9901" w14:textId="77777777" w:rsidR="00BB7E0E" w:rsidRDefault="00BB7E0E">
      <w:pPr>
        <w:spacing w:after="40"/>
      </w:pPr>
    </w:p>
    <w:p w14:paraId="58FC6732" w14:textId="77777777" w:rsidR="00BB7E0E" w:rsidRDefault="00E208CE">
      <w:pPr>
        <w:pStyle w:val="Heading2"/>
      </w:pPr>
      <w:bookmarkStart w:id="50" w:name="_Toc240056439"/>
      <w:r>
        <w:t>6.3 python -m pricing_engine.generate_loz6_figures</w:t>
      </w:r>
      <w:bookmarkEnd w:id="50"/>
    </w:p>
    <w:p w14:paraId="660FCCF7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Input: same market data </w:t>
      </w:r>
      <w:r>
        <w:rPr>
          <w:rFonts w:ascii="Consolas" w:hAnsi="Consolas"/>
          <w:b/>
          <w:color w:val="073A8C"/>
          <w:sz w:val="18"/>
        </w:rPr>
        <w:t>as</w:t>
      </w:r>
      <w:r>
        <w:rPr>
          <w:rFonts w:ascii="Consolas" w:hAnsi="Consolas"/>
          <w:color w:val="1A1A1A"/>
          <w:sz w:val="18"/>
        </w:rPr>
        <w:t xml:space="preserve"> validate_loz6.py</w:t>
      </w:r>
    </w:p>
    <w:p w14:paraId="07371DD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load_slice(...) → pick the ATM strike → Black76(...) model</w:t>
      </w:r>
    </w:p>
    <w:p w14:paraId="6880691D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→ </w:t>
      </w:r>
      <w:r>
        <w:rPr>
          <w:rFonts w:ascii="Consolas" w:hAnsi="Consolas"/>
          <w:b/>
          <w:color w:val="073A8C"/>
          <w:sz w:val="18"/>
        </w:rPr>
        <w:t>for</w:t>
      </w:r>
      <w:r>
        <w:rPr>
          <w:rFonts w:ascii="Consolas" w:hAnsi="Consolas"/>
          <w:color w:val="1A1A1A"/>
          <w:sz w:val="18"/>
        </w:rPr>
        <w:t xml:space="preserve"> each of </w:t>
      </w:r>
      <w:r>
        <w:rPr>
          <w:rFonts w:ascii="Consolas" w:hAnsi="Consolas"/>
          <w:color w:val="7B2D8C"/>
          <w:sz w:val="18"/>
        </w:rPr>
        <w:t>9</w:t>
      </w:r>
      <w:r>
        <w:rPr>
          <w:rFonts w:ascii="Consolas" w:hAnsi="Consolas"/>
          <w:color w:val="1A1A1A"/>
          <w:sz w:val="18"/>
        </w:rPr>
        <w:t xml:space="preserve"> functions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visualization/plots.py:</w:t>
      </w:r>
    </w:p>
    <w:p w14:paraId="214D7D9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generate(model, figures_dir=</w:t>
      </w:r>
      <w:r>
        <w:rPr>
          <w:rFonts w:ascii="Consolas" w:hAnsi="Consolas"/>
          <w:color w:val="8A3D1B"/>
          <w:sz w:val="18"/>
        </w:rPr>
        <w:t>"figures"</w:t>
      </w:r>
      <w:r>
        <w:rPr>
          <w:rFonts w:ascii="Consolas" w:hAnsi="Consolas"/>
          <w:color w:val="1A1A1A"/>
          <w:sz w:val="18"/>
        </w:rPr>
        <w:t>)  → saves one PNG</w:t>
      </w:r>
    </w:p>
    <w:p w14:paraId="34D7CD97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Output: </w:t>
      </w:r>
      <w:r>
        <w:rPr>
          <w:rFonts w:ascii="Consolas" w:hAnsi="Consolas"/>
          <w:color w:val="7B2D8C"/>
          <w:sz w:val="18"/>
        </w:rPr>
        <w:t>9</w:t>
      </w:r>
      <w:r>
        <w:rPr>
          <w:rFonts w:ascii="Consolas" w:hAnsi="Consolas"/>
          <w:color w:val="1A1A1A"/>
          <w:sz w:val="18"/>
        </w:rPr>
        <w:t xml:space="preserve"> PNG files </w:t>
      </w:r>
      <w:r>
        <w:rPr>
          <w:rFonts w:ascii="Consolas" w:hAnsi="Consolas"/>
          <w:b/>
          <w:color w:val="073A8C"/>
          <w:sz w:val="18"/>
        </w:rPr>
        <w:t>in</w:t>
      </w:r>
      <w:r>
        <w:rPr>
          <w:rFonts w:ascii="Consolas" w:hAnsi="Consolas"/>
          <w:color w:val="1A1A1A"/>
          <w:sz w:val="18"/>
        </w:rPr>
        <w:t xml:space="preserve"> figures/ (payoff, P&amp;L surface, Greeks heatmap,</w:t>
      </w:r>
    </w:p>
    <w:p w14:paraId="55F6FB7C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  delta-gamma check, scenario bars, </w:t>
      </w:r>
      <w:r>
        <w:rPr>
          <w:rFonts w:ascii="Consolas" w:hAnsi="Consolas"/>
          <w:b/>
          <w:color w:val="073A8C"/>
          <w:sz w:val="18"/>
        </w:rPr>
        <w:t>and</w:t>
      </w:r>
      <w:r>
        <w:rPr>
          <w:rFonts w:ascii="Consolas" w:hAnsi="Consolas"/>
          <w:color w:val="1A1A1A"/>
          <w:sz w:val="18"/>
        </w:rPr>
        <w:t xml:space="preserve"> the </w:t>
      </w:r>
      <w:r>
        <w:rPr>
          <w:rFonts w:ascii="Consolas" w:hAnsi="Consolas"/>
          <w:color w:val="7B2D8C"/>
          <w:sz w:val="18"/>
        </w:rPr>
        <w:t>4</w:t>
      </w:r>
      <w:r>
        <w:rPr>
          <w:rFonts w:ascii="Consolas" w:hAnsi="Consolas"/>
          <w:color w:val="1A1A1A"/>
          <w:sz w:val="18"/>
        </w:rPr>
        <w:t xml:space="preserve"> Black-</w:t>
      </w:r>
      <w:r>
        <w:rPr>
          <w:rFonts w:ascii="Consolas" w:hAnsi="Consolas"/>
          <w:color w:val="7B2D8C"/>
          <w:sz w:val="18"/>
        </w:rPr>
        <w:t>76</w:t>
      </w:r>
      <w:r>
        <w:rPr>
          <w:rFonts w:ascii="Consolas" w:hAnsi="Consolas"/>
          <w:color w:val="1A1A1A"/>
          <w:sz w:val="18"/>
        </w:rPr>
        <w:t xml:space="preserve"> spec charts)</w:t>
      </w:r>
    </w:p>
    <w:p w14:paraId="7F1AB7E2" w14:textId="77777777" w:rsidR="00BB7E0E" w:rsidRDefault="00BB7E0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B7E0E" w14:paraId="2E25D4E5" w14:textId="77777777">
        <w:trPr>
          <w:jc w:val="center"/>
        </w:trPr>
        <w:tc>
          <w:tcPr>
            <w:tcW w:w="8640" w:type="dxa"/>
            <w:tcBorders>
              <w:left w:val="single" w:sz="36" w:space="0" w:color="C9A227"/>
            </w:tcBorders>
            <w:shd w:val="clear" w:color="auto" w:fill="FFF6D9"/>
          </w:tcPr>
          <w:p w14:paraId="3F0D5243" w14:textId="77777777" w:rsidR="00BB7E0E" w:rsidRDefault="00E208CE">
            <w:pPr>
              <w:spacing w:after="40"/>
            </w:pPr>
            <w:r>
              <w:rPr>
                <w:b/>
                <w:color w:val="665000"/>
                <w:sz w:val="22"/>
              </w:rPr>
              <w:t>🔑</w:t>
            </w:r>
            <w:r>
              <w:rPr>
                <w:b/>
                <w:color w:val="665000"/>
                <w:sz w:val="22"/>
              </w:rPr>
              <w:t xml:space="preserve">  Section 6 — What You Must Remember</w:t>
            </w:r>
          </w:p>
          <w:p w14:paraId="7D19A33C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 xml:space="preserve">All three entry points follow the same shape: </w:t>
            </w:r>
            <w:r>
              <w:rPr>
                <w:b/>
                <w:color w:val="332800"/>
                <w:sz w:val="19"/>
              </w:rPr>
              <w:t>build market data → build a model → call price()/greeks() → hand the numbers to a presentation layer</w:t>
            </w:r>
            <w:r>
              <w:rPr>
                <w:color w:val="332800"/>
                <w:sz w:val="19"/>
              </w:rPr>
              <w:t>.</w:t>
            </w:r>
          </w:p>
          <w:p w14:paraId="5B983F43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Streamlit re-runs the *entire script* on every interaction — there is no persistent state beyond what widgets remember, which is why `build_model()` is cheap to call repeatedly.</w:t>
            </w:r>
          </w:p>
          <w:p w14:paraId="7ABFE0F3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Common mistake: expecting `generate_loz6_figures.py` or `validate_loz6.py` to be importable modules with reusable functions — they are top-to-bottom scripts, meant to be run, not imported.</w:t>
            </w:r>
          </w:p>
        </w:tc>
      </w:tr>
    </w:tbl>
    <w:p w14:paraId="7C653087" w14:textId="77777777" w:rsidR="00BB7E0E" w:rsidRDefault="00BB7E0E">
      <w:pPr>
        <w:spacing w:after="80"/>
      </w:pPr>
    </w:p>
    <w:p w14:paraId="510394FE" w14:textId="77777777" w:rsidR="00BB7E0E" w:rsidRDefault="00E208CE">
      <w:r>
        <w:br w:type="page"/>
      </w:r>
    </w:p>
    <w:p w14:paraId="1177A81F" w14:textId="77777777" w:rsidR="00BB7E0E" w:rsidRDefault="00E208CE">
      <w:pPr>
        <w:pStyle w:val="Heading1"/>
      </w:pPr>
      <w:bookmarkStart w:id="51" w:name="_Toc240056440"/>
      <w:r>
        <w:lastRenderedPageBreak/>
        <w:t>7  Step-by-Step Example</w:t>
      </w:r>
      <w:bookmarkEnd w:id="51"/>
    </w:p>
    <w:p w14:paraId="36796A8E" w14:textId="77777777" w:rsidR="00BB7E0E" w:rsidRDefault="00E208CE">
      <w:pPr>
        <w:spacing w:after="120"/>
      </w:pPr>
      <w:r>
        <w:t xml:space="preserve">One real instrument, traced through every layer of the engine: the </w:t>
      </w:r>
      <w:r>
        <w:rPr>
          <w:b/>
        </w:rPr>
        <w:t>LOZ6 (December WTI crude) ATM call</w:t>
      </w:r>
      <w:r>
        <w:t>, K=94, from `market_data/loz6_settlements.csv`, using CME's own quoted volatility.</w:t>
      </w:r>
    </w:p>
    <w:p w14:paraId="6AF99363" w14:textId="77777777" w:rsidR="00BB7E0E" w:rsidRDefault="00E208CE">
      <w:pPr>
        <w:pStyle w:val="Heading2"/>
      </w:pPr>
      <w:bookmarkStart w:id="52" w:name="_Toc240056441"/>
      <w:r>
        <w:t>7.1 Initial Input</w:t>
      </w:r>
      <w:bookmarkEnd w:id="52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01C68957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039839F3" w14:textId="77777777" w:rsidR="00BB7E0E" w:rsidRDefault="00E208CE">
            <w:r>
              <w:rPr>
                <w:color w:val="FFFFFF"/>
                <w:sz w:val="19"/>
              </w:rPr>
              <w:t>Field</w:t>
            </w:r>
          </w:p>
        </w:tc>
        <w:tc>
          <w:tcPr>
            <w:tcW w:w="4320" w:type="dxa"/>
            <w:shd w:val="clear" w:color="auto" w:fill="3A5FA5"/>
          </w:tcPr>
          <w:p w14:paraId="01F3D1DC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Value</w:t>
            </w:r>
          </w:p>
        </w:tc>
      </w:tr>
      <w:tr w:rsidR="00BB7E0E" w14:paraId="56B73720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8F8CB9" w14:textId="77777777" w:rsidR="00BB7E0E" w:rsidRDefault="00E208CE">
            <w:r>
              <w:rPr>
                <w:sz w:val="19"/>
              </w:rPr>
              <w:t>F (futures price)</w:t>
            </w:r>
          </w:p>
        </w:tc>
        <w:tc>
          <w:tcPr>
            <w:tcW w:w="4320" w:type="dxa"/>
          </w:tcPr>
          <w:p w14:paraId="761675EF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93.90</w:t>
            </w:r>
          </w:p>
        </w:tc>
      </w:tr>
      <w:tr w:rsidR="00BB7E0E" w14:paraId="0F97D4F2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CAB6A4" w14:textId="77777777" w:rsidR="00BB7E0E" w:rsidRDefault="00E208CE">
            <w:r>
              <w:rPr>
                <w:sz w:val="19"/>
              </w:rPr>
              <w:t>K (strike)</w:t>
            </w:r>
          </w:p>
        </w:tc>
        <w:tc>
          <w:tcPr>
            <w:tcW w:w="4320" w:type="dxa"/>
          </w:tcPr>
          <w:p w14:paraId="74CDA09E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94.00</w:t>
            </w:r>
          </w:p>
        </w:tc>
      </w:tr>
      <w:tr w:rsidR="00BB7E0E" w14:paraId="1C2FAD5F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11204" w14:textId="77777777" w:rsidR="00BB7E0E" w:rsidRDefault="00E208CE">
            <w:r>
              <w:rPr>
                <w:sz w:val="19"/>
              </w:rPr>
              <w:t>T (time to expiry)</w:t>
            </w:r>
          </w:p>
        </w:tc>
        <w:tc>
          <w:tcPr>
            <w:tcW w:w="4320" w:type="dxa"/>
          </w:tcPr>
          <w:p w14:paraId="45AD15F2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68/365 = 0.186301 years</w:t>
            </w:r>
          </w:p>
        </w:tc>
      </w:tr>
      <w:tr w:rsidR="00BB7E0E" w14:paraId="780D0E66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AE1C9" w14:textId="77777777" w:rsidR="00BB7E0E" w:rsidRDefault="00E208CE">
            <w:r>
              <w:rPr>
                <w:sz w:val="19"/>
              </w:rPr>
              <w:t>r (risk-free rate)</w:t>
            </w:r>
          </w:p>
        </w:tc>
        <w:tc>
          <w:tcPr>
            <w:tcW w:w="4320" w:type="dxa"/>
          </w:tcPr>
          <w:p w14:paraId="5E54D8C6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0.042 (4.2%)</w:t>
            </w:r>
          </w:p>
        </w:tc>
      </w:tr>
      <w:tr w:rsidR="00BB7E0E" w14:paraId="163CA577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EE6388" w14:textId="77777777" w:rsidR="00BB7E0E" w:rsidRDefault="00E208CE">
            <w:r>
              <w:rPr>
                <w:sz w:val="19"/>
              </w:rPr>
              <w:t>σ (CME's quoted vol)</w:t>
            </w:r>
          </w:p>
        </w:tc>
        <w:tc>
          <w:tcPr>
            <w:tcW w:w="4320" w:type="dxa"/>
          </w:tcPr>
          <w:p w14:paraId="7F6D1146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0.5058 (50.58%)</w:t>
            </w:r>
          </w:p>
        </w:tc>
      </w:tr>
      <w:tr w:rsidR="00BB7E0E" w14:paraId="5F2C568E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48399" w14:textId="77777777" w:rsidR="00BB7E0E" w:rsidRDefault="00E208CE">
            <w:r>
              <w:rPr>
                <w:sz w:val="19"/>
              </w:rPr>
              <w:t>option_type</w:t>
            </w:r>
          </w:p>
        </w:tc>
        <w:tc>
          <w:tcPr>
            <w:tcW w:w="4320" w:type="dxa"/>
          </w:tcPr>
          <w:p w14:paraId="5559555B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"call"</w:t>
            </w:r>
          </w:p>
        </w:tc>
      </w:tr>
    </w:tbl>
    <w:p w14:paraId="43015EE7" w14:textId="77777777" w:rsidR="00BB7E0E" w:rsidRDefault="00BB7E0E">
      <w:pPr>
        <w:spacing w:after="80"/>
      </w:pPr>
    </w:p>
    <w:p w14:paraId="26A28B2D" w14:textId="77777777" w:rsidR="00BB7E0E" w:rsidRDefault="00E208CE">
      <w:pPr>
        <w:pStyle w:val="Heading2"/>
      </w:pPr>
      <w:bookmarkStart w:id="53" w:name="_Toc240056442"/>
      <w:r>
        <w:t>7.2 Black-76 Analytic Price</w:t>
      </w:r>
      <w:bookmarkEnd w:id="53"/>
    </w:p>
    <w:p w14:paraId="44C20D39" w14:textId="77777777" w:rsidR="00BB7E0E" w:rsidRDefault="00E208CE">
      <w:pPr>
        <w:spacing w:after="120"/>
      </w:pPr>
      <w:r>
        <w:t>`Black76(F=93.9, K=94.0, T=0.1863, r=0.042, sigma=0.5058, option_type="call").price()` computes:</w:t>
      </w:r>
    </w:p>
    <w:p w14:paraId="63820F4F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>d1 = (ln(</w:t>
      </w:r>
      <w:r>
        <w:rPr>
          <w:rFonts w:ascii="Consolas" w:hAnsi="Consolas"/>
          <w:color w:val="7B2D8C"/>
          <w:sz w:val="18"/>
        </w:rPr>
        <w:t>93.9</w:t>
      </w:r>
      <w:r>
        <w:rPr>
          <w:rFonts w:ascii="Consolas" w:hAnsi="Consolas"/>
          <w:color w:val="1A1A1A"/>
          <w:sz w:val="18"/>
        </w:rPr>
        <w:t>/</w:t>
      </w:r>
      <w:r>
        <w:rPr>
          <w:rFonts w:ascii="Consolas" w:hAnsi="Consolas"/>
          <w:color w:val="7B2D8C"/>
          <w:sz w:val="18"/>
        </w:rPr>
        <w:t>94.0</w:t>
      </w:r>
      <w:r>
        <w:rPr>
          <w:rFonts w:ascii="Consolas" w:hAnsi="Consolas"/>
          <w:color w:val="1A1A1A"/>
          <w:sz w:val="18"/>
        </w:rPr>
        <w:t xml:space="preserve">) + 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0.5058</w:t>
      </w:r>
      <w:r>
        <w:rPr>
          <w:rFonts w:ascii="Consolas" w:hAnsi="Consolas"/>
          <w:color w:val="1A1A1A"/>
          <w:sz w:val="18"/>
        </w:rPr>
        <w:t>**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0.1863</w:t>
      </w:r>
      <w:r>
        <w:rPr>
          <w:rFonts w:ascii="Consolas" w:hAnsi="Consolas"/>
          <w:color w:val="1A1A1A"/>
          <w:sz w:val="18"/>
        </w:rPr>
        <w:t>) / (</w:t>
      </w:r>
      <w:r>
        <w:rPr>
          <w:rFonts w:ascii="Consolas" w:hAnsi="Consolas"/>
          <w:color w:val="7B2D8C"/>
          <w:sz w:val="18"/>
        </w:rPr>
        <w:t>0.5058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0.1863</w:t>
      </w:r>
      <w:r>
        <w:rPr>
          <w:rFonts w:ascii="Consolas" w:hAnsi="Consolas"/>
          <w:color w:val="1A1A1A"/>
          <w:sz w:val="18"/>
        </w:rPr>
        <w:t>**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>)</w:t>
      </w:r>
    </w:p>
    <w:p w14:paraId="0F922E1B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= </w:t>
      </w:r>
      <w:r>
        <w:rPr>
          <w:rFonts w:ascii="Consolas" w:hAnsi="Consolas"/>
          <w:color w:val="7B2D8C"/>
          <w:sz w:val="18"/>
        </w:rPr>
        <w:t>0.10428</w:t>
      </w:r>
    </w:p>
    <w:p w14:paraId="75FF849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d2 = d1 - </w:t>
      </w:r>
      <w:r>
        <w:rPr>
          <w:rFonts w:ascii="Consolas" w:hAnsi="Consolas"/>
          <w:color w:val="7B2D8C"/>
          <w:sz w:val="18"/>
        </w:rPr>
        <w:t>0.5058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0.1863</w:t>
      </w:r>
      <w:r>
        <w:rPr>
          <w:rFonts w:ascii="Consolas" w:hAnsi="Consolas"/>
          <w:color w:val="1A1A1A"/>
          <w:sz w:val="18"/>
        </w:rPr>
        <w:t>**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 = -</w:t>
      </w:r>
      <w:r>
        <w:rPr>
          <w:rFonts w:ascii="Consolas" w:hAnsi="Consolas"/>
          <w:color w:val="7B2D8C"/>
          <w:sz w:val="18"/>
        </w:rPr>
        <w:t>0.11403</w:t>
      </w:r>
    </w:p>
    <w:p w14:paraId="668DA8CF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6391EA09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N(d1) = </w:t>
      </w:r>
      <w:r>
        <w:rPr>
          <w:rFonts w:ascii="Consolas" w:hAnsi="Consolas"/>
          <w:color w:val="7B2D8C"/>
          <w:sz w:val="18"/>
        </w:rPr>
        <w:t>0.54153</w:t>
      </w:r>
      <w:r>
        <w:rPr>
          <w:rFonts w:ascii="Consolas" w:hAnsi="Consolas"/>
          <w:color w:val="1A1A1A"/>
          <w:sz w:val="18"/>
        </w:rPr>
        <w:t xml:space="preserve">     N(d2) = </w:t>
      </w:r>
      <w:r>
        <w:rPr>
          <w:rFonts w:ascii="Consolas" w:hAnsi="Consolas"/>
          <w:color w:val="7B2D8C"/>
          <w:sz w:val="18"/>
        </w:rPr>
        <w:t>0.45461</w:t>
      </w:r>
    </w:p>
    <w:p w14:paraId="6FCC3721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086BE15B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>price = e^(-</w:t>
      </w:r>
      <w:r>
        <w:rPr>
          <w:rFonts w:ascii="Consolas" w:hAnsi="Consolas"/>
          <w:color w:val="7B2D8C"/>
          <w:sz w:val="18"/>
        </w:rPr>
        <w:t>0.042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0.1863</w:t>
      </w:r>
      <w:r>
        <w:rPr>
          <w:rFonts w:ascii="Consolas" w:hAnsi="Consolas"/>
          <w:color w:val="1A1A1A"/>
          <w:sz w:val="18"/>
        </w:rPr>
        <w:t>) * (</w:t>
      </w:r>
      <w:r>
        <w:rPr>
          <w:rFonts w:ascii="Consolas" w:hAnsi="Consolas"/>
          <w:color w:val="7B2D8C"/>
          <w:sz w:val="18"/>
        </w:rPr>
        <w:t>93.9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0.54153</w:t>
      </w:r>
      <w:r>
        <w:rPr>
          <w:rFonts w:ascii="Consolas" w:hAnsi="Consolas"/>
          <w:color w:val="1A1A1A"/>
          <w:sz w:val="18"/>
        </w:rPr>
        <w:t xml:space="preserve"> - </w:t>
      </w:r>
      <w:r>
        <w:rPr>
          <w:rFonts w:ascii="Consolas" w:hAnsi="Consolas"/>
          <w:color w:val="7B2D8C"/>
          <w:sz w:val="18"/>
        </w:rPr>
        <w:t>94.0</w:t>
      </w:r>
      <w:r>
        <w:rPr>
          <w:rFonts w:ascii="Consolas" w:hAnsi="Consolas"/>
          <w:color w:val="1A1A1A"/>
          <w:sz w:val="18"/>
        </w:rPr>
        <w:t>*</w:t>
      </w:r>
      <w:r>
        <w:rPr>
          <w:rFonts w:ascii="Consolas" w:hAnsi="Consolas"/>
          <w:color w:val="7B2D8C"/>
          <w:sz w:val="18"/>
        </w:rPr>
        <w:t>0.45461</w:t>
      </w:r>
      <w:r>
        <w:rPr>
          <w:rFonts w:ascii="Consolas" w:hAnsi="Consolas"/>
          <w:color w:val="1A1A1A"/>
          <w:sz w:val="18"/>
        </w:rPr>
        <w:t>)</w:t>
      </w:r>
    </w:p>
    <w:p w14:paraId="2DB116FC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      = </w:t>
      </w:r>
      <w:r>
        <w:rPr>
          <w:rFonts w:ascii="Consolas" w:hAnsi="Consolas"/>
          <w:color w:val="7B2D8C"/>
          <w:sz w:val="18"/>
        </w:rPr>
        <w:t>0.99219</w:t>
      </w:r>
      <w:r>
        <w:rPr>
          <w:rFonts w:ascii="Consolas" w:hAnsi="Consolas"/>
          <w:color w:val="1A1A1A"/>
          <w:sz w:val="18"/>
        </w:rPr>
        <w:t xml:space="preserve"> * (</w:t>
      </w:r>
      <w:r>
        <w:rPr>
          <w:rFonts w:ascii="Consolas" w:hAnsi="Consolas"/>
          <w:color w:val="7B2D8C"/>
          <w:sz w:val="18"/>
        </w:rPr>
        <w:t>50.826</w:t>
      </w:r>
      <w:r>
        <w:rPr>
          <w:rFonts w:ascii="Consolas" w:hAnsi="Consolas"/>
          <w:color w:val="1A1A1A"/>
          <w:sz w:val="18"/>
        </w:rPr>
        <w:t xml:space="preserve"> - </w:t>
      </w:r>
      <w:r>
        <w:rPr>
          <w:rFonts w:ascii="Consolas" w:hAnsi="Consolas"/>
          <w:color w:val="7B2D8C"/>
          <w:sz w:val="18"/>
        </w:rPr>
        <w:t>42.733</w:t>
      </w:r>
      <w:r>
        <w:rPr>
          <w:rFonts w:ascii="Consolas" w:hAnsi="Consolas"/>
          <w:color w:val="1A1A1A"/>
          <w:sz w:val="18"/>
        </w:rPr>
        <w:t xml:space="preserve">) = </w:t>
      </w:r>
      <w:r>
        <w:rPr>
          <w:rFonts w:ascii="Consolas" w:hAnsi="Consolas"/>
          <w:color w:val="7B2D8C"/>
          <w:sz w:val="18"/>
        </w:rPr>
        <w:t>8.05326</w:t>
      </w:r>
    </w:p>
    <w:p w14:paraId="7DCB7A7D" w14:textId="77777777" w:rsidR="00BB7E0E" w:rsidRDefault="00BB7E0E">
      <w:pPr>
        <w:spacing w:after="40"/>
      </w:pPr>
    </w:p>
    <w:p w14:paraId="02270F6A" w14:textId="77777777" w:rsidR="00BB7E0E" w:rsidRDefault="00E208CE">
      <w:pPr>
        <w:spacing w:after="120"/>
      </w:pPr>
      <w:r>
        <w:rPr>
          <w:b/>
        </w:rPr>
        <w:t>price = 8.0533</w:t>
      </w:r>
      <w:r>
        <w:t xml:space="preserve"> — matching the printed CME comparison from `validate_loz6.py` (which shows the market settle at 8.07, a 0.02 gap, well within normal bid/ask noise).</w:t>
      </w:r>
    </w:p>
    <w:p w14:paraId="2F870EAE" w14:textId="77777777" w:rsidR="00BB7E0E" w:rsidRDefault="00E208CE">
      <w:pPr>
        <w:pStyle w:val="Heading2"/>
      </w:pPr>
      <w:bookmarkStart w:id="54" w:name="_Toc240056443"/>
      <w:r>
        <w:t>7.3 Greeks (analytic)</w:t>
      </w:r>
      <w:bookmarkEnd w:id="5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7E0E" w14:paraId="35E0F4E9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A5FA5"/>
          </w:tcPr>
          <w:p w14:paraId="6B4AF364" w14:textId="77777777" w:rsidR="00BB7E0E" w:rsidRDefault="00E208CE">
            <w:r>
              <w:rPr>
                <w:color w:val="FFFFFF"/>
                <w:sz w:val="19"/>
              </w:rPr>
              <w:t>Greek</w:t>
            </w:r>
          </w:p>
        </w:tc>
        <w:tc>
          <w:tcPr>
            <w:tcW w:w="2880" w:type="dxa"/>
            <w:shd w:val="clear" w:color="auto" w:fill="3A5FA5"/>
          </w:tcPr>
          <w:p w14:paraId="35682D6D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Raw value</w:t>
            </w:r>
          </w:p>
        </w:tc>
        <w:tc>
          <w:tcPr>
            <w:tcW w:w="2880" w:type="dxa"/>
            <w:shd w:val="clear" w:color="auto" w:fill="3A5FA5"/>
          </w:tcPr>
          <w:p w14:paraId="78A3903A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Per-convention value</w:t>
            </w:r>
          </w:p>
        </w:tc>
      </w:tr>
      <w:tr w:rsidR="00BB7E0E" w14:paraId="41375371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06198" w14:textId="77777777" w:rsidR="00BB7E0E" w:rsidRDefault="00E208CE">
            <w:r>
              <w:rPr>
                <w:sz w:val="19"/>
              </w:rPr>
              <w:t>Delta</w:t>
            </w:r>
          </w:p>
        </w:tc>
        <w:tc>
          <w:tcPr>
            <w:tcW w:w="2880" w:type="dxa"/>
          </w:tcPr>
          <w:p w14:paraId="7F4CBA9D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0.5373</w:t>
            </w:r>
          </w:p>
        </w:tc>
        <w:tc>
          <w:tcPr>
            <w:tcW w:w="2880" w:type="dxa"/>
          </w:tcPr>
          <w:p w14:paraId="3DA0144B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0.5373 (no scaling)</w:t>
            </w:r>
          </w:p>
        </w:tc>
      </w:tr>
      <w:tr w:rsidR="00BB7E0E" w14:paraId="7DD5CD05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88F9DC" w14:textId="77777777" w:rsidR="00BB7E0E" w:rsidRDefault="00E208CE">
            <w:r>
              <w:rPr>
                <w:sz w:val="19"/>
              </w:rPr>
              <w:t>Gamma</w:t>
            </w:r>
          </w:p>
        </w:tc>
        <w:tc>
          <w:tcPr>
            <w:tcW w:w="2880" w:type="dxa"/>
          </w:tcPr>
          <w:p w14:paraId="5BE61E4C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0.01920</w:t>
            </w:r>
          </w:p>
        </w:tc>
        <w:tc>
          <w:tcPr>
            <w:tcW w:w="2880" w:type="dxa"/>
          </w:tcPr>
          <w:p w14:paraId="26253E5A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0.01920 (no scaling)</w:t>
            </w:r>
          </w:p>
        </w:tc>
      </w:tr>
      <w:tr w:rsidR="00BB7E0E" w14:paraId="2780BE0E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274037" w14:textId="77777777" w:rsidR="00BB7E0E" w:rsidRDefault="00E208CE">
            <w:r>
              <w:rPr>
                <w:sz w:val="19"/>
              </w:rPr>
              <w:t>Vega</w:t>
            </w:r>
          </w:p>
        </w:tc>
        <w:tc>
          <w:tcPr>
            <w:tcW w:w="2880" w:type="dxa"/>
          </w:tcPr>
          <w:p w14:paraId="12D73A27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15.956</w:t>
            </w:r>
          </w:p>
        </w:tc>
        <w:tc>
          <w:tcPr>
            <w:tcW w:w="2880" w:type="dxa"/>
          </w:tcPr>
          <w:p w14:paraId="65DE982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0.1596 per 1 vol point (÷100)</w:t>
            </w:r>
          </w:p>
        </w:tc>
      </w:tr>
      <w:tr w:rsidR="00BB7E0E" w14:paraId="0E35FEBE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07F269" w14:textId="77777777" w:rsidR="00BB7E0E" w:rsidRDefault="00E208CE">
            <w:r>
              <w:rPr>
                <w:sz w:val="19"/>
              </w:rPr>
              <w:t>Theta</w:t>
            </w:r>
          </w:p>
        </w:tc>
        <w:tc>
          <w:tcPr>
            <w:tcW w:w="2880" w:type="dxa"/>
          </w:tcPr>
          <w:p w14:paraId="78EB5905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-21.322</w:t>
            </w:r>
          </w:p>
        </w:tc>
        <w:tc>
          <w:tcPr>
            <w:tcW w:w="2880" w:type="dxa"/>
          </w:tcPr>
          <w:p w14:paraId="77C2FB77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-0.0584 per day (÷365)</w:t>
            </w:r>
          </w:p>
        </w:tc>
      </w:tr>
      <w:tr w:rsidR="00BB7E0E" w14:paraId="2F22F67B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7A71E6" w14:textId="77777777" w:rsidR="00BB7E0E" w:rsidRDefault="00E208CE">
            <w:r>
              <w:rPr>
                <w:sz w:val="19"/>
              </w:rPr>
              <w:t>Rho</w:t>
            </w:r>
          </w:p>
        </w:tc>
        <w:tc>
          <w:tcPr>
            <w:tcW w:w="2880" w:type="dxa"/>
          </w:tcPr>
          <w:p w14:paraId="1C706B35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-1.5003</w:t>
            </w:r>
          </w:p>
        </w:tc>
        <w:tc>
          <w:tcPr>
            <w:tcW w:w="2880" w:type="dxa"/>
          </w:tcPr>
          <w:p w14:paraId="1FCDA440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-0.0150 per 1% rate move (÷100)</w:t>
            </w:r>
          </w:p>
        </w:tc>
      </w:tr>
    </w:tbl>
    <w:p w14:paraId="6B568E3E" w14:textId="77777777" w:rsidR="00BB7E0E" w:rsidRDefault="00BB7E0E">
      <w:pPr>
        <w:spacing w:after="80"/>
      </w:pPr>
    </w:p>
    <w:p w14:paraId="729BDE40" w14:textId="77777777" w:rsidR="00BB7E0E" w:rsidRDefault="00E208CE">
      <w:pPr>
        <w:pStyle w:val="Heading2"/>
      </w:pPr>
      <w:bookmarkStart w:id="55" w:name="_Toc240056444"/>
      <w:r>
        <w:t>7.4 Cross-Checking with CRR and Leisen-Reimer</w:t>
      </w:r>
      <w:bookmarkEnd w:id="55"/>
    </w:p>
    <w:p w14:paraId="60AA35A8" w14:textId="77777777" w:rsidR="00BB7E0E" w:rsidRDefault="00E208CE">
      <w:pPr>
        <w:spacing w:after="120"/>
      </w:pPr>
      <w:r>
        <w:t>Same inputs, European (`american=False`), at increasing step counts — this is exactly the dashboard's convergence chart (§4.11), reproduced here with real numbers: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B7E0E" w14:paraId="1A361BD3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3A5FA5"/>
          </w:tcPr>
          <w:p w14:paraId="7CD96A55" w14:textId="77777777" w:rsidR="00BB7E0E" w:rsidRDefault="00E208CE">
            <w:r>
              <w:rPr>
                <w:color w:val="FFFFFF"/>
                <w:sz w:val="19"/>
              </w:rPr>
              <w:t>n_steps</w:t>
            </w:r>
          </w:p>
        </w:tc>
        <w:tc>
          <w:tcPr>
            <w:tcW w:w="1728" w:type="dxa"/>
            <w:shd w:val="clear" w:color="auto" w:fill="3A5FA5"/>
          </w:tcPr>
          <w:p w14:paraId="3BD14C32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CRR price</w:t>
            </w:r>
          </w:p>
        </w:tc>
        <w:tc>
          <w:tcPr>
            <w:tcW w:w="1728" w:type="dxa"/>
            <w:shd w:val="clear" w:color="auto" w:fill="3A5FA5"/>
          </w:tcPr>
          <w:p w14:paraId="6764E3D1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CRR error</w:t>
            </w:r>
          </w:p>
        </w:tc>
        <w:tc>
          <w:tcPr>
            <w:tcW w:w="1728" w:type="dxa"/>
            <w:shd w:val="clear" w:color="auto" w:fill="3A5FA5"/>
          </w:tcPr>
          <w:p w14:paraId="2484B7F9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LR price</w:t>
            </w:r>
          </w:p>
        </w:tc>
        <w:tc>
          <w:tcPr>
            <w:tcW w:w="1728" w:type="dxa"/>
            <w:shd w:val="clear" w:color="auto" w:fill="3A5FA5"/>
          </w:tcPr>
          <w:p w14:paraId="12928647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LR error</w:t>
            </w:r>
          </w:p>
        </w:tc>
      </w:tr>
      <w:tr w:rsidR="00BB7E0E" w14:paraId="0FA0A17B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D632D0" w14:textId="77777777" w:rsidR="00BB7E0E" w:rsidRDefault="00E208CE">
            <w:r>
              <w:rPr>
                <w:sz w:val="19"/>
              </w:rPr>
              <w:t>11</w:t>
            </w:r>
          </w:p>
        </w:tc>
        <w:tc>
          <w:tcPr>
            <w:tcW w:w="1728" w:type="dxa"/>
          </w:tcPr>
          <w:p w14:paraId="3C682224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8.2377</w:t>
            </w:r>
          </w:p>
        </w:tc>
        <w:tc>
          <w:tcPr>
            <w:tcW w:w="1728" w:type="dxa"/>
          </w:tcPr>
          <w:p w14:paraId="01F28AF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0.1844</w:t>
            </w:r>
          </w:p>
        </w:tc>
        <w:tc>
          <w:tcPr>
            <w:tcW w:w="1728" w:type="dxa"/>
          </w:tcPr>
          <w:p w14:paraId="50CA9919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8.0503</w:t>
            </w:r>
          </w:p>
        </w:tc>
        <w:tc>
          <w:tcPr>
            <w:tcW w:w="1728" w:type="dxa"/>
          </w:tcPr>
          <w:p w14:paraId="07602CB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0.0030</w:t>
            </w:r>
          </w:p>
        </w:tc>
      </w:tr>
      <w:tr w:rsidR="00BB7E0E" w14:paraId="4DE7666A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5FB138" w14:textId="77777777" w:rsidR="00BB7E0E" w:rsidRDefault="00E208CE">
            <w:r>
              <w:rPr>
                <w:sz w:val="19"/>
              </w:rPr>
              <w:lastRenderedPageBreak/>
              <w:t>51</w:t>
            </w:r>
          </w:p>
        </w:tc>
        <w:tc>
          <w:tcPr>
            <w:tcW w:w="1728" w:type="dxa"/>
          </w:tcPr>
          <w:p w14:paraId="121E7A67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8.0927</w:t>
            </w:r>
          </w:p>
        </w:tc>
        <w:tc>
          <w:tcPr>
            <w:tcW w:w="1728" w:type="dxa"/>
          </w:tcPr>
          <w:p w14:paraId="364A78B7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0.0394</w:t>
            </w:r>
          </w:p>
        </w:tc>
        <w:tc>
          <w:tcPr>
            <w:tcW w:w="1728" w:type="dxa"/>
          </w:tcPr>
          <w:p w14:paraId="6205E044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8.0531</w:t>
            </w:r>
          </w:p>
        </w:tc>
        <w:tc>
          <w:tcPr>
            <w:tcW w:w="1728" w:type="dxa"/>
          </w:tcPr>
          <w:p w14:paraId="16797E1A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0.0002</w:t>
            </w:r>
          </w:p>
        </w:tc>
      </w:tr>
      <w:tr w:rsidR="00BB7E0E" w14:paraId="39421CBD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50C879" w14:textId="77777777" w:rsidR="00BB7E0E" w:rsidRDefault="00E208CE">
            <w:r>
              <w:rPr>
                <w:sz w:val="19"/>
              </w:rPr>
              <w:t>101</w:t>
            </w:r>
          </w:p>
        </w:tc>
        <w:tc>
          <w:tcPr>
            <w:tcW w:w="1728" w:type="dxa"/>
          </w:tcPr>
          <w:p w14:paraId="5327AD3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8.0731</w:t>
            </w:r>
          </w:p>
        </w:tc>
        <w:tc>
          <w:tcPr>
            <w:tcW w:w="1728" w:type="dxa"/>
          </w:tcPr>
          <w:p w14:paraId="342DCA7D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0.0198</w:t>
            </w:r>
          </w:p>
        </w:tc>
        <w:tc>
          <w:tcPr>
            <w:tcW w:w="1728" w:type="dxa"/>
          </w:tcPr>
          <w:p w14:paraId="5BBDE245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8.0532</w:t>
            </w:r>
          </w:p>
        </w:tc>
        <w:tc>
          <w:tcPr>
            <w:tcW w:w="1728" w:type="dxa"/>
          </w:tcPr>
          <w:p w14:paraId="1E9E4823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0.00004</w:t>
            </w:r>
          </w:p>
        </w:tc>
      </w:tr>
      <w:tr w:rsidR="00BB7E0E" w14:paraId="78C8CC26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555714" w14:textId="77777777" w:rsidR="00BB7E0E" w:rsidRDefault="00E208CE">
            <w:r>
              <w:rPr>
                <w:sz w:val="19"/>
              </w:rPr>
              <w:t>501</w:t>
            </w:r>
          </w:p>
        </w:tc>
        <w:tc>
          <w:tcPr>
            <w:tcW w:w="1728" w:type="dxa"/>
          </w:tcPr>
          <w:p w14:paraId="3CFA5AA1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8.0572</w:t>
            </w:r>
          </w:p>
        </w:tc>
        <w:tc>
          <w:tcPr>
            <w:tcW w:w="1728" w:type="dxa"/>
          </w:tcPr>
          <w:p w14:paraId="6B73AD73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0.0039</w:t>
            </w:r>
          </w:p>
        </w:tc>
        <w:tc>
          <w:tcPr>
            <w:tcW w:w="1728" w:type="dxa"/>
          </w:tcPr>
          <w:p w14:paraId="4FD2023F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8.0533</w:t>
            </w:r>
          </w:p>
        </w:tc>
        <w:tc>
          <w:tcPr>
            <w:tcW w:w="1728" w:type="dxa"/>
          </w:tcPr>
          <w:p w14:paraId="46AD1343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~0.000001</w:t>
            </w:r>
          </w:p>
        </w:tc>
      </w:tr>
    </w:tbl>
    <w:p w14:paraId="4A4CD3B4" w14:textId="77777777" w:rsidR="00BB7E0E" w:rsidRDefault="00BB7E0E">
      <w:pPr>
        <w:spacing w:after="80"/>
      </w:pPr>
    </w:p>
    <w:p w14:paraId="00626AA6" w14:textId="77777777" w:rsidR="00BB7E0E" w:rsidRDefault="00E208CE">
      <w:pPr>
        <w:spacing w:after="120"/>
      </w:pPr>
      <w:r>
        <w:t>At 101 steps, Leisen-Reimer is already accurate to 4 decimal places, while CRR still has a visible error at 501 steps — a direct, numerical demonstration of §2.7's `O(1/n²)` vs. `O(1/n)` convergence claim.</w:t>
      </w:r>
    </w:p>
    <w:p w14:paraId="5AA21601" w14:textId="77777777" w:rsidR="00BB7E0E" w:rsidRDefault="00E208CE">
      <w:pPr>
        <w:pStyle w:val="Heading2"/>
      </w:pPr>
      <w:bookmarkStart w:id="56" w:name="_Toc240056445"/>
      <w:r>
        <w:t>7.5 Cross-Checking with Monte Carlo</w:t>
      </w:r>
      <w:bookmarkEnd w:id="56"/>
    </w:p>
    <w:p w14:paraId="17330AF2" w14:textId="77777777" w:rsidR="00BB7E0E" w:rsidRDefault="00E208CE">
      <w:pPr>
        <w:spacing w:after="120"/>
      </w:pPr>
      <w:r>
        <w:t>`AsianOption(..., n_steps=1, n_paths=200_000, seed=7)` collapses the Asian average to a single point, i.e. a plain European payoff:</w:t>
      </w:r>
    </w:p>
    <w:p w14:paraId="1C379AF7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price = 8.0292      95% CI = [7.9702, 8.0883]</w:t>
      </w:r>
    </w:p>
    <w:p w14:paraId="1C40C049" w14:textId="77777777" w:rsidR="00BB7E0E" w:rsidRDefault="00E208CE">
      <w:pPr>
        <w:spacing w:after="120"/>
      </w:pPr>
      <w:r>
        <w:t>The Black-76 price (8.0533) sits comfortably inside this interval — the two methods agree once Monte Carlo's sampling error is accounted for.</w:t>
      </w:r>
    </w:p>
    <w:p w14:paraId="7B1D8017" w14:textId="77777777" w:rsidR="00BB7E0E" w:rsidRDefault="00E208CE">
      <w:pPr>
        <w:pStyle w:val="Heading2"/>
      </w:pPr>
      <w:bookmarkStart w:id="57" w:name="_Toc240056446"/>
      <w:r>
        <w:t>7.6 Scenario Shock: F +1%</w:t>
      </w:r>
      <w:bookmarkEnd w:id="57"/>
    </w:p>
    <w:p w14:paraId="35C7EED0" w14:textId="77777777" w:rsidR="00BB7E0E" w:rsidRDefault="00E208CE">
      <w:pPr>
        <w:spacing w:after="120"/>
      </w:pPr>
      <w:r>
        <w:t>`scenario_table(model)` bumps F by +1% (ΔF = 93.9 × 0.01 = 0.939) and reprices:</w:t>
      </w:r>
    </w:p>
    <w:p w14:paraId="52217029" w14:textId="77777777" w:rsidR="00BB7E0E" w:rsidRDefault="00E208CE">
      <w:pPr>
        <w:shd w:val="clear" w:color="auto" w:fill="EFEFEF"/>
        <w:spacing w:before="8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new_price = </w:t>
      </w:r>
      <w:r>
        <w:rPr>
          <w:rFonts w:ascii="Consolas" w:hAnsi="Consolas"/>
          <w:color w:val="7B2D8C"/>
          <w:sz w:val="18"/>
        </w:rPr>
        <w:t>8.5662</w:t>
      </w:r>
      <w:r>
        <w:rPr>
          <w:rFonts w:ascii="Consolas" w:hAnsi="Consolas"/>
          <w:color w:val="1A1A1A"/>
          <w:sz w:val="18"/>
        </w:rPr>
        <w:t xml:space="preserve">        pnl = </w:t>
      </w:r>
      <w:r>
        <w:rPr>
          <w:rFonts w:ascii="Consolas" w:hAnsi="Consolas"/>
          <w:color w:val="7B2D8C"/>
          <w:sz w:val="18"/>
        </w:rPr>
        <w:t>8.5662</w:t>
      </w:r>
      <w:r>
        <w:rPr>
          <w:rFonts w:ascii="Consolas" w:hAnsi="Consolas"/>
          <w:color w:val="1A1A1A"/>
          <w:sz w:val="18"/>
        </w:rPr>
        <w:t xml:space="preserve"> - </w:t>
      </w:r>
      <w:r>
        <w:rPr>
          <w:rFonts w:ascii="Consolas" w:hAnsi="Consolas"/>
          <w:color w:val="7B2D8C"/>
          <w:sz w:val="18"/>
        </w:rPr>
        <w:t>8.0533</w:t>
      </w:r>
      <w:r>
        <w:rPr>
          <w:rFonts w:ascii="Consolas" w:hAnsi="Consolas"/>
          <w:color w:val="1A1A1A"/>
          <w:sz w:val="18"/>
        </w:rPr>
        <w:t xml:space="preserve"> = </w:t>
      </w:r>
      <w:r>
        <w:rPr>
          <w:rFonts w:ascii="Consolas" w:hAnsi="Consolas"/>
          <w:color w:val="7B2D8C"/>
          <w:sz w:val="18"/>
        </w:rPr>
        <w:t>0.5130</w:t>
      </w:r>
    </w:p>
    <w:p w14:paraId="67D8C37D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01D07026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i/>
          <w:color w:val="5E8A3A"/>
          <w:sz w:val="18"/>
        </w:rPr>
        <w:t># delta-only estimate (Taylor's 1st-order term):</w:t>
      </w:r>
    </w:p>
    <w:p w14:paraId="346B1E33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1A1A1A"/>
          <w:sz w:val="18"/>
        </w:rPr>
        <w:t xml:space="preserve">delta * dF = </w:t>
      </w:r>
      <w:r>
        <w:rPr>
          <w:rFonts w:ascii="Consolas" w:hAnsi="Consolas"/>
          <w:color w:val="7B2D8C"/>
          <w:sz w:val="18"/>
        </w:rPr>
        <w:t>0.5373</w:t>
      </w: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color w:val="7B2D8C"/>
          <w:sz w:val="18"/>
        </w:rPr>
        <w:t>0.939</w:t>
      </w:r>
      <w:r>
        <w:rPr>
          <w:rFonts w:ascii="Consolas" w:hAnsi="Consolas"/>
          <w:color w:val="1A1A1A"/>
          <w:sz w:val="18"/>
        </w:rPr>
        <w:t xml:space="preserve"> = </w:t>
      </w:r>
      <w:r>
        <w:rPr>
          <w:rFonts w:ascii="Consolas" w:hAnsi="Consolas"/>
          <w:color w:val="7B2D8C"/>
          <w:sz w:val="18"/>
        </w:rPr>
        <w:t>0.5045</w:t>
      </w:r>
    </w:p>
    <w:p w14:paraId="0C724D72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sz w:val="18"/>
        </w:rPr>
        <w:t xml:space="preserve"> </w:t>
      </w:r>
    </w:p>
    <w:p w14:paraId="1811BA66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i/>
          <w:color w:val="5E8A3A"/>
          <w:sz w:val="18"/>
        </w:rPr>
        <w:t># residual, i.e. the curvature (gamma) contribution:</w:t>
      </w:r>
    </w:p>
    <w:p w14:paraId="7B28A66E" w14:textId="77777777" w:rsidR="00BB7E0E" w:rsidRDefault="00E208CE">
      <w:pPr>
        <w:shd w:val="clear" w:color="auto" w:fill="EFEFEF"/>
        <w:spacing w:before="20" w:after="20" w:line="240" w:lineRule="auto"/>
        <w:ind w:left="227"/>
      </w:pPr>
      <w:r>
        <w:rPr>
          <w:rFonts w:ascii="Consolas" w:hAnsi="Consolas"/>
          <w:color w:val="7B2D8C"/>
          <w:sz w:val="18"/>
        </w:rPr>
        <w:t>0.5130</w:t>
      </w:r>
      <w:r>
        <w:rPr>
          <w:rFonts w:ascii="Consolas" w:hAnsi="Consolas"/>
          <w:color w:val="1A1A1A"/>
          <w:sz w:val="18"/>
        </w:rPr>
        <w:t xml:space="preserve"> - </w:t>
      </w:r>
      <w:r>
        <w:rPr>
          <w:rFonts w:ascii="Consolas" w:hAnsi="Consolas"/>
          <w:color w:val="7B2D8C"/>
          <w:sz w:val="18"/>
        </w:rPr>
        <w:t>0.5045</w:t>
      </w:r>
      <w:r>
        <w:rPr>
          <w:rFonts w:ascii="Consolas" w:hAnsi="Consolas"/>
          <w:color w:val="1A1A1A"/>
          <w:sz w:val="18"/>
        </w:rPr>
        <w:t xml:space="preserve"> = </w:t>
      </w:r>
      <w:r>
        <w:rPr>
          <w:rFonts w:ascii="Consolas" w:hAnsi="Consolas"/>
          <w:color w:val="7B2D8C"/>
          <w:sz w:val="18"/>
        </w:rPr>
        <w:t>0.0084</w:t>
      </w:r>
    </w:p>
    <w:p w14:paraId="6185BFD2" w14:textId="77777777" w:rsidR="00BB7E0E" w:rsidRDefault="00E208CE">
      <w:pPr>
        <w:shd w:val="clear" w:color="auto" w:fill="EFEFEF"/>
        <w:spacing w:before="20" w:after="80" w:line="240" w:lineRule="auto"/>
        <w:ind w:left="227"/>
      </w:pP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 * gamma * dF**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 = </w:t>
      </w:r>
      <w:r>
        <w:rPr>
          <w:rFonts w:ascii="Consolas" w:hAnsi="Consolas"/>
          <w:color w:val="7B2D8C"/>
          <w:sz w:val="18"/>
        </w:rPr>
        <w:t>0.5</w:t>
      </w: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color w:val="7B2D8C"/>
          <w:sz w:val="18"/>
        </w:rPr>
        <w:t>0.01920</w:t>
      </w: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color w:val="7B2D8C"/>
          <w:sz w:val="18"/>
        </w:rPr>
        <w:t>0.939</w:t>
      </w:r>
      <w:r>
        <w:rPr>
          <w:rFonts w:ascii="Consolas" w:hAnsi="Consolas"/>
          <w:color w:val="1A1A1A"/>
          <w:sz w:val="18"/>
        </w:rPr>
        <w:t>**</w:t>
      </w:r>
      <w:r>
        <w:rPr>
          <w:rFonts w:ascii="Consolas" w:hAnsi="Consolas"/>
          <w:color w:val="7B2D8C"/>
          <w:sz w:val="18"/>
        </w:rPr>
        <w:t>2</w:t>
      </w:r>
      <w:r>
        <w:rPr>
          <w:rFonts w:ascii="Consolas" w:hAnsi="Consolas"/>
          <w:color w:val="1A1A1A"/>
          <w:sz w:val="18"/>
        </w:rPr>
        <w:t xml:space="preserve"> = </w:t>
      </w:r>
      <w:r>
        <w:rPr>
          <w:rFonts w:ascii="Consolas" w:hAnsi="Consolas"/>
          <w:color w:val="7B2D8C"/>
          <w:sz w:val="18"/>
        </w:rPr>
        <w:t>0.0085</w:t>
      </w:r>
      <w:r>
        <w:rPr>
          <w:rFonts w:ascii="Consolas" w:hAnsi="Consolas"/>
          <w:color w:val="1A1A1A"/>
          <w:sz w:val="18"/>
        </w:rPr>
        <w:t xml:space="preserve">   </w:t>
      </w:r>
      <w:r>
        <w:rPr>
          <w:rFonts w:ascii="Consolas" w:hAnsi="Consolas"/>
          <w:i/>
          <w:color w:val="5E8A3A"/>
          <w:sz w:val="18"/>
        </w:rPr>
        <w:t># matches almost exactly</w:t>
      </w:r>
    </w:p>
    <w:p w14:paraId="631CD0DA" w14:textId="77777777" w:rsidR="00BB7E0E" w:rsidRDefault="00BB7E0E">
      <w:pPr>
        <w:spacing w:after="40"/>
      </w:pPr>
    </w:p>
    <w:p w14:paraId="638514CF" w14:textId="77777777" w:rsidR="00BB7E0E" w:rsidRDefault="00E208CE">
      <w:pPr>
        <w:spacing w:after="120"/>
      </w:pPr>
      <w:r>
        <w:t>This is §2.13's Taylor expansion showing up in real numbers: the delta term explains ~98% of the P&amp;L, and the gamma term explains almost all of the small remainder — exactly what `tests/test_scenario_analysis.py` asserts for every model in the engine.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B7E0E" w14:paraId="76EE419D" w14:textId="77777777">
        <w:trPr>
          <w:jc w:val="center"/>
        </w:trPr>
        <w:tc>
          <w:tcPr>
            <w:tcW w:w="8640" w:type="dxa"/>
            <w:tcBorders>
              <w:left w:val="single" w:sz="36" w:space="0" w:color="C9A227"/>
            </w:tcBorders>
            <w:shd w:val="clear" w:color="auto" w:fill="FFF6D9"/>
          </w:tcPr>
          <w:p w14:paraId="037C2C55" w14:textId="77777777" w:rsidR="00BB7E0E" w:rsidRDefault="00E208CE">
            <w:pPr>
              <w:spacing w:after="40"/>
            </w:pPr>
            <w:r>
              <w:rPr>
                <w:b/>
                <w:color w:val="665000"/>
                <w:sz w:val="22"/>
              </w:rPr>
              <w:t>🔑</w:t>
            </w:r>
            <w:r>
              <w:rPr>
                <w:b/>
                <w:color w:val="665000"/>
                <w:sz w:val="22"/>
              </w:rPr>
              <w:t xml:space="preserve">  Section 7 — What You Must Remember</w:t>
            </w:r>
          </w:p>
          <w:p w14:paraId="4DBD7845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One instrument, five different views (analytic, two trees, Monte Carlo, scenario shock) — all agreeing within their respective error bars.</w:t>
            </w:r>
          </w:p>
          <w:p w14:paraId="78BBBC2A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The gap between a raw Greek and its "per-convention" reading (÷100, ÷365, ÷100) is a units conversion, not a different number.</w:t>
            </w:r>
          </w:p>
          <w:p w14:paraId="552E93F0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Common mistake: comparing CRR at a *low* step count against Black-76 and concluding the tree is buggy — check the convergence trend (§7.4) before suspecting a bug.</w:t>
            </w:r>
          </w:p>
        </w:tc>
      </w:tr>
    </w:tbl>
    <w:p w14:paraId="2D5825AA" w14:textId="77777777" w:rsidR="00BB7E0E" w:rsidRDefault="00BB7E0E">
      <w:pPr>
        <w:spacing w:after="80"/>
      </w:pPr>
    </w:p>
    <w:p w14:paraId="29A9A787" w14:textId="77777777" w:rsidR="00BB7E0E" w:rsidRDefault="00E208CE">
      <w:r>
        <w:br w:type="page"/>
      </w:r>
    </w:p>
    <w:p w14:paraId="6C8CA56E" w14:textId="77777777" w:rsidR="00BB7E0E" w:rsidRDefault="00E208CE">
      <w:pPr>
        <w:pStyle w:val="Heading1"/>
      </w:pPr>
      <w:bookmarkStart w:id="58" w:name="_Toc240056447"/>
      <w:r>
        <w:lastRenderedPageBreak/>
        <w:t>8  Important Design Decisions</w:t>
      </w:r>
      <w:bookmarkEnd w:id="58"/>
    </w:p>
    <w:p w14:paraId="6AB3606C" w14:textId="77777777" w:rsidR="00BB7E0E" w:rsidRDefault="00E208CE">
      <w:pPr>
        <w:pStyle w:val="Heading2"/>
      </w:pPr>
      <w:bookmarkStart w:id="59" w:name="_Toc240056448"/>
      <w:r>
        <w:t>8.1 Why an Abstract Base Class + Dataclasses</w:t>
      </w:r>
      <w:bookmarkEnd w:id="59"/>
    </w:p>
    <w:p w14:paraId="7E870BFD" w14:textId="77777777" w:rsidR="00BB7E0E" w:rsidRDefault="00E208CE">
      <w:pPr>
        <w:pStyle w:val="ListBullet"/>
        <w:spacing w:after="60"/>
      </w:pPr>
      <w:r>
        <w:rPr>
          <w:b/>
        </w:rPr>
        <w:t>Chosen</w:t>
      </w:r>
      <w:r>
        <w:t>: `OptionModel(ABC)` as a `@dataclass`, subclassed by all 6 pricers.</w:t>
      </w:r>
    </w:p>
    <w:p w14:paraId="1DE3D350" w14:textId="77777777" w:rsidR="00BB7E0E" w:rsidRDefault="00E208CE">
      <w:pPr>
        <w:pStyle w:val="ListBullet"/>
        <w:spacing w:after="60"/>
      </w:pPr>
      <w:r>
        <w:rPr>
          <w:b/>
        </w:rPr>
        <w:t>Alternative considered</w:t>
      </w:r>
      <w:r>
        <w:t>: plain functions (`black76_price(F,K,T,r,sigma,...)`) per model, with a separate Greeks module. Rejected because Greeks, scenario shocks, and the dashboard would all need per-model branching instead of one polymorphic call.</w:t>
      </w:r>
    </w:p>
    <w:p w14:paraId="482E54D7" w14:textId="77777777" w:rsidR="00BB7E0E" w:rsidRDefault="00E208CE">
      <w:pPr>
        <w:pStyle w:val="ListBullet"/>
        <w:spacing w:after="60"/>
      </w:pPr>
      <w:r>
        <w:rPr>
          <w:b/>
        </w:rPr>
        <w:t>Trade-off</w:t>
      </w:r>
      <w:r>
        <w:t>: dataclasses make every field public and mutable-by-replace, which is less strict than a fully encapsulated class — acceptable here since these objects are simple, short-lived value objects, not long-lived stateful services.</w:t>
      </w:r>
    </w:p>
    <w:p w14:paraId="34799F76" w14:textId="77777777" w:rsidR="00BB7E0E" w:rsidRDefault="00E208CE">
      <w:pPr>
        <w:pStyle w:val="Heading2"/>
      </w:pPr>
      <w:bookmarkStart w:id="60" w:name="_Toc240056449"/>
      <w:r>
        <w:t>8.2 Why Finite-Difference Greeks by Default</w:t>
      </w:r>
      <w:bookmarkEnd w:id="60"/>
    </w:p>
    <w:p w14:paraId="38E7462A" w14:textId="77777777" w:rsidR="00BB7E0E" w:rsidRDefault="00E208CE">
      <w:pPr>
        <w:pStyle w:val="ListBullet"/>
        <w:spacing w:after="60"/>
      </w:pPr>
      <w:r>
        <w:rPr>
          <w:b/>
        </w:rPr>
        <w:t>Chosen</w:t>
      </w:r>
      <w:r>
        <w:t>: `base.py` provides central finite-difference Greeks; only `Black76` overrides them analytically.</w:t>
      </w:r>
    </w:p>
    <w:p w14:paraId="1B7B7A00" w14:textId="77777777" w:rsidR="00BB7E0E" w:rsidRDefault="00E208CE">
      <w:pPr>
        <w:pStyle w:val="ListBullet"/>
        <w:spacing w:after="60"/>
      </w:pPr>
      <w:r>
        <w:rPr>
          <w:b/>
        </w:rPr>
        <w:t>Why not require every model to derive analytic Greeks?</w:t>
      </w:r>
      <w:r>
        <w:t xml:space="preserve"> Trees, Monte Carlo, and PDE grids often have </w:t>
      </w:r>
      <w:r>
        <w:rPr>
          <w:b/>
        </w:rPr>
        <w:t>no</w:t>
      </w:r>
      <w:r>
        <w:t xml:space="preserve"> clean closed-form derivative — finite differences are the only generic option, and they are "free" once `price()` exists.</w:t>
      </w:r>
    </w:p>
    <w:p w14:paraId="6B040313" w14:textId="77777777" w:rsidR="00BB7E0E" w:rsidRDefault="00E208CE">
      <w:pPr>
        <w:pStyle w:val="ListBullet"/>
        <w:spacing w:after="60"/>
      </w:pPr>
      <w:r>
        <w:rPr>
          <w:b/>
        </w:rPr>
        <w:t>Limitation observed in practice</w:t>
      </w:r>
      <w:r>
        <w:t>: grid/tree-based gamma can come back as *exactly* 0.0 (seen with `BarrierOption`) when the FD bump size is smaller than the grid's own spacing — the bump falls inside one linear-interpolation cell and the curvature is invisible. This is a known trade-off, not a bug, and was intentionally left alone rather than hand-tuning the bump size per model.</w:t>
      </w:r>
    </w:p>
    <w:p w14:paraId="13F6EF22" w14:textId="77777777" w:rsidR="00BB7E0E" w:rsidRDefault="00E208CE">
      <w:pPr>
        <w:pStyle w:val="Heading2"/>
      </w:pPr>
      <w:bookmarkStart w:id="61" w:name="_Toc240056450"/>
      <w:r>
        <w:t>8.3 Why a Fixed Random Seed as a Dataclass Field</w:t>
      </w:r>
      <w:bookmarkEnd w:id="61"/>
    </w:p>
    <w:p w14:paraId="0340AF51" w14:textId="77777777" w:rsidR="00BB7E0E" w:rsidRDefault="00E208CE">
      <w:pPr>
        <w:pStyle w:val="ListBullet"/>
        <w:spacing w:after="60"/>
      </w:pPr>
      <w:r>
        <w:rPr>
          <w:b/>
        </w:rPr>
        <w:t>Chosen</w:t>
      </w:r>
      <w:r>
        <w:t>: every Monte Carlo model has a `seed: int` field, defaulted but explicit.</w:t>
      </w:r>
    </w:p>
    <w:p w14:paraId="6392603C" w14:textId="77777777" w:rsidR="00BB7E0E" w:rsidRDefault="00E208CE">
      <w:pPr>
        <w:pStyle w:val="ListBullet"/>
        <w:spacing w:after="60"/>
      </w:pPr>
      <w:r>
        <w:rPr>
          <w:b/>
        </w:rPr>
        <w:t>Why</w:t>
      </w:r>
      <w:r>
        <w:t>: `_bumped()` copies all fields, so a Greek's "up" and "down" reprices draw *identical* random numbers (common random numbers) — this is what keeps Monte Carlo Greeks from being swamped by sampling noise, and it is also what makes `tests/test_greeks_engine.py`'s exact-equality check (rather than an approximate one) valid for a Monte Carlo model.</w:t>
      </w:r>
    </w:p>
    <w:p w14:paraId="0182C548" w14:textId="77777777" w:rsidR="00BB7E0E" w:rsidRDefault="00E208CE">
      <w:pPr>
        <w:pStyle w:val="ListBullet"/>
        <w:spacing w:after="60"/>
      </w:pPr>
      <w:r>
        <w:rPr>
          <w:b/>
        </w:rPr>
        <w:t>Alternative rejected</w:t>
      </w:r>
      <w:r>
        <w:t>: reseeding from system entropy on every call — would make every price call non-reproducible and every Greek noisy.</w:t>
      </w:r>
    </w:p>
    <w:p w14:paraId="10D6F95B" w14:textId="77777777" w:rsidR="00BB7E0E" w:rsidRDefault="00E208CE">
      <w:pPr>
        <w:pStyle w:val="Heading2"/>
      </w:pPr>
      <w:bookmarkStart w:id="62" w:name="_Toc240056451"/>
      <w:r>
        <w:t>8.4 Why In-Out Parity Instead of a Second PDE Solve</w:t>
      </w:r>
      <w:bookmarkEnd w:id="62"/>
    </w:p>
    <w:p w14:paraId="2228D341" w14:textId="77777777" w:rsidR="00BB7E0E" w:rsidRDefault="00E208CE">
      <w:pPr>
        <w:pStyle w:val="ListBullet"/>
        <w:spacing w:after="60"/>
      </w:pPr>
      <w:r>
        <w:rPr>
          <w:b/>
        </w:rPr>
        <w:t>Chosen</w:t>
      </w:r>
      <w:r>
        <w:t>: knock-in price = analytic vanilla − knock-out PDE price.</w:t>
      </w:r>
    </w:p>
    <w:p w14:paraId="133D36A0" w14:textId="77777777" w:rsidR="00BB7E0E" w:rsidRDefault="00E208CE">
      <w:pPr>
        <w:pStyle w:val="ListBullet"/>
        <w:spacing w:after="60"/>
      </w:pPr>
      <w:r>
        <w:rPr>
          <w:b/>
        </w:rPr>
        <w:t>Alternative considered</w:t>
      </w:r>
      <w:r>
        <w:t xml:space="preserve">: a separate PDE boundary condition for knock-in options. Rejected as unnecessary complexity — parity gives an </w:t>
      </w:r>
      <w:r>
        <w:rPr>
          <w:b/>
        </w:rPr>
        <w:t>exact</w:t>
      </w:r>
      <w:r>
        <w:t xml:space="preserve"> relationship for free, and it was already needed as a correctness check.</w:t>
      </w:r>
    </w:p>
    <w:p w14:paraId="2E655754" w14:textId="77777777" w:rsidR="00BB7E0E" w:rsidRDefault="00E208CE">
      <w:pPr>
        <w:pStyle w:val="ListBullet"/>
        <w:spacing w:after="60"/>
      </w:pPr>
      <w:r>
        <w:rPr>
          <w:b/>
        </w:rPr>
        <w:t>Trade-off</w:t>
      </w:r>
      <w:r>
        <w:t>: the knock-in price inherits whatever numerical error the knock-out PDE has. For deep-out-of-the-money, far-barrier cases this can occasionally produce a tiny negative price (observed during Phase 7 testing, on the order of -0.01 against a price near zero) — a numerical artifact of the grid, not a sign error.</w:t>
      </w:r>
    </w:p>
    <w:p w14:paraId="00D40062" w14:textId="77777777" w:rsidR="00BB7E0E" w:rsidRDefault="00E208CE">
      <w:pPr>
        <w:pStyle w:val="Heading2"/>
      </w:pPr>
      <w:bookmarkStart w:id="63" w:name="_Toc240056452"/>
      <w:r>
        <w:lastRenderedPageBreak/>
        <w:t>8.5 Library Choices</w:t>
      </w:r>
      <w:bookmarkEnd w:id="6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7E0E" w14:paraId="75912D94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A5FA5"/>
          </w:tcPr>
          <w:p w14:paraId="601F56AD" w14:textId="77777777" w:rsidR="00BB7E0E" w:rsidRDefault="00E208CE">
            <w:r>
              <w:rPr>
                <w:color w:val="FFFFFF"/>
                <w:sz w:val="19"/>
              </w:rPr>
              <w:t>Library</w:t>
            </w:r>
          </w:p>
        </w:tc>
        <w:tc>
          <w:tcPr>
            <w:tcW w:w="2880" w:type="dxa"/>
            <w:shd w:val="clear" w:color="auto" w:fill="3A5FA5"/>
          </w:tcPr>
          <w:p w14:paraId="2D4D0D58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Used for</w:t>
            </w:r>
          </w:p>
        </w:tc>
        <w:tc>
          <w:tcPr>
            <w:tcW w:w="2880" w:type="dxa"/>
            <w:shd w:val="clear" w:color="auto" w:fill="3A5FA5"/>
          </w:tcPr>
          <w:p w14:paraId="0005B22E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Why chosen</w:t>
            </w:r>
          </w:p>
        </w:tc>
      </w:tr>
      <w:tr w:rsidR="00BB7E0E" w14:paraId="7DA7D32E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E80AD" w14:textId="77777777" w:rsidR="00BB7E0E" w:rsidRDefault="00E208CE">
            <w:r>
              <w:rPr>
                <w:sz w:val="19"/>
              </w:rPr>
              <w:t>NumPy</w:t>
            </w:r>
          </w:p>
        </w:tc>
        <w:tc>
          <w:tcPr>
            <w:tcW w:w="2880" w:type="dxa"/>
          </w:tcPr>
          <w:p w14:paraId="3EEB427E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Vectorized Monte Carlo paths, Cholesky decomposition, PDE grids</w:t>
            </w:r>
          </w:p>
        </w:tc>
        <w:tc>
          <w:tcPr>
            <w:tcW w:w="2880" w:type="dxa"/>
          </w:tcPr>
          <w:p w14:paraId="6262A6D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standard for numerical arrays in Python; no simulation of this scale is practical in pure Python loops</w:t>
            </w:r>
          </w:p>
        </w:tc>
      </w:tr>
      <w:tr w:rsidR="00BB7E0E" w14:paraId="0721E6CA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5D91AF" w14:textId="77777777" w:rsidR="00BB7E0E" w:rsidRDefault="00E208CE">
            <w:r>
              <w:rPr>
                <w:sz w:val="19"/>
              </w:rPr>
              <w:t>pandas</w:t>
            </w:r>
          </w:p>
        </w:tc>
        <w:tc>
          <w:tcPr>
            <w:tcW w:w="2880" w:type="dxa"/>
          </w:tcPr>
          <w:p w14:paraId="62AAB7B8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Greeks tables, scenario tables</w:t>
            </w:r>
          </w:p>
        </w:tc>
        <w:tc>
          <w:tcPr>
            <w:tcW w:w="2880" w:type="dxa"/>
          </w:tcPr>
          <w:p w14:paraId="4A57032E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DataFrames are the natural shape for "one row per instrument/shock"</w:t>
            </w:r>
          </w:p>
        </w:tc>
      </w:tr>
      <w:tr w:rsidR="00BB7E0E" w14:paraId="3480E0AE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9F7626" w14:textId="77777777" w:rsidR="00BB7E0E" w:rsidRDefault="00E208CE">
            <w:r>
              <w:rPr>
                <w:sz w:val="19"/>
              </w:rPr>
              <w:t>Matplotlib</w:t>
            </w:r>
          </w:p>
        </w:tc>
        <w:tc>
          <w:tcPr>
            <w:tcW w:w="2880" w:type="dxa"/>
          </w:tcPr>
          <w:p w14:paraId="12847470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Static PNG charts (visualization/)</w:t>
            </w:r>
          </w:p>
        </w:tc>
        <w:tc>
          <w:tcPr>
            <w:tcW w:w="2880" w:type="dxa"/>
          </w:tcPr>
          <w:p w14:paraId="7E739DFD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Ubiquitous, headless-friendly (Agg backend), no server needed</w:t>
            </w:r>
          </w:p>
        </w:tc>
      </w:tr>
      <w:tr w:rsidR="00BB7E0E" w14:paraId="2E48CFCE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385118" w14:textId="77777777" w:rsidR="00BB7E0E" w:rsidRDefault="00E208CE">
            <w:r>
              <w:rPr>
                <w:sz w:val="19"/>
              </w:rPr>
              <w:t>Plotly</w:t>
            </w:r>
          </w:p>
        </w:tc>
        <w:tc>
          <w:tcPr>
            <w:tcW w:w="2880" w:type="dxa"/>
          </w:tcPr>
          <w:p w14:paraId="3E8BF669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Interactive dashboard charts</w:t>
            </w:r>
          </w:p>
        </w:tc>
        <w:tc>
          <w:tcPr>
            <w:tcW w:w="2880" w:type="dxa"/>
          </w:tcPr>
          <w:p w14:paraId="1A78FB2E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Explicitly requested for the dashboard's hover/zoom interactivity</w:t>
            </w:r>
          </w:p>
        </w:tc>
      </w:tr>
      <w:tr w:rsidR="00BB7E0E" w14:paraId="2A23FC65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8DF3D" w14:textId="77777777" w:rsidR="00BB7E0E" w:rsidRDefault="00E208CE">
            <w:r>
              <w:rPr>
                <w:sz w:val="19"/>
              </w:rPr>
              <w:t>Streamlit</w:t>
            </w:r>
          </w:p>
        </w:tc>
        <w:tc>
          <w:tcPr>
            <w:tcW w:w="2880" w:type="dxa"/>
          </w:tcPr>
          <w:p w14:paraId="7E78F2F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dashboard itself</w:t>
            </w:r>
          </w:p>
        </w:tc>
        <w:tc>
          <w:tcPr>
            <w:tcW w:w="2880" w:type="dxa"/>
          </w:tcPr>
          <w:p w14:paraId="010EA6D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Turns a Python script into a web UI with no separate frontend code</w:t>
            </w:r>
          </w:p>
        </w:tc>
      </w:tr>
      <w:tr w:rsidR="00BB7E0E" w14:paraId="192689E3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968A8E" w14:textId="77777777" w:rsidR="00BB7E0E" w:rsidRDefault="00E208CE">
            <w:r>
              <w:rPr>
                <w:sz w:val="19"/>
              </w:rPr>
              <w:t>statistics.NormalDist</w:t>
            </w:r>
          </w:p>
        </w:tc>
        <w:tc>
          <w:tcPr>
            <w:tcW w:w="2880" w:type="dxa"/>
          </w:tcPr>
          <w:p w14:paraId="474E4316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The 95% CI z-value, geometric Asian formula</w:t>
            </w:r>
          </w:p>
        </w:tc>
        <w:tc>
          <w:tcPr>
            <w:tcW w:w="2880" w:type="dxa"/>
          </w:tcPr>
          <w:p w14:paraId="20708EE4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Exact standard-library normal quantiles — no need for SciPy just for this</w:t>
            </w:r>
          </w:p>
        </w:tc>
      </w:tr>
      <w:tr w:rsidR="00BB7E0E" w14:paraId="1739CE86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8480C2" w14:textId="77777777" w:rsidR="00BB7E0E" w:rsidRDefault="00E208CE">
            <w:r>
              <w:rPr>
                <w:sz w:val="19"/>
              </w:rPr>
              <w:t>math.erf</w:t>
            </w:r>
          </w:p>
        </w:tc>
        <w:tc>
          <w:tcPr>
            <w:tcW w:w="2880" w:type="dxa"/>
          </w:tcPr>
          <w:p w14:paraId="544C94A0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normal CDF inside Black-76</w:t>
            </w:r>
          </w:p>
        </w:tc>
        <w:tc>
          <w:tcPr>
            <w:tcW w:w="2880" w:type="dxa"/>
          </w:tcPr>
          <w:p w14:paraId="18EEAB99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Standard-library; avoids a SciPy dependency for one function</w:t>
            </w:r>
          </w:p>
        </w:tc>
      </w:tr>
    </w:tbl>
    <w:p w14:paraId="1FB4982A" w14:textId="77777777" w:rsidR="00BB7E0E" w:rsidRDefault="00BB7E0E">
      <w:pPr>
        <w:spacing w:after="80"/>
      </w:pPr>
    </w:p>
    <w:p w14:paraId="6E3E408C" w14:textId="77777777" w:rsidR="00BB7E0E" w:rsidRDefault="00E208CE">
      <w:pPr>
        <w:spacing w:after="120"/>
      </w:pPr>
      <w:r>
        <w:rPr>
          <w:b/>
        </w:rPr>
        <w:t>Notably not used</w:t>
      </w:r>
      <w:r>
        <w:t>: SciPy (available in the environment, but every numerical solve — the barrier PDE's tridiagonal system, the implied-vol root-find — was hand-written instead of calling `scipy.linalg.solve_banded` or `scipy.optimize.brentq`). This was a deliberate choice to keep the numerical methods themselves visible and teachable in the codebase, at the cost of a little extra code versus a one-line library call.</w:t>
      </w:r>
    </w:p>
    <w:p w14:paraId="653F2B06" w14:textId="77777777" w:rsidR="00BB7E0E" w:rsidRDefault="00E208CE">
      <w:pPr>
        <w:pStyle w:val="Heading2"/>
      </w:pPr>
      <w:bookmarkStart w:id="64" w:name="_Toc240056453"/>
      <w:r>
        <w:t>8.6 Known Limitations</w:t>
      </w:r>
      <w:bookmarkEnd w:id="64"/>
    </w:p>
    <w:p w14:paraId="4362823C" w14:textId="77777777" w:rsidR="00BB7E0E" w:rsidRDefault="00E208CE">
      <w:pPr>
        <w:pStyle w:val="ListBullet"/>
        <w:spacing w:after="60"/>
      </w:pPr>
      <w:r>
        <w:rPr>
          <w:b/>
        </w:rPr>
        <w:t>Uniform PDE grid resolution degrades for a very distant barrier</w:t>
      </w:r>
      <w:r>
        <w:t>: discovered directly while testing Phase 7 — a barrier set unrealistically far away (e.g. 1,000,000 vs. a spot of 100) under-resolves the region near the strike with a fixed step count, giving a wildly wrong price. The fix was to test with a *realistic* far barrier (several σ away) rather than an absurd one; a production system would use an adaptive or non-uniform grid instead.</w:t>
      </w:r>
    </w:p>
    <w:p w14:paraId="352B17B5" w14:textId="77777777" w:rsidR="00BB7E0E" w:rsidRDefault="00E208CE">
      <w:pPr>
        <w:pStyle w:val="ListBullet"/>
        <w:spacing w:after="60"/>
      </w:pPr>
      <w:r>
        <w:rPr>
          <w:b/>
        </w:rPr>
        <w:t>No true 2D PDE for basket options</w:t>
      </w:r>
      <w:r>
        <w:t xml:space="preserve"> — baskets are priced by Monte Carlo only; a 2-asset PDE grid would be more accurate for small baskets but does not scale past 2-3 assets, which Monte Carlo handles uniformly.</w:t>
      </w:r>
    </w:p>
    <w:p w14:paraId="51394169" w14:textId="77777777" w:rsidR="00BB7E0E" w:rsidRDefault="00E208CE">
      <w:pPr>
        <w:pStyle w:val="ListBullet"/>
        <w:spacing w:after="60"/>
      </w:pPr>
      <w:r>
        <w:rPr>
          <w:b/>
        </w:rPr>
        <w:t>No dividend yield / cost-of-carry parameter</w:t>
      </w:r>
      <w:r>
        <w:t xml:space="preserve"> — every model assumes the pure Black-76 driftless case; pricing an option on a dividend-paying stock (nonzero cost of carry) would need an extra field threaded through every model.</w:t>
      </w:r>
    </w:p>
    <w:p w14:paraId="1C8F3E00" w14:textId="77777777" w:rsidR="00BB7E0E" w:rsidRDefault="00E208CE">
      <w:pPr>
        <w:pStyle w:val="ListBullet"/>
        <w:spacing w:after="60"/>
      </w:pPr>
      <w:r>
        <w:rPr>
          <w:b/>
        </w:rPr>
        <w:t>The dashboard recomputes everything on every widget change</w:t>
      </w:r>
      <w:r>
        <w:t xml:space="preserve"> — acceptable at the Monte Carlo path counts used (20,000 by default) but would need caching for a much heavier workload.</w:t>
      </w:r>
    </w:p>
    <w:p w14:paraId="3E4A4C35" w14:textId="77777777" w:rsidR="00BB7E0E" w:rsidRDefault="00E208CE">
      <w:pPr>
        <w:pStyle w:val="Heading2"/>
      </w:pPr>
      <w:bookmarkStart w:id="65" w:name="_Toc240056454"/>
      <w:r>
        <w:lastRenderedPageBreak/>
        <w:t>8.7 Possible Improvements</w:t>
      </w:r>
      <w:bookmarkEnd w:id="65"/>
    </w:p>
    <w:p w14:paraId="435A6EA9" w14:textId="77777777" w:rsidR="00BB7E0E" w:rsidRDefault="00E208CE">
      <w:pPr>
        <w:pStyle w:val="ListBullet"/>
        <w:spacing w:after="60"/>
      </w:pPr>
      <w:r>
        <w:t>Rannacher smoothing (a few implicit Euler steps at the start of the Crank-Nicolson scheme) to damp the small oscillations near a payoff kink.</w:t>
      </w:r>
    </w:p>
    <w:p w14:paraId="7F542853" w14:textId="77777777" w:rsidR="00BB7E0E" w:rsidRDefault="00E208CE">
      <w:pPr>
        <w:pStyle w:val="ListBullet"/>
        <w:spacing w:after="60"/>
      </w:pPr>
      <w:r>
        <w:t>A non-uniform (e.g. log-spaced or barrier-concentrated) PDE grid so a distant barrier no longer degrades resolution near the strike.</w:t>
      </w:r>
    </w:p>
    <w:p w14:paraId="5A9BFDAC" w14:textId="77777777" w:rsidR="00BB7E0E" w:rsidRDefault="00E208CE">
      <w:pPr>
        <w:pStyle w:val="ListBullet"/>
        <w:spacing w:after="60"/>
      </w:pPr>
      <w:r>
        <w:t>Control-variate variance reduction for the Monte Carlo Asian option, using the geometric Asian closed form (§2.9.1) as the control — the two payoffs are highly correlated, so this would cut required paths substantially.</w:t>
      </w:r>
    </w:p>
    <w:p w14:paraId="2D5FA3B3" w14:textId="77777777" w:rsidR="00BB7E0E" w:rsidRDefault="00E208CE">
      <w:pPr>
        <w:pStyle w:val="ListBullet"/>
        <w:spacing w:after="60"/>
      </w:pPr>
      <w:r>
        <w:t>A real closed-form (Reiner-Rubinstein-style) barrier formula as a second cross-check for the PDE, the same role Black-76 already plays for the trees.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B7E0E" w14:paraId="7DAD09FC" w14:textId="77777777">
        <w:trPr>
          <w:jc w:val="center"/>
        </w:trPr>
        <w:tc>
          <w:tcPr>
            <w:tcW w:w="8640" w:type="dxa"/>
            <w:tcBorders>
              <w:left w:val="single" w:sz="36" w:space="0" w:color="C9A227"/>
            </w:tcBorders>
            <w:shd w:val="clear" w:color="auto" w:fill="FFF6D9"/>
          </w:tcPr>
          <w:p w14:paraId="4917D94D" w14:textId="77777777" w:rsidR="00BB7E0E" w:rsidRDefault="00E208CE">
            <w:pPr>
              <w:spacing w:after="40"/>
            </w:pPr>
            <w:r>
              <w:rPr>
                <w:b/>
                <w:color w:val="665000"/>
                <w:sz w:val="22"/>
              </w:rPr>
              <w:t>🔑</w:t>
            </w:r>
            <w:r>
              <w:rPr>
                <w:b/>
                <w:color w:val="665000"/>
                <w:sz w:val="22"/>
              </w:rPr>
              <w:t xml:space="preserve">  Section 8 — What You Must Remember</w:t>
            </w:r>
          </w:p>
          <w:p w14:paraId="32F83F8E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 xml:space="preserve">Almost every design choice traces back to one goal: </w:t>
            </w:r>
            <w:r>
              <w:rPr>
                <w:b/>
                <w:color w:val="332800"/>
                <w:sz w:val="19"/>
              </w:rPr>
              <w:t>make Greeks, scenarios, and visualization work for free on any new model</w:t>
            </w:r>
            <w:r>
              <w:rPr>
                <w:color w:val="332800"/>
                <w:sz w:val="19"/>
              </w:rPr>
              <w:t>.</w:t>
            </w:r>
          </w:p>
          <w:p w14:paraId="78AB0998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 xml:space="preserve">The two genuine numerical limitations found during development (far-barrier grid resolution, small-value knock-in noise) were </w:t>
            </w:r>
            <w:r>
              <w:rPr>
                <w:b/>
                <w:color w:val="332800"/>
                <w:sz w:val="19"/>
              </w:rPr>
              <w:t>diagnosed with independent Monte Carlo cross-checks</w:t>
            </w:r>
            <w:r>
              <w:rPr>
                <w:color w:val="332800"/>
                <w:sz w:val="19"/>
              </w:rPr>
              <w:t>, not assumed away — that habit is worth keeping when extending this project.</w:t>
            </w:r>
          </w:p>
          <w:p w14:paraId="549BF258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Common mistake: treating a Monte Carlo vs. analytic mismatch as a bug before checking whether it is simply outside the confidence interval.</w:t>
            </w:r>
          </w:p>
        </w:tc>
      </w:tr>
    </w:tbl>
    <w:p w14:paraId="7264F796" w14:textId="77777777" w:rsidR="00BB7E0E" w:rsidRDefault="00BB7E0E">
      <w:pPr>
        <w:spacing w:after="80"/>
      </w:pPr>
    </w:p>
    <w:p w14:paraId="267B3D30" w14:textId="77777777" w:rsidR="00BB7E0E" w:rsidRDefault="00E208CE">
      <w:r>
        <w:br w:type="page"/>
      </w:r>
    </w:p>
    <w:p w14:paraId="60E7327A" w14:textId="77777777" w:rsidR="00BB7E0E" w:rsidRDefault="00E208CE">
      <w:pPr>
        <w:pStyle w:val="Heading1"/>
      </w:pPr>
      <w:bookmarkStart w:id="66" w:name="_Toc240056455"/>
      <w:r>
        <w:lastRenderedPageBreak/>
        <w:t>9  Learning Notes (Consolidated)</w:t>
      </w:r>
      <w:bookmarkEnd w:id="66"/>
    </w:p>
    <w:p w14:paraId="20885C92" w14:textId="77777777" w:rsidR="00BB7E0E" w:rsidRDefault="00E208CE">
      <w:pPr>
        <w:spacing w:after="120"/>
      </w:pPr>
      <w:r>
        <w:t xml:space="preserve">Sections 1–8 each closed with a </w:t>
      </w:r>
      <w:r>
        <w:rPr>
          <w:b/>
        </w:rPr>
        <w:t>Key Takeaway</w:t>
      </w:r>
      <w:r>
        <w:t xml:space="preserve"> box scoped to that section. This section pulls the single most important formula and function from *every* section into one place, for quick review before the final cheat sheet.</w:t>
      </w:r>
    </w:p>
    <w:p w14:paraId="2A54163F" w14:textId="77777777" w:rsidR="00BB7E0E" w:rsidRDefault="00E208CE">
      <w:pPr>
        <w:pStyle w:val="Heading3"/>
      </w:pPr>
      <w:bookmarkStart w:id="67" w:name="_Toc240056456"/>
      <w:r>
        <w:t>9.1 One Formula per Section</w:t>
      </w:r>
      <w:bookmarkEnd w:id="67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2377390F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76E6341E" w14:textId="77777777" w:rsidR="00BB7E0E" w:rsidRDefault="00E208CE">
            <w:r>
              <w:rPr>
                <w:color w:val="FFFFFF"/>
                <w:sz w:val="19"/>
              </w:rPr>
              <w:t>Section</w:t>
            </w:r>
          </w:p>
        </w:tc>
        <w:tc>
          <w:tcPr>
            <w:tcW w:w="4320" w:type="dxa"/>
            <w:shd w:val="clear" w:color="auto" w:fill="3A5FA5"/>
          </w:tcPr>
          <w:p w14:paraId="786A5CCE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The one formula to remember</w:t>
            </w:r>
          </w:p>
        </w:tc>
      </w:tr>
      <w:tr w:rsidR="00BB7E0E" w14:paraId="621ABC05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4AF6B" w14:textId="77777777" w:rsidR="00BB7E0E" w:rsidRDefault="00E208CE">
            <w:r>
              <w:rPr>
                <w:sz w:val="19"/>
              </w:rPr>
              <w:t>1. Overview</w:t>
            </w:r>
          </w:p>
        </w:tc>
        <w:tc>
          <w:tcPr>
            <w:tcW w:w="4320" w:type="dxa"/>
          </w:tcPr>
          <w:p w14:paraId="0D5A73D7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n/a — architecture, not math</w:t>
            </w:r>
          </w:p>
        </w:tc>
      </w:tr>
      <w:tr w:rsidR="00BB7E0E" w14:paraId="68959A0F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ABFF82" w14:textId="77777777" w:rsidR="00BB7E0E" w:rsidRDefault="00E208CE">
            <w:r>
              <w:rPr>
                <w:sz w:val="19"/>
              </w:rPr>
              <w:t>2. Theory</w:t>
            </w:r>
          </w:p>
        </w:tc>
        <w:tc>
          <w:tcPr>
            <w:tcW w:w="4320" w:type="dxa"/>
          </w:tcPr>
          <w:p w14:paraId="7F75E315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d1=[ln(F/K)+½σ²T]/(σ√T)  — everything else is built around this</w:t>
            </w:r>
          </w:p>
        </w:tc>
      </w:tr>
      <w:tr w:rsidR="00BB7E0E" w14:paraId="65B3F00A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440DFC" w14:textId="77777777" w:rsidR="00BB7E0E" w:rsidRDefault="00E208CE">
            <w:r>
              <w:rPr>
                <w:sz w:val="19"/>
              </w:rPr>
              <w:t>3. Structure</w:t>
            </w:r>
          </w:p>
        </w:tc>
        <w:tc>
          <w:tcPr>
            <w:tcW w:w="4320" w:type="dxa"/>
          </w:tcPr>
          <w:p w14:paraId="23D962E7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n/a — organization, not math</w:t>
            </w:r>
          </w:p>
        </w:tc>
      </w:tr>
      <w:tr w:rsidR="00BB7E0E" w14:paraId="6F522924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0C8B58" w14:textId="77777777" w:rsidR="00BB7E0E" w:rsidRDefault="00E208CE">
            <w:r>
              <w:rPr>
                <w:sz w:val="19"/>
              </w:rPr>
              <w:t>4. Walkthrough</w:t>
            </w:r>
          </w:p>
        </w:tc>
        <w:tc>
          <w:tcPr>
            <w:tcW w:w="4320" w:type="dxa"/>
          </w:tcPr>
          <w:p w14:paraId="534A9565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Δ ≈ [V(F+h)−V(F−h)]/(2h)  — the one idea every non-analytic model relies on</w:t>
            </w:r>
          </w:p>
        </w:tc>
      </w:tr>
      <w:tr w:rsidR="00BB7E0E" w14:paraId="60297E8E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014808" w14:textId="77777777" w:rsidR="00BB7E0E" w:rsidRDefault="00E208CE">
            <w:r>
              <w:rPr>
                <w:sz w:val="19"/>
              </w:rPr>
              <w:t>5. Theory↔Code</w:t>
            </w:r>
          </w:p>
        </w:tc>
        <w:tc>
          <w:tcPr>
            <w:tcW w:w="4320" w:type="dxa"/>
          </w:tcPr>
          <w:p w14:paraId="523541C8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knock-in = vanilla − knock-out  — the cleanest theory-to-code shortcut in the project</w:t>
            </w:r>
          </w:p>
        </w:tc>
      </w:tr>
      <w:tr w:rsidR="00BB7E0E" w14:paraId="06AF99D7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E8F2D1" w14:textId="77777777" w:rsidR="00BB7E0E" w:rsidRDefault="00E208CE">
            <w:r>
              <w:rPr>
                <w:sz w:val="19"/>
              </w:rPr>
              <w:t>6. Execution Flow</w:t>
            </w:r>
          </w:p>
        </w:tc>
        <w:tc>
          <w:tcPr>
            <w:tcW w:w="4320" w:type="dxa"/>
          </w:tcPr>
          <w:p w14:paraId="2DB7FE9D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n/a — process, not math</w:t>
            </w:r>
          </w:p>
        </w:tc>
      </w:tr>
      <w:tr w:rsidR="00BB7E0E" w14:paraId="7EBBFAB1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AD878D" w14:textId="77777777" w:rsidR="00BB7E0E" w:rsidRDefault="00E208CE">
            <w:r>
              <w:rPr>
                <w:sz w:val="19"/>
              </w:rPr>
              <w:t>7. Example</w:t>
            </w:r>
          </w:p>
        </w:tc>
        <w:tc>
          <w:tcPr>
            <w:tcW w:w="4320" w:type="dxa"/>
          </w:tcPr>
          <w:p w14:paraId="3135F9C6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ΔV ≈ Δ·ΔF + ½·Γ·(ΔF)²  — verified numerically end to end</w:t>
            </w:r>
          </w:p>
        </w:tc>
      </w:tr>
      <w:tr w:rsidR="00BB7E0E" w14:paraId="14D8991E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8D495F" w14:textId="77777777" w:rsidR="00BB7E0E" w:rsidRDefault="00E208CE">
            <w:r>
              <w:rPr>
                <w:sz w:val="19"/>
              </w:rPr>
              <w:t>8. Design</w:t>
            </w:r>
          </w:p>
        </w:tc>
        <w:tc>
          <w:tcPr>
            <w:tcW w:w="4320" w:type="dxa"/>
          </w:tcPr>
          <w:p w14:paraId="234478BC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n/a — engineering trade-offs, not math</w:t>
            </w:r>
          </w:p>
        </w:tc>
      </w:tr>
    </w:tbl>
    <w:p w14:paraId="5476DF0D" w14:textId="77777777" w:rsidR="00BB7E0E" w:rsidRDefault="00BB7E0E">
      <w:pPr>
        <w:spacing w:after="80"/>
      </w:pPr>
    </w:p>
    <w:p w14:paraId="6F57D6AD" w14:textId="77777777" w:rsidR="00BB7E0E" w:rsidRDefault="00E208CE">
      <w:pPr>
        <w:pStyle w:val="Heading3"/>
      </w:pPr>
      <w:bookmarkStart w:id="68" w:name="_Toc240056457"/>
      <w:r>
        <w:t>9.2 One Function/Class per Module</w:t>
      </w:r>
      <w:bookmarkEnd w:id="6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2A116C8C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17D3ACB3" w14:textId="77777777" w:rsidR="00BB7E0E" w:rsidRDefault="00E208CE">
            <w:r>
              <w:rPr>
                <w:color w:val="FFFFFF"/>
                <w:sz w:val="19"/>
              </w:rPr>
              <w:t>Module</w:t>
            </w:r>
          </w:p>
        </w:tc>
        <w:tc>
          <w:tcPr>
            <w:tcW w:w="4320" w:type="dxa"/>
            <w:shd w:val="clear" w:color="auto" w:fill="3A5FA5"/>
          </w:tcPr>
          <w:p w14:paraId="2E9520A0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The one thing to know how to call</w:t>
            </w:r>
          </w:p>
        </w:tc>
      </w:tr>
      <w:tr w:rsidR="00BB7E0E" w14:paraId="2D2F7380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7E0934" w14:textId="77777777" w:rsidR="00BB7E0E" w:rsidRDefault="00E208CE">
            <w:r>
              <w:rPr>
                <w:sz w:val="19"/>
              </w:rPr>
              <w:t>models/base.py</w:t>
            </w:r>
          </w:p>
        </w:tc>
        <w:tc>
          <w:tcPr>
            <w:tcW w:w="4320" w:type="dxa"/>
          </w:tcPr>
          <w:p w14:paraId="733401A1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OptionModel._bumped(**changes) — a modified copy for any Greek/scenario</w:t>
            </w:r>
          </w:p>
        </w:tc>
      </w:tr>
      <w:tr w:rsidR="00BB7E0E" w14:paraId="64EBC65F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6ED2A4" w14:textId="77777777" w:rsidR="00BB7E0E" w:rsidRDefault="00E208CE">
            <w:r>
              <w:rPr>
                <w:sz w:val="19"/>
              </w:rPr>
              <w:t>models/black76.py</w:t>
            </w:r>
          </w:p>
        </w:tc>
        <w:tc>
          <w:tcPr>
            <w:tcW w:w="4320" w:type="dxa"/>
          </w:tcPr>
          <w:p w14:paraId="06938897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Black76(F,K,T,r,sigma,option_type).price()</w:t>
            </w:r>
          </w:p>
        </w:tc>
      </w:tr>
      <w:tr w:rsidR="00BB7E0E" w14:paraId="69EB4C6E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260939" w14:textId="77777777" w:rsidR="00BB7E0E" w:rsidRDefault="00E208CE">
            <w:r>
              <w:rPr>
                <w:sz w:val="19"/>
              </w:rPr>
              <w:t>models/crr.py / leisen_reimer.py</w:t>
            </w:r>
          </w:p>
        </w:tc>
        <w:tc>
          <w:tcPr>
            <w:tcW w:w="4320" w:type="dxa"/>
          </w:tcPr>
          <w:p w14:paraId="023C99F7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CRRBinomial(..., n_steps, american=True/False).price()</w:t>
            </w:r>
          </w:p>
        </w:tc>
      </w:tr>
      <w:tr w:rsidR="00BB7E0E" w14:paraId="1455898C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DFFE8B" w14:textId="77777777" w:rsidR="00BB7E0E" w:rsidRDefault="00E208CE">
            <w:r>
              <w:rPr>
                <w:sz w:val="19"/>
              </w:rPr>
              <w:t>models/monte_carlo.py</w:t>
            </w:r>
          </w:p>
        </w:tc>
        <w:tc>
          <w:tcPr>
            <w:tcW w:w="4320" w:type="dxa"/>
          </w:tcPr>
          <w:p w14:paraId="6634D829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AsianOption/LookbackOption/BasketOption(..., n_paths, seed).price() + .confidence_interval()</w:t>
            </w:r>
          </w:p>
        </w:tc>
      </w:tr>
      <w:tr w:rsidR="00BB7E0E" w14:paraId="27D30C9A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A7283" w14:textId="77777777" w:rsidR="00BB7E0E" w:rsidRDefault="00E208CE">
            <w:r>
              <w:rPr>
                <w:sz w:val="19"/>
              </w:rPr>
              <w:t>models/barrier_pde.py</w:t>
            </w:r>
          </w:p>
        </w:tc>
        <w:tc>
          <w:tcPr>
            <w:tcW w:w="4320" w:type="dxa"/>
          </w:tcPr>
          <w:p w14:paraId="4A57DD56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BarrierOption(..., barrier, barrier_type).price()</w:t>
            </w:r>
          </w:p>
        </w:tc>
      </w:tr>
      <w:tr w:rsidR="00BB7E0E" w14:paraId="184B03A7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973A0C" w14:textId="77777777" w:rsidR="00BB7E0E" w:rsidRDefault="00E208CE">
            <w:r>
              <w:rPr>
                <w:sz w:val="19"/>
              </w:rPr>
              <w:t>calibration/implied_vol.py</w:t>
            </w:r>
          </w:p>
        </w:tc>
        <w:tc>
          <w:tcPr>
            <w:tcW w:w="4320" w:type="dxa"/>
          </w:tcPr>
          <w:p w14:paraId="529AD0D9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implied_vol(market_price, F, K, T, r, option_type)</w:t>
            </w:r>
          </w:p>
        </w:tc>
      </w:tr>
      <w:tr w:rsidR="00BB7E0E" w14:paraId="3D55FDBC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7E9F3" w14:textId="77777777" w:rsidR="00BB7E0E" w:rsidRDefault="00E208CE">
            <w:r>
              <w:rPr>
                <w:sz w:val="19"/>
              </w:rPr>
              <w:t>greeks/engine.py</w:t>
            </w:r>
          </w:p>
        </w:tc>
        <w:tc>
          <w:tcPr>
            <w:tcW w:w="4320" w:type="dxa"/>
          </w:tcPr>
          <w:p w14:paraId="4636BF4E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greeks_table(list_of_models)</w:t>
            </w:r>
          </w:p>
        </w:tc>
      </w:tr>
      <w:tr w:rsidR="00BB7E0E" w14:paraId="1B1E424B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3EC71" w14:textId="77777777" w:rsidR="00BB7E0E" w:rsidRDefault="00E208CE">
            <w:r>
              <w:rPr>
                <w:sz w:val="19"/>
              </w:rPr>
              <w:t>scenario_analysis/engine.py</w:t>
            </w:r>
          </w:p>
        </w:tc>
        <w:tc>
          <w:tcPr>
            <w:tcW w:w="4320" w:type="dxa"/>
          </w:tcPr>
          <w:p w14:paraId="76C2680A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scenario_table(model)</w:t>
            </w:r>
          </w:p>
        </w:tc>
      </w:tr>
      <w:tr w:rsidR="00BB7E0E" w14:paraId="3D7D0DAB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E1F80E" w14:textId="77777777" w:rsidR="00BB7E0E" w:rsidRDefault="00E208CE">
            <w:r>
              <w:rPr>
                <w:sz w:val="19"/>
              </w:rPr>
              <w:t>visualization/plots.py</w:t>
            </w:r>
          </w:p>
        </w:tc>
        <w:tc>
          <w:tcPr>
            <w:tcW w:w="4320" w:type="dxa"/>
          </w:tcPr>
          <w:p w14:paraId="61F635DB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payoff_diagram(model), theta_decay(model), ... (9 functions, same signature shape)</w:t>
            </w:r>
          </w:p>
        </w:tc>
      </w:tr>
      <w:tr w:rsidR="00BB7E0E" w14:paraId="7ABAA39E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821D4F" w14:textId="77777777" w:rsidR="00BB7E0E" w:rsidRDefault="00E208CE">
            <w:r>
              <w:rPr>
                <w:sz w:val="19"/>
              </w:rPr>
              <w:t>dashboard/app.py</w:t>
            </w:r>
          </w:p>
        </w:tc>
        <w:tc>
          <w:tcPr>
            <w:tcW w:w="4320" w:type="dxa"/>
          </w:tcPr>
          <w:p w14:paraId="77AB1E69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 function to call — run with `streamlit run dashboard/app.py`</w:t>
            </w:r>
          </w:p>
        </w:tc>
      </w:tr>
    </w:tbl>
    <w:p w14:paraId="6523EB58" w14:textId="77777777" w:rsidR="00BB7E0E" w:rsidRDefault="00BB7E0E">
      <w:pPr>
        <w:spacing w:after="80"/>
      </w:pPr>
    </w:p>
    <w:p w14:paraId="2E086E0E" w14:textId="77777777" w:rsidR="00BB7E0E" w:rsidRDefault="00E208CE">
      <w:pPr>
        <w:pStyle w:val="Heading3"/>
      </w:pPr>
      <w:bookmarkStart w:id="69" w:name="_Toc240056458"/>
      <w:r>
        <w:t>9.3 Common Mistakes, Collected</w:t>
      </w:r>
      <w:bookmarkEnd w:id="69"/>
    </w:p>
    <w:p w14:paraId="1472D5D2" w14:textId="77777777" w:rsidR="00BB7E0E" w:rsidRDefault="00E208CE">
      <w:pPr>
        <w:pStyle w:val="ListBullet"/>
        <w:spacing w:after="60"/>
      </w:pPr>
      <w:r>
        <w:t xml:space="preserve">Forgetting the </w:t>
      </w:r>
      <w:r>
        <w:rPr>
          <w:b/>
        </w:rPr>
        <w:t>÷100 / ÷365 / ÷100</w:t>
      </w:r>
      <w:r>
        <w:t xml:space="preserve"> convention for vega/theta/rho and misreading a raw Greek as if it were already per-day or per-vol-point.</w:t>
      </w:r>
    </w:p>
    <w:p w14:paraId="14819EC0" w14:textId="77777777" w:rsidR="00BB7E0E" w:rsidRDefault="00E208CE">
      <w:pPr>
        <w:pStyle w:val="ListBullet"/>
        <w:spacing w:after="60"/>
      </w:pPr>
      <w:r>
        <w:t>Judging a tree (CRR/LR) as "wrong" from a single low step count instead of checking the convergence trend.</w:t>
      </w:r>
    </w:p>
    <w:p w14:paraId="4BB3EDD6" w14:textId="77777777" w:rsidR="00BB7E0E" w:rsidRDefault="00E208CE">
      <w:pPr>
        <w:pStyle w:val="ListBullet"/>
        <w:spacing w:after="60"/>
      </w:pPr>
      <w:r>
        <w:lastRenderedPageBreak/>
        <w:t>Judging a Monte Carlo price as "wrong" without checking whether the analytic price falls inside its 95% CI.</w:t>
      </w:r>
    </w:p>
    <w:p w14:paraId="50B80C86" w14:textId="77777777" w:rsidR="00BB7E0E" w:rsidRDefault="00E208CE">
      <w:pPr>
        <w:pStyle w:val="ListBullet"/>
        <w:spacing w:after="60"/>
      </w:pPr>
      <w:r>
        <w:t>Trying to bump a `BasketOption`'s `F`/`sigma` (tuples) the same way as a scalar model's field.</w:t>
      </w:r>
    </w:p>
    <w:p w14:paraId="3FC54C18" w14:textId="77777777" w:rsidR="00BB7E0E" w:rsidRDefault="00E208CE">
      <w:pPr>
        <w:pStyle w:val="ListBullet"/>
        <w:spacing w:after="60"/>
      </w:pPr>
      <w:r>
        <w:t>Running the Streamlit dashboard from a directory where `pricing_engine` is not importable (fixed by the `sys.path` bootstrap in `dashboard/app.py`, §4.11).</w:t>
      </w:r>
    </w:p>
    <w:p w14:paraId="0F04FF47" w14:textId="77777777" w:rsidR="00BB7E0E" w:rsidRDefault="00E208CE">
      <w:pPr>
        <w:pStyle w:val="Heading3"/>
      </w:pPr>
      <w:bookmarkStart w:id="70" w:name="_Toc240056459"/>
      <w:r>
        <w:t>9.4 What You Must Understand Before Modifying This Codebase</w:t>
      </w:r>
      <w:bookmarkEnd w:id="70"/>
    </w:p>
    <w:p w14:paraId="4DC1F001" w14:textId="77777777" w:rsidR="00BB7E0E" w:rsidRDefault="00E208CE">
      <w:pPr>
        <w:pStyle w:val="ListNumber"/>
        <w:spacing w:after="60"/>
      </w:pPr>
      <w:r>
        <w:t>How `OptionModel._bumped()` and `._u()` work — every generic tool in the project is built on these two methods.</w:t>
      </w:r>
    </w:p>
    <w:p w14:paraId="24212C75" w14:textId="77777777" w:rsidR="00BB7E0E" w:rsidRDefault="00E208CE">
      <w:pPr>
        <w:pStyle w:val="ListNumber"/>
        <w:spacing w:after="60"/>
      </w:pPr>
      <w:r>
        <w:t>That every pricer's `price()` is the **only** required method — Greeks are free unless you choose to override them for speed/accuracy.</w:t>
      </w:r>
    </w:p>
    <w:p w14:paraId="27B35308" w14:textId="77777777" w:rsidR="00BB7E0E" w:rsidRDefault="00E208CE">
      <w:pPr>
        <w:pStyle w:val="ListNumber"/>
        <w:spacing w:after="60"/>
      </w:pPr>
      <w:r>
        <w:t>The driftless assumption (`dF=σFdW`, no drift term) — it is why every formula in this project looks slightly different from a textbook stock-option formula.</w:t>
      </w:r>
    </w:p>
    <w:p w14:paraId="25851B2C" w14:textId="77777777" w:rsidR="00BB7E0E" w:rsidRDefault="00E208CE">
      <w:pPr>
        <w:pStyle w:val="ListNumber"/>
        <w:spacing w:after="60"/>
      </w:pPr>
      <w:r>
        <w:t>That Black-76 is the trusted reference every other model is checked against — when adding model #7, write a test that compares it to Black-76 (or, for exotics, to an independent closed form) before trusting it.</w:t>
      </w:r>
    </w:p>
    <w:p w14:paraId="7E702279" w14:textId="77777777" w:rsidR="00BB7E0E" w:rsidRDefault="00E208CE">
      <w:r>
        <w:br w:type="page"/>
      </w:r>
    </w:p>
    <w:p w14:paraId="2EE784B4" w14:textId="77777777" w:rsidR="00BB7E0E" w:rsidRDefault="00E208CE">
      <w:pPr>
        <w:pStyle w:val="Heading1"/>
      </w:pPr>
      <w:bookmarkStart w:id="71" w:name="_Toc240056460"/>
      <w:r>
        <w:lastRenderedPageBreak/>
        <w:t>10  Final Cheat Sheet</w:t>
      </w:r>
      <w:bookmarkEnd w:id="71"/>
    </w:p>
    <w:p w14:paraId="02DAB3E7" w14:textId="77777777" w:rsidR="00BB7E0E" w:rsidRDefault="00E208CE">
      <w:pPr>
        <w:pStyle w:val="Heading2"/>
      </w:pPr>
      <w:bookmarkStart w:id="72" w:name="_Toc240056461"/>
      <w:r>
        <w:t>10.1 Architecture in One Picture</w:t>
      </w:r>
      <w:bookmarkEnd w:id="72"/>
    </w:p>
    <w:p w14:paraId="1B345579" w14:textId="77777777" w:rsidR="00BB7E0E" w:rsidRDefault="00E208CE">
      <w:pPr>
        <w:pStyle w:val="ListBullet"/>
        <w:spacing w:after="60"/>
      </w:pPr>
      <w:r>
        <w:rPr>
          <w:b/>
        </w:rPr>
        <w:t>Layer 1 — data</w:t>
      </w:r>
      <w:r>
        <w:t>: `market_data/` reads a CSV into typed objects.</w:t>
      </w:r>
    </w:p>
    <w:p w14:paraId="41BFD169" w14:textId="77777777" w:rsidR="00BB7E0E" w:rsidRDefault="00E208CE">
      <w:pPr>
        <w:pStyle w:val="ListBullet"/>
        <w:spacing w:after="60"/>
      </w:pPr>
      <w:r>
        <w:rPr>
          <w:b/>
        </w:rPr>
        <w:t>Layer 2 — pricing</w:t>
      </w:r>
      <w:r>
        <w:t>: `models/` — one ABC (`OptionModel`), six concrete pricers, all sharing `.price()`/`.greeks()`.</w:t>
      </w:r>
    </w:p>
    <w:p w14:paraId="76D17A70" w14:textId="77777777" w:rsidR="00BB7E0E" w:rsidRDefault="00E208CE">
      <w:pPr>
        <w:pStyle w:val="ListBullet"/>
        <w:spacing w:after="60"/>
      </w:pPr>
      <w:r>
        <w:rPr>
          <w:b/>
        </w:rPr>
        <w:t>Layer 3 — analytics</w:t>
      </w:r>
      <w:r>
        <w:t>: `calibration/`, `greeks/`, `scenario_analysis/`, `visualization/` — generic tools over any `OptionModel`.</w:t>
      </w:r>
    </w:p>
    <w:p w14:paraId="5D531DF6" w14:textId="77777777" w:rsidR="00BB7E0E" w:rsidRDefault="00E208CE">
      <w:pPr>
        <w:pStyle w:val="ListBullet"/>
        <w:spacing w:after="60"/>
      </w:pPr>
      <w:r>
        <w:rPr>
          <w:b/>
        </w:rPr>
        <w:t>Layer 4 — presentation</w:t>
      </w:r>
      <w:r>
        <w:t>: `dashboard/app.py` — Streamlit + Plotly, zero pricing logic of its own.</w:t>
      </w:r>
    </w:p>
    <w:p w14:paraId="58B14932" w14:textId="77777777" w:rsidR="00BB7E0E" w:rsidRDefault="00E208CE">
      <w:pPr>
        <w:pStyle w:val="Heading2"/>
      </w:pPr>
      <w:bookmarkStart w:id="73" w:name="_Toc240056462"/>
      <w:r>
        <w:t>10.2 Key Concepts</w:t>
      </w:r>
      <w:bookmarkEnd w:id="73"/>
    </w:p>
    <w:p w14:paraId="2451F369" w14:textId="77777777" w:rsidR="00BB7E0E" w:rsidRDefault="00E208CE">
      <w:pPr>
        <w:pStyle w:val="ListBullet"/>
        <w:spacing w:after="60"/>
      </w:pPr>
      <w:r>
        <w:rPr>
          <w:b/>
        </w:rPr>
        <w:t>Driftless GBM</w:t>
      </w:r>
      <w:r>
        <w:t>: `dF = σF dW` — no drift, because futures cost nothing to enter.</w:t>
      </w:r>
    </w:p>
    <w:p w14:paraId="76F3BA5D" w14:textId="77777777" w:rsidR="00BB7E0E" w:rsidRDefault="00E208CE">
      <w:pPr>
        <w:pStyle w:val="ListBullet"/>
        <w:spacing w:after="60"/>
      </w:pPr>
      <w:r>
        <w:rPr>
          <w:b/>
        </w:rPr>
        <w:t>Black-76 PDE</w:t>
      </w:r>
      <w:r>
        <w:t>: `∂V/∂t + ½σ²F²V_FF − rV = 0` — no first-derivative term.</w:t>
      </w:r>
    </w:p>
    <w:p w14:paraId="7F417CF7" w14:textId="77777777" w:rsidR="00BB7E0E" w:rsidRDefault="00E208CE">
      <w:pPr>
        <w:pStyle w:val="ListBullet"/>
        <w:spacing w:after="60"/>
      </w:pPr>
      <w:r>
        <w:rPr>
          <w:b/>
        </w:rPr>
        <w:t>Risk-neutral tree pricing</w:t>
      </w:r>
      <w:r>
        <w:t>: discount the probability-weighted average of the two children nodes; American = also compare against immediate exercise.</w:t>
      </w:r>
    </w:p>
    <w:p w14:paraId="0E640140" w14:textId="77777777" w:rsidR="00BB7E0E" w:rsidRDefault="00E208CE">
      <w:pPr>
        <w:pStyle w:val="ListBullet"/>
        <w:spacing w:after="60"/>
      </w:pPr>
      <w:r>
        <w:rPr>
          <w:b/>
        </w:rPr>
        <w:t>Peizer-Pratt inversion</w:t>
      </w:r>
      <w:r>
        <w:t>: pick tree probabilities to match the true terminal probability directly, instead of via `√Δt` — faster convergence.</w:t>
      </w:r>
    </w:p>
    <w:p w14:paraId="2D90AEEC" w14:textId="77777777" w:rsidR="00BB7E0E" w:rsidRDefault="00E208CE">
      <w:pPr>
        <w:pStyle w:val="ListBullet"/>
        <w:spacing w:after="60"/>
      </w:pPr>
      <w:r>
        <w:rPr>
          <w:b/>
        </w:rPr>
        <w:t>Exact GBM simulation</w:t>
      </w:r>
      <w:r>
        <w:t>: `F(t+Δt)=F(t)·exp(-½σ²Δt+σ√Δt·Z)` — no discretization bias.</w:t>
      </w:r>
    </w:p>
    <w:p w14:paraId="22934FD4" w14:textId="77777777" w:rsidR="00BB7E0E" w:rsidRDefault="00E208CE">
      <w:pPr>
        <w:pStyle w:val="ListBullet"/>
        <w:spacing w:after="60"/>
      </w:pPr>
      <w:r>
        <w:rPr>
          <w:b/>
        </w:rPr>
        <w:t>Antithetic variates</w:t>
      </w:r>
      <w:r>
        <w:t>: pair every draw `Z` with `-Z` for free variance reduction.</w:t>
      </w:r>
    </w:p>
    <w:p w14:paraId="086A456C" w14:textId="77777777" w:rsidR="00BB7E0E" w:rsidRDefault="00E208CE">
      <w:pPr>
        <w:pStyle w:val="ListBullet"/>
        <w:spacing w:after="60"/>
      </w:pPr>
      <w:r>
        <w:rPr>
          <w:b/>
        </w:rPr>
        <w:t>Cholesky correlation</w:t>
      </w:r>
      <w:r>
        <w:t>: `Σ=L·L</w:t>
      </w:r>
      <w:r>
        <w:t>ᵗ</w:t>
      </w:r>
      <w:r>
        <w:t>`; correlate independent draws via `L·Z`.</w:t>
      </w:r>
    </w:p>
    <w:p w14:paraId="6FF5E5B2" w14:textId="77777777" w:rsidR="00BB7E0E" w:rsidRDefault="00E208CE">
      <w:pPr>
        <w:pStyle w:val="ListBullet"/>
        <w:spacing w:after="60"/>
      </w:pPr>
      <w:r>
        <w:rPr>
          <w:b/>
        </w:rPr>
        <w:t>Crank-Nicolson</w:t>
      </w:r>
      <w:r>
        <w:t>: average explicit + implicit finite differences; barrier = a zero boundary condition on the grid.</w:t>
      </w:r>
    </w:p>
    <w:p w14:paraId="4779D6F9" w14:textId="77777777" w:rsidR="00BB7E0E" w:rsidRDefault="00E208CE">
      <w:pPr>
        <w:pStyle w:val="ListBullet"/>
        <w:spacing w:after="60"/>
      </w:pPr>
      <w:r>
        <w:rPr>
          <w:b/>
        </w:rPr>
        <w:t>In-out parity</w:t>
      </w:r>
      <w:r>
        <w:t>: `knock-in = vanilla − knock-out`.</w:t>
      </w:r>
    </w:p>
    <w:p w14:paraId="2838EB4C" w14:textId="77777777" w:rsidR="00BB7E0E" w:rsidRDefault="00E208CE">
      <w:pPr>
        <w:pStyle w:val="ListBullet"/>
        <w:spacing w:after="60"/>
      </w:pPr>
      <w:r>
        <w:rPr>
          <w:b/>
        </w:rPr>
        <w:t>Greeks-Taylor connection</w:t>
      </w:r>
      <w:r>
        <w:t>: `ΔV ≈ Δ·ΔF + ½Γ·(ΔF)²` is *why* small scenario shocks track delta/gamma.</w:t>
      </w:r>
    </w:p>
    <w:p w14:paraId="2AA7781C" w14:textId="77777777" w:rsidR="00BB7E0E" w:rsidRDefault="00E208CE">
      <w:pPr>
        <w:pStyle w:val="Heading2"/>
      </w:pPr>
      <w:bookmarkStart w:id="74" w:name="_Toc240056463"/>
      <w:r>
        <w:t>10.3 Formula Quick-Reference</w:t>
      </w:r>
      <w:bookmarkEnd w:id="7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34E22F81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75B7982B" w14:textId="77777777" w:rsidR="00BB7E0E" w:rsidRDefault="00E208CE">
            <w:r>
              <w:rPr>
                <w:color w:val="FFFFFF"/>
                <w:sz w:val="19"/>
              </w:rPr>
              <w:t>Concept</w:t>
            </w:r>
          </w:p>
        </w:tc>
        <w:tc>
          <w:tcPr>
            <w:tcW w:w="4320" w:type="dxa"/>
            <w:shd w:val="clear" w:color="auto" w:fill="3A5FA5"/>
          </w:tcPr>
          <w:p w14:paraId="1F55AD33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Formula</w:t>
            </w:r>
          </w:p>
        </w:tc>
      </w:tr>
      <w:tr w:rsidR="00BB7E0E" w14:paraId="42BDB491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45479F" w14:textId="77777777" w:rsidR="00BB7E0E" w:rsidRDefault="00E208CE">
            <w:r>
              <w:rPr>
                <w:sz w:val="19"/>
              </w:rPr>
              <w:t>Black-76 d1/d2</w:t>
            </w:r>
          </w:p>
        </w:tc>
        <w:tc>
          <w:tcPr>
            <w:tcW w:w="4320" w:type="dxa"/>
          </w:tcPr>
          <w:p w14:paraId="50D97DD8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d1=[ln(F/K)+½σ²T]/(σ√T);  d2=d1−σ√T</w:t>
            </w:r>
          </w:p>
        </w:tc>
      </w:tr>
      <w:tr w:rsidR="00BB7E0E" w14:paraId="41A09E42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C4E423" w14:textId="77777777" w:rsidR="00BB7E0E" w:rsidRDefault="00E208CE">
            <w:r>
              <w:rPr>
                <w:sz w:val="19"/>
              </w:rPr>
              <w:t>Black-76 call/put</w:t>
            </w:r>
          </w:p>
        </w:tc>
        <w:tc>
          <w:tcPr>
            <w:tcW w:w="4320" w:type="dxa"/>
          </w:tcPr>
          <w:p w14:paraId="5670D4CD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Call=e⁻ʳ</w:t>
            </w:r>
            <w:r>
              <w:rPr>
                <w:sz w:val="19"/>
              </w:rPr>
              <w:t>ᵀ</w:t>
            </w:r>
            <w:r>
              <w:rPr>
                <w:sz w:val="19"/>
              </w:rPr>
              <w:t>[F·N(d1)−K·N(d2)];  Put=e⁻ʳ</w:t>
            </w:r>
            <w:r>
              <w:rPr>
                <w:sz w:val="19"/>
              </w:rPr>
              <w:t>ᵀ</w:t>
            </w:r>
            <w:r>
              <w:rPr>
                <w:sz w:val="19"/>
              </w:rPr>
              <w:t>[K·N(−d2)−F·N(−d1)]</w:t>
            </w:r>
          </w:p>
        </w:tc>
      </w:tr>
      <w:tr w:rsidR="00BB7E0E" w14:paraId="53B8DD17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E41607" w14:textId="77777777" w:rsidR="00BB7E0E" w:rsidRDefault="00E208CE">
            <w:r>
              <w:rPr>
                <w:sz w:val="19"/>
              </w:rPr>
              <w:t>FD delta/gamma</w:t>
            </w:r>
          </w:p>
        </w:tc>
        <w:tc>
          <w:tcPr>
            <w:tcW w:w="4320" w:type="dxa"/>
          </w:tcPr>
          <w:p w14:paraId="4E2DF265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Δ≈[V(F+h)−V(F−h)]/2h;  Γ≈[V(F+h)−2V(F)+V(F−h)]/h²</w:t>
            </w:r>
          </w:p>
        </w:tc>
      </w:tr>
      <w:tr w:rsidR="00BB7E0E" w14:paraId="2F6C82C9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06915F" w14:textId="77777777" w:rsidR="00BB7E0E" w:rsidRDefault="00E208CE">
            <w:r>
              <w:rPr>
                <w:sz w:val="19"/>
              </w:rPr>
              <w:t>Newton-Raphson IV</w:t>
            </w:r>
          </w:p>
        </w:tc>
        <w:tc>
          <w:tcPr>
            <w:tcW w:w="4320" w:type="dxa"/>
          </w:tcPr>
          <w:p w14:paraId="7503D76E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σₙ₊₁=σₙ−[V(σₙ)−market]/vega(σₙ)</w:t>
            </w:r>
          </w:p>
        </w:tc>
      </w:tr>
      <w:tr w:rsidR="00BB7E0E" w14:paraId="16343250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E21B2E" w14:textId="77777777" w:rsidR="00BB7E0E" w:rsidRDefault="00E208CE">
            <w:r>
              <w:rPr>
                <w:sz w:val="19"/>
              </w:rPr>
              <w:t>CRR</w:t>
            </w:r>
          </w:p>
        </w:tc>
        <w:tc>
          <w:tcPr>
            <w:tcW w:w="4320" w:type="dxa"/>
          </w:tcPr>
          <w:p w14:paraId="2D399C76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u=e^(σ√Δt); d=1/u; p=(1−d)/(u−d)</w:t>
            </w:r>
          </w:p>
        </w:tc>
      </w:tr>
      <w:tr w:rsidR="00BB7E0E" w14:paraId="1204A4BA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7AD990" w14:textId="77777777" w:rsidR="00BB7E0E" w:rsidRDefault="00E208CE">
            <w:r>
              <w:rPr>
                <w:sz w:val="19"/>
              </w:rPr>
              <w:t>Peizer-Pratt</w:t>
            </w:r>
          </w:p>
        </w:tc>
        <w:tc>
          <w:tcPr>
            <w:tcW w:w="4320" w:type="dxa"/>
          </w:tcPr>
          <w:p w14:paraId="62F9537C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p=h(d2,n); p′=h(d1,n); u=p′/p; d=(1−p′)/(1−p)</w:t>
            </w:r>
          </w:p>
        </w:tc>
      </w:tr>
      <w:tr w:rsidR="00BB7E0E" w14:paraId="007C8930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301D87" w14:textId="77777777" w:rsidR="00BB7E0E" w:rsidRDefault="00E208CE">
            <w:r>
              <w:rPr>
                <w:sz w:val="19"/>
              </w:rPr>
              <w:t>Exact GBM step</w:t>
            </w:r>
          </w:p>
        </w:tc>
        <w:tc>
          <w:tcPr>
            <w:tcW w:w="4320" w:type="dxa"/>
          </w:tcPr>
          <w:p w14:paraId="6BE9B974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F(t+Δt)=F(t)exp(−½σ²Δt+σ√Δt·Z)</w:t>
            </w:r>
          </w:p>
        </w:tc>
      </w:tr>
      <w:tr w:rsidR="00BB7E0E" w14:paraId="7996993D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A7953C" w14:textId="77777777" w:rsidR="00BB7E0E" w:rsidRDefault="00E208CE">
            <w:r>
              <w:rPr>
                <w:sz w:val="19"/>
              </w:rPr>
              <w:t>95% CI</w:t>
            </w:r>
          </w:p>
        </w:tc>
        <w:tc>
          <w:tcPr>
            <w:tcW w:w="4320" w:type="dxa"/>
          </w:tcPr>
          <w:p w14:paraId="6C14EB5F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mean ± 1.96·(std/√N)</w:t>
            </w:r>
          </w:p>
        </w:tc>
      </w:tr>
      <w:tr w:rsidR="00BB7E0E" w14:paraId="3B539B23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81B192" w14:textId="77777777" w:rsidR="00BB7E0E" w:rsidRDefault="00E208CE">
            <w:r>
              <w:rPr>
                <w:sz w:val="19"/>
              </w:rPr>
              <w:t>Cholesky</w:t>
            </w:r>
          </w:p>
        </w:tc>
        <w:tc>
          <w:tcPr>
            <w:tcW w:w="4320" w:type="dxa"/>
          </w:tcPr>
          <w:p w14:paraId="078603F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Σ=L·L</w:t>
            </w:r>
            <w:r>
              <w:rPr>
                <w:sz w:val="19"/>
              </w:rPr>
              <w:t>ᵗ</w:t>
            </w:r>
            <w:r>
              <w:rPr>
                <w:sz w:val="19"/>
              </w:rPr>
              <w:t>; Z_corr=L·Z_independent</w:t>
            </w:r>
          </w:p>
        </w:tc>
      </w:tr>
      <w:tr w:rsidR="00BB7E0E" w14:paraId="5DE08533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735739" w14:textId="77777777" w:rsidR="00BB7E0E" w:rsidRDefault="00E208CE">
            <w:r>
              <w:rPr>
                <w:sz w:val="19"/>
              </w:rPr>
              <w:t>Geometric Asian</w:t>
            </w:r>
          </w:p>
        </w:tc>
        <w:tc>
          <w:tcPr>
            <w:tcW w:w="4320" w:type="dxa"/>
          </w:tcPr>
          <w:p w14:paraId="10E5E074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F_eff=F·exp(mean_shift+½var_ln); σ_eff=√(var_ln/T); price=Black76(F_eff,σ_eff)</w:t>
            </w:r>
          </w:p>
        </w:tc>
      </w:tr>
      <w:tr w:rsidR="00BB7E0E" w14:paraId="0EAE21DD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62E52D" w14:textId="77777777" w:rsidR="00BB7E0E" w:rsidRDefault="00E208CE">
            <w:r>
              <w:rPr>
                <w:sz w:val="19"/>
              </w:rPr>
              <w:t>In-out parity</w:t>
            </w:r>
          </w:p>
        </w:tc>
        <w:tc>
          <w:tcPr>
            <w:tcW w:w="4320" w:type="dxa"/>
          </w:tcPr>
          <w:p w14:paraId="31FE9530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knock-in + knock-out = vanilla</w:t>
            </w:r>
          </w:p>
        </w:tc>
      </w:tr>
      <w:tr w:rsidR="00BB7E0E" w14:paraId="3A4104CE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5E371" w14:textId="77777777" w:rsidR="00BB7E0E" w:rsidRDefault="00E208CE">
            <w:r>
              <w:rPr>
                <w:sz w:val="19"/>
              </w:rPr>
              <w:t>Scenario Taylor check</w:t>
            </w:r>
          </w:p>
        </w:tc>
        <w:tc>
          <w:tcPr>
            <w:tcW w:w="4320" w:type="dxa"/>
          </w:tcPr>
          <w:p w14:paraId="7F033CD0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ΔV ≈ Δ·ΔF + ½Γ·(ΔF)²</w:t>
            </w:r>
          </w:p>
        </w:tc>
      </w:tr>
    </w:tbl>
    <w:p w14:paraId="6B621572" w14:textId="77777777" w:rsidR="00BB7E0E" w:rsidRDefault="00BB7E0E">
      <w:pPr>
        <w:spacing w:after="80"/>
      </w:pPr>
    </w:p>
    <w:p w14:paraId="2CDDA29D" w14:textId="77777777" w:rsidR="00BB7E0E" w:rsidRDefault="00E208CE">
      <w:pPr>
        <w:pStyle w:val="Heading2"/>
      </w:pPr>
      <w:bookmarkStart w:id="75" w:name="_Toc240056464"/>
      <w:r>
        <w:lastRenderedPageBreak/>
        <w:t>10.4 Important Functions / Classes</w:t>
      </w:r>
      <w:bookmarkEnd w:id="75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7E0E" w14:paraId="68CF968C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4DB41F9A" w14:textId="77777777" w:rsidR="00BB7E0E" w:rsidRDefault="00E208CE">
            <w:r>
              <w:rPr>
                <w:color w:val="FFFFFF"/>
                <w:sz w:val="19"/>
              </w:rPr>
              <w:t>Name</w:t>
            </w:r>
          </w:p>
        </w:tc>
        <w:tc>
          <w:tcPr>
            <w:tcW w:w="4320" w:type="dxa"/>
            <w:shd w:val="clear" w:color="auto" w:fill="3A5FA5"/>
          </w:tcPr>
          <w:p w14:paraId="122D2420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File</w:t>
            </w:r>
          </w:p>
        </w:tc>
      </w:tr>
      <w:tr w:rsidR="00BB7E0E" w14:paraId="1B4BD483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F582A" w14:textId="77777777" w:rsidR="00BB7E0E" w:rsidRDefault="00E208CE">
            <w:r>
              <w:rPr>
                <w:sz w:val="19"/>
              </w:rPr>
              <w:t>OptionModel, ._bumped(), ._u()</w:t>
            </w:r>
          </w:p>
        </w:tc>
        <w:tc>
          <w:tcPr>
            <w:tcW w:w="4320" w:type="dxa"/>
          </w:tcPr>
          <w:p w14:paraId="73764541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models/base.py</w:t>
            </w:r>
          </w:p>
        </w:tc>
      </w:tr>
      <w:tr w:rsidR="00BB7E0E" w14:paraId="436CC6FC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246FD8" w14:textId="77777777" w:rsidR="00BB7E0E" w:rsidRDefault="00E208CE">
            <w:r>
              <w:rPr>
                <w:sz w:val="19"/>
              </w:rPr>
              <w:t>Black76</w:t>
            </w:r>
          </w:p>
        </w:tc>
        <w:tc>
          <w:tcPr>
            <w:tcW w:w="4320" w:type="dxa"/>
          </w:tcPr>
          <w:p w14:paraId="5BE38B88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models/black76.py</w:t>
            </w:r>
          </w:p>
        </w:tc>
      </w:tr>
      <w:tr w:rsidR="00BB7E0E" w14:paraId="3F68594D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A7E93" w14:textId="77777777" w:rsidR="00BB7E0E" w:rsidRDefault="00E208CE">
            <w:r>
              <w:rPr>
                <w:sz w:val="19"/>
              </w:rPr>
              <w:t>implied_vol()</w:t>
            </w:r>
          </w:p>
        </w:tc>
        <w:tc>
          <w:tcPr>
            <w:tcW w:w="4320" w:type="dxa"/>
          </w:tcPr>
          <w:p w14:paraId="76769CC0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calibration/implied_vol.py</w:t>
            </w:r>
          </w:p>
        </w:tc>
      </w:tr>
      <w:tr w:rsidR="00BB7E0E" w14:paraId="27D3D670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6BA03" w14:textId="77777777" w:rsidR="00BB7E0E" w:rsidRDefault="00E208CE">
            <w:r>
              <w:rPr>
                <w:sz w:val="19"/>
              </w:rPr>
              <w:t>CRRBinomial</w:t>
            </w:r>
          </w:p>
        </w:tc>
        <w:tc>
          <w:tcPr>
            <w:tcW w:w="4320" w:type="dxa"/>
          </w:tcPr>
          <w:p w14:paraId="4B8AD32A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models/crr.py</w:t>
            </w:r>
          </w:p>
        </w:tc>
      </w:tr>
      <w:tr w:rsidR="00BB7E0E" w14:paraId="4081FC12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D65AE9" w14:textId="77777777" w:rsidR="00BB7E0E" w:rsidRDefault="00E208CE">
            <w:r>
              <w:rPr>
                <w:sz w:val="19"/>
              </w:rPr>
              <w:t>LeisenReimer, _peizer_pratt()</w:t>
            </w:r>
          </w:p>
        </w:tc>
        <w:tc>
          <w:tcPr>
            <w:tcW w:w="4320" w:type="dxa"/>
          </w:tcPr>
          <w:p w14:paraId="2E6A566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models/leisen_reimer.py</w:t>
            </w:r>
          </w:p>
        </w:tc>
      </w:tr>
      <w:tr w:rsidR="00BB7E0E" w14:paraId="7382DC00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B01707" w14:textId="77777777" w:rsidR="00BB7E0E" w:rsidRDefault="00E208CE">
            <w:r>
              <w:rPr>
                <w:sz w:val="19"/>
              </w:rPr>
              <w:t>AsianOption, LookbackOption, BasketOption, geometric_asian_price()</w:t>
            </w:r>
          </w:p>
        </w:tc>
        <w:tc>
          <w:tcPr>
            <w:tcW w:w="4320" w:type="dxa"/>
          </w:tcPr>
          <w:p w14:paraId="5F70553D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models/monte_carlo.py</w:t>
            </w:r>
          </w:p>
        </w:tc>
      </w:tr>
      <w:tr w:rsidR="00BB7E0E" w14:paraId="1F0CCE4F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3ED9D7" w14:textId="77777777" w:rsidR="00BB7E0E" w:rsidRDefault="00E208CE">
            <w:r>
              <w:rPr>
                <w:sz w:val="19"/>
              </w:rPr>
              <w:t>BarrierOption, _thomas_solve()</w:t>
            </w:r>
          </w:p>
        </w:tc>
        <w:tc>
          <w:tcPr>
            <w:tcW w:w="4320" w:type="dxa"/>
          </w:tcPr>
          <w:p w14:paraId="4C381866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models/barrier_pde.py</w:t>
            </w:r>
          </w:p>
        </w:tc>
      </w:tr>
      <w:tr w:rsidR="00BB7E0E" w14:paraId="791AC801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36A97" w14:textId="77777777" w:rsidR="00BB7E0E" w:rsidRDefault="00E208CE">
            <w:r>
              <w:rPr>
                <w:sz w:val="19"/>
              </w:rPr>
              <w:t>load_slice()</w:t>
            </w:r>
          </w:p>
        </w:tc>
        <w:tc>
          <w:tcPr>
            <w:tcW w:w="4320" w:type="dxa"/>
          </w:tcPr>
          <w:p w14:paraId="202CFE0C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market_data/loader.py</w:t>
            </w:r>
          </w:p>
        </w:tc>
      </w:tr>
      <w:tr w:rsidR="00BB7E0E" w14:paraId="154C3E89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77D0AB" w14:textId="77777777" w:rsidR="00BB7E0E" w:rsidRDefault="00E208CE">
            <w:r>
              <w:rPr>
                <w:sz w:val="19"/>
              </w:rPr>
              <w:t>greeks_table(), greeks_surface(), sensitivity_report()</w:t>
            </w:r>
          </w:p>
        </w:tc>
        <w:tc>
          <w:tcPr>
            <w:tcW w:w="4320" w:type="dxa"/>
          </w:tcPr>
          <w:p w14:paraId="768CDECC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greeks/engine.py</w:t>
            </w:r>
          </w:p>
        </w:tc>
      </w:tr>
      <w:tr w:rsidR="00BB7E0E" w14:paraId="64E3A9C6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07BC27" w14:textId="77777777" w:rsidR="00BB7E0E" w:rsidRDefault="00E208CE">
            <w:r>
              <w:rPr>
                <w:sz w:val="19"/>
              </w:rPr>
              <w:t>scenario_table(), portfolio_scenario_table()</w:t>
            </w:r>
          </w:p>
        </w:tc>
        <w:tc>
          <w:tcPr>
            <w:tcW w:w="4320" w:type="dxa"/>
          </w:tcPr>
          <w:p w14:paraId="28C9E85B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scenario_analysis/engine.py</w:t>
            </w:r>
          </w:p>
        </w:tc>
      </w:tr>
      <w:tr w:rsidR="00BB7E0E" w14:paraId="281C5AB1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4EC0C" w14:textId="77777777" w:rsidR="00BB7E0E" w:rsidRDefault="00E208CE">
            <w:r>
              <w:rPr>
                <w:sz w:val="19"/>
              </w:rPr>
              <w:t>payoff_diagram(), pnl_surface(), theta_decay(), ...</w:t>
            </w:r>
          </w:p>
        </w:tc>
        <w:tc>
          <w:tcPr>
            <w:tcW w:w="4320" w:type="dxa"/>
          </w:tcPr>
          <w:p w14:paraId="2B10370B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visualization/plots.py</w:t>
            </w:r>
          </w:p>
        </w:tc>
      </w:tr>
      <w:tr w:rsidR="00BB7E0E" w14:paraId="1E326ACC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D00CE5" w14:textId="77777777" w:rsidR="00BB7E0E" w:rsidRDefault="00E208CE">
            <w:r>
              <w:rPr>
                <w:sz w:val="19"/>
              </w:rPr>
              <w:t>build_model()</w:t>
            </w:r>
          </w:p>
        </w:tc>
        <w:tc>
          <w:tcPr>
            <w:tcW w:w="4320" w:type="dxa"/>
          </w:tcPr>
          <w:p w14:paraId="628B89CD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dashboard/app.py</w:t>
            </w:r>
          </w:p>
        </w:tc>
      </w:tr>
    </w:tbl>
    <w:p w14:paraId="0F37C81D" w14:textId="77777777" w:rsidR="00BB7E0E" w:rsidRDefault="00BB7E0E">
      <w:pPr>
        <w:spacing w:after="80"/>
      </w:pPr>
    </w:p>
    <w:p w14:paraId="6A04B642" w14:textId="77777777" w:rsidR="00BB7E0E" w:rsidRDefault="00E208CE">
      <w:pPr>
        <w:pStyle w:val="Heading2"/>
      </w:pPr>
      <w:bookmarkStart w:id="76" w:name="_Toc240056465"/>
      <w:r>
        <w:t>10.5 Execution Flow (Any Entry Point)</w:t>
      </w:r>
      <w:bookmarkEnd w:id="76"/>
    </w:p>
    <w:p w14:paraId="51D0E4E2" w14:textId="77777777" w:rsidR="00BB7E0E" w:rsidRDefault="00E208CE">
      <w:pPr>
        <w:shd w:val="clear" w:color="auto" w:fill="E9F1FB"/>
        <w:spacing w:before="120" w:after="120" w:line="240" w:lineRule="auto"/>
        <w:jc w:val="center"/>
      </w:pPr>
      <w:r>
        <w:rPr>
          <w:rFonts w:ascii="Cambria Math" w:hAnsi="Cambria Math"/>
          <w:i/>
          <w:color w:val="113366"/>
          <w:sz w:val="24"/>
        </w:rPr>
        <w:t>Market inputs  →  build a model (dataclass)  →  model.price()/.greeks()  →  aggregate (Greeks table / scenario table)  →  present (print / PNG / dashboard)</w:t>
      </w:r>
    </w:p>
    <w:p w14:paraId="55E982F3" w14:textId="77777777" w:rsidR="00BB7E0E" w:rsidRDefault="00E208CE">
      <w:pPr>
        <w:pStyle w:val="Heading2"/>
      </w:pPr>
      <w:bookmarkStart w:id="77" w:name="_Toc240056466"/>
      <w:r>
        <w:t>10.6 Inputs / Outputs Summary</w:t>
      </w:r>
      <w:bookmarkEnd w:id="77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3434"/>
        <w:gridCol w:w="1539"/>
        <w:gridCol w:w="2062"/>
      </w:tblGrid>
      <w:tr w:rsidR="00BB7E0E" w14:paraId="367C8C3D" w14:textId="77777777" w:rsidTr="00BB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3A5FA5"/>
          </w:tcPr>
          <w:p w14:paraId="7A517DBD" w14:textId="77777777" w:rsidR="00BB7E0E" w:rsidRDefault="00E208CE">
            <w:r>
              <w:rPr>
                <w:color w:val="FFFFFF"/>
                <w:sz w:val="19"/>
              </w:rPr>
              <w:t>Model</w:t>
            </w:r>
          </w:p>
        </w:tc>
        <w:tc>
          <w:tcPr>
            <w:tcW w:w="2160" w:type="dxa"/>
            <w:shd w:val="clear" w:color="auto" w:fill="3A5FA5"/>
          </w:tcPr>
          <w:p w14:paraId="2351B738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Required inputs</w:t>
            </w:r>
          </w:p>
        </w:tc>
        <w:tc>
          <w:tcPr>
            <w:tcW w:w="2160" w:type="dxa"/>
            <w:shd w:val="clear" w:color="auto" w:fill="3A5FA5"/>
          </w:tcPr>
          <w:p w14:paraId="10EEA70E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Extra inputs</w:t>
            </w:r>
          </w:p>
        </w:tc>
        <w:tc>
          <w:tcPr>
            <w:tcW w:w="2160" w:type="dxa"/>
            <w:shd w:val="clear" w:color="auto" w:fill="3A5FA5"/>
          </w:tcPr>
          <w:p w14:paraId="2E8B710B" w14:textId="77777777" w:rsidR="00BB7E0E" w:rsidRDefault="00E208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Output of price()</w:t>
            </w:r>
          </w:p>
        </w:tc>
      </w:tr>
      <w:tr w:rsidR="00BB7E0E" w14:paraId="125967E0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1CC072" w14:textId="77777777" w:rsidR="00BB7E0E" w:rsidRDefault="00E208CE">
            <w:r>
              <w:rPr>
                <w:sz w:val="19"/>
              </w:rPr>
              <w:t>Black76</w:t>
            </w:r>
          </w:p>
        </w:tc>
        <w:tc>
          <w:tcPr>
            <w:tcW w:w="2160" w:type="dxa"/>
          </w:tcPr>
          <w:p w14:paraId="610FCFC5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F,K,T,r,σ,option_type</w:t>
            </w:r>
          </w:p>
        </w:tc>
        <w:tc>
          <w:tcPr>
            <w:tcW w:w="2160" w:type="dxa"/>
          </w:tcPr>
          <w:p w14:paraId="36A2AA29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1966A876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float</w:t>
            </w:r>
          </w:p>
        </w:tc>
      </w:tr>
      <w:tr w:rsidR="00BB7E0E" w14:paraId="4EDD688F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F2A7E9" w14:textId="77777777" w:rsidR="00BB7E0E" w:rsidRDefault="00E208CE">
            <w:r>
              <w:rPr>
                <w:sz w:val="19"/>
              </w:rPr>
              <w:t>CRRBinomial / LeisenReimer</w:t>
            </w:r>
          </w:p>
        </w:tc>
        <w:tc>
          <w:tcPr>
            <w:tcW w:w="2160" w:type="dxa"/>
          </w:tcPr>
          <w:p w14:paraId="1A205D94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F,K,T,r,σ,option_type</w:t>
            </w:r>
          </w:p>
        </w:tc>
        <w:tc>
          <w:tcPr>
            <w:tcW w:w="2160" w:type="dxa"/>
          </w:tcPr>
          <w:p w14:paraId="66B2B8A0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n_steps, american</w:t>
            </w:r>
          </w:p>
        </w:tc>
        <w:tc>
          <w:tcPr>
            <w:tcW w:w="2160" w:type="dxa"/>
          </w:tcPr>
          <w:p w14:paraId="7161C55D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float</w:t>
            </w:r>
          </w:p>
        </w:tc>
      </w:tr>
      <w:tr w:rsidR="00BB7E0E" w14:paraId="4883CF19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0125D2" w14:textId="77777777" w:rsidR="00BB7E0E" w:rsidRDefault="00E208CE">
            <w:r>
              <w:rPr>
                <w:sz w:val="19"/>
              </w:rPr>
              <w:t>AsianOption / LookbackOption</w:t>
            </w:r>
          </w:p>
        </w:tc>
        <w:tc>
          <w:tcPr>
            <w:tcW w:w="2160" w:type="dxa"/>
          </w:tcPr>
          <w:p w14:paraId="0A14A409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F,K,T,r,σ,option_type</w:t>
            </w:r>
          </w:p>
        </w:tc>
        <w:tc>
          <w:tcPr>
            <w:tcW w:w="2160" w:type="dxa"/>
          </w:tcPr>
          <w:p w14:paraId="54E5B054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n_paths, n_steps, seed, antithetic</w:t>
            </w:r>
          </w:p>
        </w:tc>
        <w:tc>
          <w:tcPr>
            <w:tcW w:w="2160" w:type="dxa"/>
          </w:tcPr>
          <w:p w14:paraId="0AAA762A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float (+ .confidence_interval())</w:t>
            </w:r>
          </w:p>
        </w:tc>
      </w:tr>
      <w:tr w:rsidR="00BB7E0E" w14:paraId="209DCE15" w14:textId="77777777" w:rsidTr="00BB7E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ACC183" w14:textId="77777777" w:rsidR="00BB7E0E" w:rsidRDefault="00E208CE">
            <w:r>
              <w:rPr>
                <w:sz w:val="19"/>
              </w:rPr>
              <w:t>BasketOption</w:t>
            </w:r>
          </w:p>
        </w:tc>
        <w:tc>
          <w:tcPr>
            <w:tcW w:w="2160" w:type="dxa"/>
          </w:tcPr>
          <w:p w14:paraId="15886063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F(tuple),σ(tuple),corr,K,T,r,option_type</w:t>
            </w:r>
          </w:p>
        </w:tc>
        <w:tc>
          <w:tcPr>
            <w:tcW w:w="2160" w:type="dxa"/>
          </w:tcPr>
          <w:p w14:paraId="2BE6665F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weights, n_paths, n_steps, seed</w:t>
            </w:r>
          </w:p>
        </w:tc>
        <w:tc>
          <w:tcPr>
            <w:tcW w:w="2160" w:type="dxa"/>
          </w:tcPr>
          <w:p w14:paraId="40F20B06" w14:textId="77777777" w:rsidR="00BB7E0E" w:rsidRDefault="00E208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float (+ .confidence_interval())</w:t>
            </w:r>
          </w:p>
        </w:tc>
      </w:tr>
      <w:tr w:rsidR="00BB7E0E" w14:paraId="5A5E00D4" w14:textId="77777777" w:rsidTr="00BB7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F7BA7E" w14:textId="77777777" w:rsidR="00BB7E0E" w:rsidRDefault="00E208CE">
            <w:r>
              <w:rPr>
                <w:sz w:val="19"/>
              </w:rPr>
              <w:t>BarrierOption</w:t>
            </w:r>
          </w:p>
        </w:tc>
        <w:tc>
          <w:tcPr>
            <w:tcW w:w="2160" w:type="dxa"/>
          </w:tcPr>
          <w:p w14:paraId="1ABA5CD3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F,K,T,r,σ,option_type,barrier,barrier_type</w:t>
            </w:r>
          </w:p>
        </w:tc>
        <w:tc>
          <w:tcPr>
            <w:tcW w:w="2160" w:type="dxa"/>
          </w:tcPr>
          <w:p w14:paraId="7A87D773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f_steps, t_steps</w:t>
            </w:r>
          </w:p>
        </w:tc>
        <w:tc>
          <w:tcPr>
            <w:tcW w:w="2160" w:type="dxa"/>
          </w:tcPr>
          <w:p w14:paraId="48615DF3" w14:textId="77777777" w:rsidR="00BB7E0E" w:rsidRDefault="00E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float</w:t>
            </w:r>
          </w:p>
        </w:tc>
      </w:tr>
    </w:tbl>
    <w:p w14:paraId="63529EC7" w14:textId="77777777" w:rsidR="00BB7E0E" w:rsidRDefault="00BB7E0E">
      <w:pPr>
        <w:spacing w:after="80"/>
      </w:pPr>
    </w:p>
    <w:p w14:paraId="73A2295B" w14:textId="77777777" w:rsidR="00BB7E0E" w:rsidRDefault="00E208CE">
      <w:pPr>
        <w:pStyle w:val="Heading2"/>
      </w:pPr>
      <w:bookmarkStart w:id="78" w:name="_Toc240056467"/>
      <w:r>
        <w:t>10.7 Assumptions</w:t>
      </w:r>
      <w:bookmarkEnd w:id="78"/>
    </w:p>
    <w:p w14:paraId="2F198BEF" w14:textId="77777777" w:rsidR="00BB7E0E" w:rsidRDefault="00E208CE">
      <w:pPr>
        <w:pStyle w:val="ListBullet"/>
        <w:spacing w:after="60"/>
      </w:pPr>
      <w:r>
        <w:t xml:space="preserve">Underlying is a </w:t>
      </w:r>
      <w:r>
        <w:rPr>
          <w:b/>
        </w:rPr>
        <w:t>driftless</w:t>
      </w:r>
      <w:r>
        <w:t xml:space="preserve"> GBM (a futures price, not a dividend/carry-bearing spot).</w:t>
      </w:r>
    </w:p>
    <w:p w14:paraId="021A1DAE" w14:textId="77777777" w:rsidR="00BB7E0E" w:rsidRDefault="00E208CE">
      <w:pPr>
        <w:pStyle w:val="ListBullet"/>
        <w:spacing w:after="60"/>
      </w:pPr>
      <w:r>
        <w:t>Volatility and the risk-free rate are constant over the life of the option (no term structure).</w:t>
      </w:r>
    </w:p>
    <w:p w14:paraId="3EF1451F" w14:textId="77777777" w:rsidR="00BB7E0E" w:rsidRDefault="00E208CE">
      <w:pPr>
        <w:pStyle w:val="ListBullet"/>
        <w:spacing w:after="60"/>
      </w:pPr>
      <w:r>
        <w:t>No transaction costs, no bid/ask spread, continuous hedging is implicitly assumed by the PDE derivation.</w:t>
      </w:r>
    </w:p>
    <w:p w14:paraId="48F596D9" w14:textId="77777777" w:rsidR="00BB7E0E" w:rsidRDefault="00E208CE">
      <w:pPr>
        <w:pStyle w:val="ListBullet"/>
        <w:spacing w:after="60"/>
      </w:pPr>
      <w:r>
        <w:t>Barrier monitoring is continuous (the PDE grid effectively checks every instant, not just daily closes).</w:t>
      </w:r>
    </w:p>
    <w:p w14:paraId="10A8D27C" w14:textId="77777777" w:rsidR="00BB7E0E" w:rsidRDefault="00E208CE">
      <w:pPr>
        <w:pStyle w:val="Heading2"/>
      </w:pPr>
      <w:bookmarkStart w:id="79" w:name="_Toc240056468"/>
      <w:r>
        <w:lastRenderedPageBreak/>
        <w:t>10.8 Limitations</w:t>
      </w:r>
      <w:bookmarkEnd w:id="79"/>
    </w:p>
    <w:p w14:paraId="379F95BF" w14:textId="77777777" w:rsidR="00BB7E0E" w:rsidRDefault="00E208CE">
      <w:pPr>
        <w:pStyle w:val="ListBullet"/>
        <w:spacing w:after="60"/>
      </w:pPr>
      <w:r>
        <w:t>Fixed, uniform grids (PDE and tree) lose accuracy if a barrier/strike is set very far from the current price without also increasing the step count.</w:t>
      </w:r>
    </w:p>
    <w:p w14:paraId="00408ACB" w14:textId="77777777" w:rsidR="00BB7E0E" w:rsidRDefault="00E208CE">
      <w:pPr>
        <w:pStyle w:val="ListBullet"/>
        <w:spacing w:after="60"/>
      </w:pPr>
      <w:r>
        <w:t>No dividend yield / cost-of-carry parameter anywhere in the engine.</w:t>
      </w:r>
    </w:p>
    <w:p w14:paraId="47194F62" w14:textId="77777777" w:rsidR="00BB7E0E" w:rsidRDefault="00E208CE">
      <w:pPr>
        <w:pStyle w:val="ListBullet"/>
        <w:spacing w:after="60"/>
      </w:pPr>
      <w:r>
        <w:t>Basket options are Monte-Carlo-only; no PDE cross-check exists for them.</w:t>
      </w:r>
    </w:p>
    <w:p w14:paraId="310740F0" w14:textId="77777777" w:rsidR="00BB7E0E" w:rsidRDefault="00E208CE">
      <w:pPr>
        <w:pStyle w:val="ListBullet"/>
        <w:spacing w:after="60"/>
      </w:pPr>
      <w:r>
        <w:t>The dashboard has no caching — every widget change reprices from scratch.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BB7E0E" w14:paraId="761F9EE4" w14:textId="77777777">
        <w:trPr>
          <w:jc w:val="center"/>
        </w:trPr>
        <w:tc>
          <w:tcPr>
            <w:tcW w:w="8640" w:type="dxa"/>
            <w:tcBorders>
              <w:left w:val="single" w:sz="36" w:space="0" w:color="C9A227"/>
            </w:tcBorders>
            <w:shd w:val="clear" w:color="auto" w:fill="FFF6D9"/>
          </w:tcPr>
          <w:p w14:paraId="7E531359" w14:textId="77777777" w:rsidR="00BB7E0E" w:rsidRDefault="00E208CE">
            <w:pPr>
              <w:spacing w:after="40"/>
            </w:pPr>
            <w:r>
              <w:rPr>
                <w:b/>
                <w:color w:val="665000"/>
                <w:sz w:val="22"/>
              </w:rPr>
              <w:t>🔑</w:t>
            </w:r>
            <w:r>
              <w:rPr>
                <w:b/>
                <w:color w:val="665000"/>
                <w:sz w:val="22"/>
              </w:rPr>
              <w:t xml:space="preserve">  Final Takeaway</w:t>
            </w:r>
          </w:p>
          <w:p w14:paraId="541A2734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 xml:space="preserve">This entire engine rests on </w:t>
            </w:r>
            <w:r>
              <w:rPr>
                <w:b/>
                <w:color w:val="332800"/>
                <w:sz w:val="19"/>
              </w:rPr>
              <w:t>one interface</w:t>
            </w:r>
            <w:r>
              <w:rPr>
                <w:color w:val="332800"/>
                <w:sz w:val="19"/>
              </w:rPr>
              <w:t xml:space="preserve"> (`OptionModel`) and </w:t>
            </w:r>
            <w:r>
              <w:rPr>
                <w:b/>
                <w:color w:val="332800"/>
                <w:sz w:val="19"/>
              </w:rPr>
              <w:t>one assumption</w:t>
            </w:r>
            <w:r>
              <w:rPr>
                <w:color w:val="332800"/>
                <w:sz w:val="19"/>
              </w:rPr>
              <w:t xml:space="preserve"> (driftless GBM). Once both are second nature, every file in this project reads as a variation on the same theme.</w:t>
            </w:r>
          </w:p>
          <w:p w14:paraId="0A5EE90F" w14:textId="77777777" w:rsidR="00BB7E0E" w:rsidRDefault="00E208CE">
            <w:pPr>
              <w:spacing w:after="40"/>
            </w:pPr>
            <w:r>
              <w:rPr>
                <w:sz w:val="19"/>
              </w:rPr>
              <w:t xml:space="preserve">•  </w:t>
            </w:r>
            <w:r>
              <w:rPr>
                <w:color w:val="332800"/>
                <w:sz w:val="19"/>
              </w:rPr>
              <w:t>When extending the project: implement `price()`, write a test comparing it to an existing trusted model, and everything else — Greeks, scenarios, charts, the dashboard — follows automatically.</w:t>
            </w:r>
          </w:p>
        </w:tc>
      </w:tr>
    </w:tbl>
    <w:p w14:paraId="361F84BE" w14:textId="77777777" w:rsidR="00BB7E0E" w:rsidRDefault="00BB7E0E">
      <w:pPr>
        <w:spacing w:after="80"/>
      </w:pPr>
    </w:p>
    <w:sectPr w:rsidR="00BB7E0E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F4BC6" w14:textId="77777777" w:rsidR="00E208CE" w:rsidRDefault="00E208CE">
      <w:pPr>
        <w:spacing w:after="0" w:line="240" w:lineRule="auto"/>
      </w:pPr>
      <w:r>
        <w:separator/>
      </w:r>
    </w:p>
  </w:endnote>
  <w:endnote w:type="continuationSeparator" w:id="0">
    <w:p w14:paraId="3D9C28BA" w14:textId="77777777" w:rsidR="00E208CE" w:rsidRDefault="00E20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7C31" w14:textId="77777777" w:rsidR="00BB7E0E" w:rsidRDefault="00E208CE">
    <w:pPr>
      <w:pStyle w:val="Footer"/>
      <w:jc w:val="center"/>
    </w:pP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 w:rsidR="00FF16B4">
      <w:rPr>
        <w:color w:val="777777"/>
        <w:sz w:val="18"/>
      </w:rPr>
      <w:fldChar w:fldCharType="separate"/>
    </w:r>
    <w:r w:rsidR="00FF16B4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639B9" w14:textId="77777777" w:rsidR="00E208CE" w:rsidRDefault="00E208CE">
      <w:pPr>
        <w:spacing w:after="0" w:line="240" w:lineRule="auto"/>
      </w:pPr>
      <w:r>
        <w:separator/>
      </w:r>
    </w:p>
  </w:footnote>
  <w:footnote w:type="continuationSeparator" w:id="0">
    <w:p w14:paraId="7EC55E87" w14:textId="77777777" w:rsidR="00E208CE" w:rsidRDefault="00E20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558480">
    <w:abstractNumId w:val="8"/>
  </w:num>
  <w:num w:numId="2" w16cid:durableId="1232470531">
    <w:abstractNumId w:val="6"/>
  </w:num>
  <w:num w:numId="3" w16cid:durableId="1081832547">
    <w:abstractNumId w:val="5"/>
  </w:num>
  <w:num w:numId="4" w16cid:durableId="361172493">
    <w:abstractNumId w:val="4"/>
  </w:num>
  <w:num w:numId="5" w16cid:durableId="186335687">
    <w:abstractNumId w:val="7"/>
  </w:num>
  <w:num w:numId="6" w16cid:durableId="880358637">
    <w:abstractNumId w:val="3"/>
  </w:num>
  <w:num w:numId="7" w16cid:durableId="1972251025">
    <w:abstractNumId w:val="2"/>
  </w:num>
  <w:num w:numId="8" w16cid:durableId="561257742">
    <w:abstractNumId w:val="1"/>
  </w:num>
  <w:num w:numId="9" w16cid:durableId="27807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758"/>
    <w:rsid w:val="00AA1D8D"/>
    <w:rsid w:val="00B47730"/>
    <w:rsid w:val="00BB7E0E"/>
    <w:rsid w:val="00CB0664"/>
    <w:rsid w:val="00E208CE"/>
    <w:rsid w:val="00FC693F"/>
    <w:rsid w:val="00FF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4FC97"/>
  <w14:defaultImageDpi w14:val="300"/>
  <w15:docId w15:val="{EDEB37E5-92A7-404D-A9CE-D0B2D47D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33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C4A8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3A5FA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F16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16B4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F16B4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FF16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10761</Words>
  <Characters>61338</Characters>
  <Application>Microsoft Office Word</Application>
  <DocSecurity>0</DocSecurity>
  <Lines>511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 Deb Barman</cp:lastModifiedBy>
  <cp:revision>2</cp:revision>
  <dcterms:created xsi:type="dcterms:W3CDTF">2013-12-23T23:15:00Z</dcterms:created>
  <dcterms:modified xsi:type="dcterms:W3CDTF">2026-09-11T16:28:00Z</dcterms:modified>
  <cp:category/>
</cp:coreProperties>
</file>