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5CD1" w14:textId="6EFF9C4A" w:rsidR="0083270E" w:rsidRDefault="00505BBB">
      <w:pPr>
        <w:rPr>
          <w:b/>
          <w:bCs/>
        </w:rPr>
      </w:pPr>
      <w:r>
        <w:rPr>
          <w:b/>
          <w:bCs/>
        </w:rPr>
        <w:t>Turbonomic Architecture</w:t>
      </w:r>
    </w:p>
    <w:p w14:paraId="464644E0" w14:textId="7E559F20" w:rsidR="00C03D70" w:rsidRDefault="00C03D70">
      <w:pPr>
        <w:rPr>
          <w:b/>
          <w:bCs/>
        </w:rPr>
      </w:pPr>
      <w:r>
        <w:rPr>
          <w:b/>
          <w:bCs/>
        </w:rPr>
        <w:t>Major points:</w:t>
      </w:r>
    </w:p>
    <w:p w14:paraId="1C5C9875" w14:textId="5FD698DE" w:rsidR="00C03D70" w:rsidRPr="00C03D70" w:rsidRDefault="00C03D70" w:rsidP="00C03D70">
      <w:pPr>
        <w:pStyle w:val="ListParagraph"/>
        <w:numPr>
          <w:ilvl w:val="0"/>
          <w:numId w:val="1"/>
        </w:numPr>
        <w:rPr>
          <w:b/>
          <w:bCs/>
        </w:rPr>
      </w:pPr>
      <w:r>
        <w:t>Turbonomic uses Docker containers to run each of its components</w:t>
      </w:r>
    </w:p>
    <w:p w14:paraId="3A63F327" w14:textId="078ABE0E" w:rsidR="00C03D70" w:rsidRPr="00C03D70" w:rsidRDefault="00C03D70" w:rsidP="00C03D70">
      <w:pPr>
        <w:pStyle w:val="ListParagraph"/>
        <w:numPr>
          <w:ilvl w:val="0"/>
          <w:numId w:val="1"/>
        </w:numPr>
        <w:rPr>
          <w:b/>
          <w:bCs/>
        </w:rPr>
      </w:pPr>
      <w:r>
        <w:t>Components that need to store data have persistent volumes</w:t>
      </w:r>
    </w:p>
    <w:p w14:paraId="5C52C344" w14:textId="60DC3AAD" w:rsidR="00C03D70" w:rsidRPr="00C03D70" w:rsidRDefault="00C03D70" w:rsidP="00C03D70">
      <w:pPr>
        <w:pStyle w:val="ListParagraph"/>
        <w:numPr>
          <w:ilvl w:val="0"/>
          <w:numId w:val="1"/>
        </w:numPr>
        <w:rPr>
          <w:b/>
          <w:bCs/>
        </w:rPr>
      </w:pPr>
      <w:r>
        <w:t>Turbonomic supports on-prem, Cloud and Cloud native environments</w:t>
      </w:r>
    </w:p>
    <w:p w14:paraId="3CDEE473" w14:textId="015A42E6" w:rsidR="00C03D70" w:rsidRDefault="00C03D70" w:rsidP="00C03D70">
      <w:pPr>
        <w:rPr>
          <w:b/>
          <w:bCs/>
        </w:rPr>
      </w:pPr>
      <w:r w:rsidRPr="00C03D70">
        <w:rPr>
          <w:b/>
          <w:bCs/>
        </w:rPr>
        <w:drawing>
          <wp:inline distT="0" distB="0" distL="0" distR="0" wp14:anchorId="7EC514D8" wp14:editId="1A20E8EC">
            <wp:extent cx="5731510" cy="3347085"/>
            <wp:effectExtent l="0" t="0" r="2540" b="5715"/>
            <wp:docPr id="5046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0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4D8D" w14:textId="77777777" w:rsidR="00C03D70" w:rsidRDefault="00C03D70" w:rsidP="00C03D70">
      <w:pPr>
        <w:rPr>
          <w:b/>
          <w:bCs/>
        </w:rPr>
      </w:pPr>
    </w:p>
    <w:p w14:paraId="29DAFBAC" w14:textId="3F1CAD8D" w:rsidR="00C03D70" w:rsidRPr="00C03D70" w:rsidRDefault="00C03D70" w:rsidP="00C03D70">
      <w:pPr>
        <w:rPr>
          <w:b/>
          <w:bCs/>
        </w:rPr>
      </w:pPr>
      <w:r>
        <w:rPr>
          <w:b/>
          <w:bCs/>
        </w:rPr>
        <w:t>Abstraction</w:t>
      </w:r>
    </w:p>
    <w:p w14:paraId="46F5764A" w14:textId="15CCD283" w:rsidR="00505BBB" w:rsidRDefault="00C03D70">
      <w:r w:rsidRPr="00C03D70">
        <w:drawing>
          <wp:inline distT="0" distB="0" distL="0" distR="0" wp14:anchorId="6DB49E3D" wp14:editId="67D923F9">
            <wp:extent cx="5731510" cy="2894330"/>
            <wp:effectExtent l="0" t="0" r="2540" b="1270"/>
            <wp:docPr id="108522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7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BAF7" w14:textId="77777777" w:rsidR="00C03D70" w:rsidRDefault="00C03D70" w:rsidP="00C03D70"/>
    <w:p w14:paraId="556120B9" w14:textId="0A313D3D" w:rsidR="00C03D70" w:rsidRDefault="00C03D70" w:rsidP="00C03D70">
      <w:pPr>
        <w:tabs>
          <w:tab w:val="left" w:pos="2496"/>
        </w:tabs>
      </w:pPr>
      <w:r>
        <w:tab/>
      </w:r>
    </w:p>
    <w:p w14:paraId="1081BE6E" w14:textId="396CD1D7" w:rsidR="00C03D70" w:rsidRDefault="00C03D70" w:rsidP="00C03D70">
      <w:pPr>
        <w:tabs>
          <w:tab w:val="left" w:pos="2496"/>
        </w:tabs>
        <w:rPr>
          <w:b/>
          <w:bCs/>
        </w:rPr>
      </w:pPr>
      <w:r>
        <w:rPr>
          <w:b/>
          <w:bCs/>
        </w:rPr>
        <w:lastRenderedPageBreak/>
        <w:t>Analysis</w:t>
      </w:r>
    </w:p>
    <w:p w14:paraId="116A6FDA" w14:textId="67DC8D6A" w:rsidR="00825C25" w:rsidRDefault="00825C25" w:rsidP="00C03D70">
      <w:pPr>
        <w:tabs>
          <w:tab w:val="left" w:pos="2496"/>
        </w:tabs>
        <w:rPr>
          <w:b/>
          <w:bCs/>
        </w:rPr>
      </w:pPr>
      <w:r w:rsidRPr="00825C25">
        <w:rPr>
          <w:b/>
          <w:bCs/>
        </w:rPr>
        <w:drawing>
          <wp:inline distT="0" distB="0" distL="0" distR="0" wp14:anchorId="132A0562" wp14:editId="4C5B6261">
            <wp:extent cx="5731510" cy="2139950"/>
            <wp:effectExtent l="0" t="0" r="2540" b="0"/>
            <wp:docPr id="12758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6DF" w14:textId="0CFEEC66" w:rsidR="00825C25" w:rsidRDefault="00825C25" w:rsidP="00825C25">
      <w:pPr>
        <w:tabs>
          <w:tab w:val="left" w:pos="1524"/>
        </w:tabs>
        <w:rPr>
          <w:b/>
          <w:bCs/>
        </w:rPr>
      </w:pPr>
      <w:r>
        <w:rPr>
          <w:b/>
          <w:bCs/>
        </w:rPr>
        <w:t>Automation</w:t>
      </w:r>
    </w:p>
    <w:p w14:paraId="1B24E7E7" w14:textId="1923E733" w:rsidR="00825C25" w:rsidRDefault="00825C25" w:rsidP="00825C25">
      <w:pPr>
        <w:tabs>
          <w:tab w:val="left" w:pos="1524"/>
        </w:tabs>
      </w:pPr>
      <w:r w:rsidRPr="00825C25">
        <w:drawing>
          <wp:inline distT="0" distB="0" distL="0" distR="0" wp14:anchorId="11693D76" wp14:editId="272261DB">
            <wp:extent cx="5731510" cy="2313940"/>
            <wp:effectExtent l="0" t="0" r="2540" b="0"/>
            <wp:docPr id="165706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63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3DB4" w14:textId="47F985EF" w:rsidR="00825C25" w:rsidRDefault="00825C25" w:rsidP="00825C25">
      <w:pPr>
        <w:tabs>
          <w:tab w:val="left" w:pos="1524"/>
        </w:tabs>
        <w:rPr>
          <w:b/>
          <w:bCs/>
        </w:rPr>
      </w:pPr>
      <w:r>
        <w:rPr>
          <w:b/>
          <w:bCs/>
        </w:rPr>
        <w:t>Presentation</w:t>
      </w:r>
    </w:p>
    <w:p w14:paraId="29F0FD05" w14:textId="4E24ED71" w:rsidR="00825C25" w:rsidRDefault="00825C25" w:rsidP="00825C25">
      <w:pPr>
        <w:tabs>
          <w:tab w:val="left" w:pos="1524"/>
        </w:tabs>
      </w:pPr>
      <w:r w:rsidRPr="00825C25">
        <w:drawing>
          <wp:inline distT="0" distB="0" distL="0" distR="0" wp14:anchorId="79B5D693" wp14:editId="58945E69">
            <wp:extent cx="5731510" cy="2286635"/>
            <wp:effectExtent l="0" t="0" r="2540" b="0"/>
            <wp:docPr id="2413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1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54A0" w14:textId="77777777" w:rsidR="00825C25" w:rsidRDefault="00825C25" w:rsidP="00825C25">
      <w:pPr>
        <w:tabs>
          <w:tab w:val="left" w:pos="1524"/>
        </w:tabs>
      </w:pPr>
    </w:p>
    <w:p w14:paraId="22431238" w14:textId="77777777" w:rsidR="00825C25" w:rsidRDefault="00825C25" w:rsidP="00825C25">
      <w:pPr>
        <w:tabs>
          <w:tab w:val="left" w:pos="1524"/>
        </w:tabs>
      </w:pPr>
    </w:p>
    <w:p w14:paraId="6C63A4C3" w14:textId="77777777" w:rsidR="00825C25" w:rsidRDefault="00825C25" w:rsidP="00825C25">
      <w:pPr>
        <w:tabs>
          <w:tab w:val="left" w:pos="1524"/>
        </w:tabs>
      </w:pPr>
    </w:p>
    <w:p w14:paraId="3F59DF3A" w14:textId="7C5CD6FD" w:rsidR="00825C25" w:rsidRDefault="00825C25" w:rsidP="00825C25">
      <w:pPr>
        <w:tabs>
          <w:tab w:val="left" w:pos="1524"/>
        </w:tabs>
        <w:rPr>
          <w:b/>
          <w:bCs/>
        </w:rPr>
      </w:pPr>
      <w:r>
        <w:rPr>
          <w:b/>
          <w:bCs/>
        </w:rPr>
        <w:lastRenderedPageBreak/>
        <w:t>Management</w:t>
      </w:r>
    </w:p>
    <w:p w14:paraId="61261533" w14:textId="2BFAC80A" w:rsidR="00825C25" w:rsidRDefault="00825C25" w:rsidP="00825C25">
      <w:pPr>
        <w:tabs>
          <w:tab w:val="left" w:pos="1524"/>
        </w:tabs>
        <w:rPr>
          <w:b/>
          <w:bCs/>
        </w:rPr>
      </w:pPr>
      <w:r w:rsidRPr="00825C25">
        <w:rPr>
          <w:b/>
          <w:bCs/>
        </w:rPr>
        <w:drawing>
          <wp:inline distT="0" distB="0" distL="0" distR="0" wp14:anchorId="4ED8FA21" wp14:editId="4FC76003">
            <wp:extent cx="5731510" cy="2453640"/>
            <wp:effectExtent l="0" t="0" r="2540" b="3810"/>
            <wp:docPr id="58394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41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DC" w14:textId="043C7EA4" w:rsidR="00825C25" w:rsidRDefault="00825C25" w:rsidP="00825C25">
      <w:pPr>
        <w:tabs>
          <w:tab w:val="left" w:pos="1524"/>
        </w:tabs>
        <w:rPr>
          <w:b/>
          <w:bCs/>
        </w:rPr>
      </w:pPr>
      <w:r>
        <w:rPr>
          <w:b/>
          <w:bCs/>
        </w:rPr>
        <w:t>Communication</w:t>
      </w:r>
    </w:p>
    <w:p w14:paraId="24939510" w14:textId="1333EABB" w:rsidR="00825C25" w:rsidRDefault="00825C25" w:rsidP="00825C25">
      <w:pPr>
        <w:tabs>
          <w:tab w:val="left" w:pos="1524"/>
        </w:tabs>
      </w:pPr>
      <w:r w:rsidRPr="00825C25">
        <w:drawing>
          <wp:inline distT="0" distB="0" distL="0" distR="0" wp14:anchorId="75E7DD2F" wp14:editId="21F7C848">
            <wp:extent cx="5731510" cy="2051050"/>
            <wp:effectExtent l="0" t="0" r="2540" b="6350"/>
            <wp:docPr id="10104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8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8834" w14:textId="0C76AE8A" w:rsidR="00825C25" w:rsidRDefault="00825C25" w:rsidP="00825C25">
      <w:pPr>
        <w:tabs>
          <w:tab w:val="left" w:pos="1524"/>
        </w:tabs>
        <w:rPr>
          <w:b/>
          <w:bCs/>
        </w:rPr>
      </w:pPr>
      <w:r>
        <w:rPr>
          <w:b/>
          <w:bCs/>
        </w:rPr>
        <w:t>Persistence</w:t>
      </w:r>
    </w:p>
    <w:p w14:paraId="26B351CD" w14:textId="70859C20" w:rsidR="00825C25" w:rsidRPr="00825C25" w:rsidRDefault="00825C25" w:rsidP="00825C25">
      <w:pPr>
        <w:tabs>
          <w:tab w:val="left" w:pos="1524"/>
        </w:tabs>
        <w:rPr>
          <w:b/>
          <w:bCs/>
        </w:rPr>
      </w:pPr>
      <w:r w:rsidRPr="00825C25">
        <w:rPr>
          <w:b/>
          <w:bCs/>
        </w:rPr>
        <w:drawing>
          <wp:inline distT="0" distB="0" distL="0" distR="0" wp14:anchorId="50C3797A" wp14:editId="33D42B95">
            <wp:extent cx="5731510" cy="3046095"/>
            <wp:effectExtent l="0" t="0" r="2540" b="1905"/>
            <wp:docPr id="128745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50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C25" w:rsidRPr="00825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F2406"/>
    <w:multiLevelType w:val="hybridMultilevel"/>
    <w:tmpl w:val="45AE971C"/>
    <w:lvl w:ilvl="0" w:tplc="BB02CBB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5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BB"/>
    <w:rsid w:val="00505BBB"/>
    <w:rsid w:val="00706B4A"/>
    <w:rsid w:val="00825C25"/>
    <w:rsid w:val="0083270E"/>
    <w:rsid w:val="00BA31CF"/>
    <w:rsid w:val="00BB79C9"/>
    <w:rsid w:val="00C0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5473E"/>
  <w15:chartTrackingRefBased/>
  <w15:docId w15:val="{6C4D5037-BD00-457D-BB1A-7993E3B8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RACMMUFZH2R5-861410753-3924</_dlc_DocId>
    <_dlc_DocIdUrl xmlns="cae915d8-0a96-42c6-a649-9eb90f400b80">
      <Url>https://datacentrixza.sharepoint.com/sites/intranet/dbs/Pre-Sales-and-Sales/_layouts/15/DocIdRedir.aspx?ID=RACMMUFZH2R5-861410753-3924</Url>
      <Description>RACMMUFZH2R5-861410753-3924</Description>
    </_dlc_DocIdUrl>
  </documentManagement>
</p:properties>
</file>

<file path=customXml/itemProps1.xml><?xml version="1.0" encoding="utf-8"?>
<ds:datastoreItem xmlns:ds="http://schemas.openxmlformats.org/officeDocument/2006/customXml" ds:itemID="{CBA06032-B5DF-40D0-AE04-1A2275C7F43E}"/>
</file>

<file path=customXml/itemProps2.xml><?xml version="1.0" encoding="utf-8"?>
<ds:datastoreItem xmlns:ds="http://schemas.openxmlformats.org/officeDocument/2006/customXml" ds:itemID="{77FDE7F2-0853-4B53-AFE2-F93015B4C5F0}"/>
</file>

<file path=customXml/itemProps3.xml><?xml version="1.0" encoding="utf-8"?>
<ds:datastoreItem xmlns:ds="http://schemas.openxmlformats.org/officeDocument/2006/customXml" ds:itemID="{C214F0E7-A888-45A5-9DFB-4381576E8E34}"/>
</file>

<file path=customXml/itemProps4.xml><?xml version="1.0" encoding="utf-8"?>
<ds:datastoreItem xmlns:ds="http://schemas.openxmlformats.org/officeDocument/2006/customXml" ds:itemID="{E4DB47C6-DD7E-48A9-B709-3DC0FDB8AC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cp:revision>1</cp:revision>
  <dcterms:created xsi:type="dcterms:W3CDTF">2025-01-23T14:39:00Z</dcterms:created>
  <dcterms:modified xsi:type="dcterms:W3CDTF">2025-01-23T15:25:00Z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e22bb6de-e94f-4bbd-9282-54f2e1c005fa</vt:lpwstr>
  </property>
</Properties>
</file>