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A1A12" w14:textId="77777777" w:rsidR="00E41F1F" w:rsidRDefault="00E41F1F" w:rsidP="004F1CAD">
      <w:pPr>
        <w:pStyle w:val="Default"/>
        <w:jc w:val="center"/>
        <w:rPr>
          <w:b/>
          <w:bCs/>
        </w:rPr>
      </w:pPr>
    </w:p>
    <w:p w14:paraId="5C1905E1" w14:textId="6379A209" w:rsidR="002B7A9A" w:rsidRDefault="004F1CAD" w:rsidP="004F1CAD">
      <w:pPr>
        <w:pStyle w:val="Default"/>
        <w:jc w:val="center"/>
        <w:rPr>
          <w:b/>
          <w:bCs/>
        </w:rPr>
      </w:pPr>
      <w:r w:rsidRPr="004F1CAD">
        <w:rPr>
          <w:b/>
          <w:bCs/>
        </w:rPr>
        <w:t>ОТЗЫВ РУКОВОДИТЕЛЯ</w:t>
      </w:r>
      <w:r>
        <w:rPr>
          <w:b/>
          <w:bCs/>
        </w:rPr>
        <w:t xml:space="preserve"> </w:t>
      </w:r>
      <w:r w:rsidRPr="004F1CAD">
        <w:rPr>
          <w:b/>
          <w:bCs/>
        </w:rPr>
        <w:t xml:space="preserve">КУРСОВОЙ РАБОТЫ </w:t>
      </w:r>
    </w:p>
    <w:p w14:paraId="14410609" w14:textId="6A9B1F9F" w:rsidR="002B7A9A" w:rsidRDefault="004F1CAD" w:rsidP="004F1CAD">
      <w:pPr>
        <w:pStyle w:val="Default"/>
        <w:jc w:val="center"/>
        <w:rPr>
          <w:b/>
          <w:bCs/>
          <w:caps/>
        </w:rPr>
      </w:pPr>
      <w:r w:rsidRPr="004F1CAD">
        <w:rPr>
          <w:b/>
          <w:bCs/>
        </w:rPr>
        <w:t xml:space="preserve">ПО КАФЕДРЕ </w:t>
      </w:r>
      <w:proofErr w:type="spellStart"/>
      <w:r w:rsidRPr="004F1CAD">
        <w:rPr>
          <w:b/>
          <w:bCs/>
        </w:rPr>
        <w:t>И</w:t>
      </w:r>
      <w:r w:rsidR="002D194A">
        <w:rPr>
          <w:b/>
          <w:bCs/>
        </w:rPr>
        <w:t>и</w:t>
      </w:r>
      <w:r w:rsidRPr="004F1CAD">
        <w:rPr>
          <w:b/>
          <w:bCs/>
        </w:rPr>
        <w:t>ППО</w:t>
      </w:r>
      <w:proofErr w:type="spellEnd"/>
      <w:r w:rsidRPr="004F1CAD">
        <w:rPr>
          <w:b/>
          <w:bCs/>
        </w:rPr>
        <w:t xml:space="preserve"> ИНСТИТУТА ИТ</w:t>
      </w:r>
      <w:r w:rsidR="002D194A">
        <w:rPr>
          <w:b/>
          <w:bCs/>
        </w:rPr>
        <w:t xml:space="preserve"> РТУ</w:t>
      </w:r>
      <w:r w:rsidRPr="004F1CAD">
        <w:rPr>
          <w:b/>
          <w:bCs/>
        </w:rPr>
        <w:t xml:space="preserve"> МИРЭА</w:t>
      </w:r>
      <w:r>
        <w:rPr>
          <w:b/>
          <w:bCs/>
        </w:rPr>
        <w:t xml:space="preserve"> </w:t>
      </w:r>
      <w:r w:rsidRPr="004F1CAD">
        <w:rPr>
          <w:b/>
          <w:bCs/>
          <w:caps/>
        </w:rPr>
        <w:t>по дисциплине</w:t>
      </w:r>
    </w:p>
    <w:p w14:paraId="40FA4BAF" w14:textId="54C85F36" w:rsidR="004F1CAD" w:rsidRPr="004F1CAD" w:rsidRDefault="004F1CAD" w:rsidP="004F1CAD">
      <w:pPr>
        <w:pStyle w:val="Default"/>
        <w:jc w:val="center"/>
        <w:rPr>
          <w:b/>
          <w:bCs/>
        </w:rPr>
      </w:pPr>
      <w:r w:rsidRPr="004F1CAD">
        <w:rPr>
          <w:b/>
          <w:bCs/>
          <w:caps/>
        </w:rPr>
        <w:t>«</w:t>
      </w:r>
      <w:r w:rsidR="002B7A9A">
        <w:rPr>
          <w:b/>
          <w:bCs/>
          <w:caps/>
        </w:rPr>
        <w:t xml:space="preserve">разработка </w:t>
      </w:r>
      <w:r w:rsidR="001E6FDE">
        <w:rPr>
          <w:b/>
          <w:bCs/>
          <w:caps/>
        </w:rPr>
        <w:t>Серверных</w:t>
      </w:r>
      <w:r w:rsidR="00D90C69">
        <w:rPr>
          <w:b/>
          <w:bCs/>
          <w:caps/>
        </w:rPr>
        <w:t xml:space="preserve"> ЧАСТЕЙ ИНТЕРНЕТ-РЕСУРСОВ</w:t>
      </w:r>
      <w:r w:rsidRPr="004F1CAD">
        <w:rPr>
          <w:b/>
          <w:bCs/>
          <w:caps/>
        </w:rPr>
        <w:t>»</w:t>
      </w:r>
    </w:p>
    <w:p w14:paraId="5D364B25" w14:textId="77777777" w:rsidR="004F1CAD" w:rsidRPr="004F1CAD" w:rsidRDefault="004F1CAD" w:rsidP="004F1CAD">
      <w:pPr>
        <w:pStyle w:val="Default"/>
        <w:rPr>
          <w:b/>
          <w:bCs/>
        </w:rPr>
      </w:pPr>
    </w:p>
    <w:tbl>
      <w:tblPr>
        <w:tblStyle w:val="a9"/>
        <w:tblW w:w="9351" w:type="dxa"/>
        <w:tblLook w:val="04A0" w:firstRow="1" w:lastRow="0" w:firstColumn="1" w:lastColumn="0" w:noHBand="0" w:noVBand="1"/>
      </w:tblPr>
      <w:tblGrid>
        <w:gridCol w:w="1271"/>
        <w:gridCol w:w="8080"/>
      </w:tblGrid>
      <w:tr w:rsidR="00E2635A" w14:paraId="3E134401" w14:textId="77777777" w:rsidTr="008F1CE7">
        <w:tc>
          <w:tcPr>
            <w:tcW w:w="1271" w:type="dxa"/>
          </w:tcPr>
          <w:p w14:paraId="06EDAABA" w14:textId="77777777" w:rsidR="00E2635A" w:rsidRPr="00EB68C6" w:rsidRDefault="00E2635A" w:rsidP="00A67282">
            <w:r w:rsidRPr="00EB68C6">
              <w:t>Студент</w:t>
            </w:r>
          </w:p>
        </w:tc>
        <w:tc>
          <w:tcPr>
            <w:tcW w:w="8080" w:type="dxa"/>
          </w:tcPr>
          <w:p w14:paraId="66BB64B4" w14:textId="24E1AF5E" w:rsidR="00E2635A" w:rsidRPr="007F6BBC" w:rsidRDefault="007F6BBC" w:rsidP="007F6BBC">
            <w:pPr>
              <w:jc w:val="both"/>
            </w:pPr>
            <w:r>
              <w:rPr>
                <w:u w:val="single"/>
              </w:rPr>
              <w:t>Верт Дмитрий Андреевич</w:t>
            </w:r>
          </w:p>
        </w:tc>
      </w:tr>
      <w:tr w:rsidR="00E2635A" w14:paraId="0F4C659E" w14:textId="77777777" w:rsidTr="008F1CE7">
        <w:tc>
          <w:tcPr>
            <w:tcW w:w="1271" w:type="dxa"/>
          </w:tcPr>
          <w:p w14:paraId="0424A273" w14:textId="77777777" w:rsidR="00E2635A" w:rsidRPr="00EB68C6" w:rsidRDefault="00E2635A" w:rsidP="00A67282">
            <w:r w:rsidRPr="00EB68C6">
              <w:t>Группа</w:t>
            </w:r>
          </w:p>
        </w:tc>
        <w:tc>
          <w:tcPr>
            <w:tcW w:w="8080" w:type="dxa"/>
          </w:tcPr>
          <w:p w14:paraId="0C78BF37" w14:textId="1951245D" w:rsidR="00E2635A" w:rsidRPr="002542C9" w:rsidRDefault="002542C9" w:rsidP="00A67282">
            <w:r w:rsidRPr="002542C9">
              <w:rPr>
                <w:iCs/>
              </w:rPr>
              <w:t>ИКБО-</w:t>
            </w:r>
            <w:r w:rsidR="00A20367">
              <w:rPr>
                <w:iCs/>
              </w:rPr>
              <w:t>24</w:t>
            </w:r>
            <w:r w:rsidRPr="002542C9">
              <w:rPr>
                <w:iCs/>
              </w:rPr>
              <w:t>-2</w:t>
            </w:r>
            <w:r w:rsidR="009523D7">
              <w:rPr>
                <w:iCs/>
              </w:rPr>
              <w:t>0</w:t>
            </w:r>
          </w:p>
        </w:tc>
      </w:tr>
      <w:tr w:rsidR="00E2635A" w14:paraId="02A10839" w14:textId="77777777" w:rsidTr="008F1CE7">
        <w:tc>
          <w:tcPr>
            <w:tcW w:w="1271" w:type="dxa"/>
          </w:tcPr>
          <w:p w14:paraId="00E32090" w14:textId="77777777" w:rsidR="00E2635A" w:rsidRPr="00EB68C6" w:rsidRDefault="00E2635A" w:rsidP="00A67282">
            <w:r w:rsidRPr="00EB68C6">
              <w:t>Тема</w:t>
            </w:r>
          </w:p>
          <w:p w14:paraId="2464F6B3" w14:textId="77777777" w:rsidR="00A504F0" w:rsidRPr="00EB68C6" w:rsidRDefault="00A504F0" w:rsidP="00A67282"/>
        </w:tc>
        <w:tc>
          <w:tcPr>
            <w:tcW w:w="8080" w:type="dxa"/>
          </w:tcPr>
          <w:p w14:paraId="50590852" w14:textId="4DCDA514" w:rsidR="00E2635A" w:rsidRPr="007F6BBC" w:rsidRDefault="007F6BBC" w:rsidP="007F6BBC">
            <w:pPr>
              <w:jc w:val="both"/>
              <w:rPr>
                <w:u w:val="single"/>
              </w:rPr>
            </w:pPr>
            <w:r w:rsidRPr="00B6084E">
              <w:rPr>
                <w:u w:val="single"/>
              </w:rPr>
              <w:t>Серверная часть веб-приложения «</w:t>
            </w:r>
            <w:r>
              <w:rPr>
                <w:u w:val="single"/>
              </w:rPr>
              <w:t xml:space="preserve">Сервис управления прокатом </w:t>
            </w:r>
            <w:proofErr w:type="spellStart"/>
            <w:r>
              <w:rPr>
                <w:u w:val="single"/>
              </w:rPr>
              <w:t>электросамокатов</w:t>
            </w:r>
            <w:proofErr w:type="spellEnd"/>
            <w:r w:rsidRPr="00B6084E">
              <w:rPr>
                <w:u w:val="single"/>
              </w:rPr>
              <w:t>»</w:t>
            </w:r>
          </w:p>
        </w:tc>
      </w:tr>
    </w:tbl>
    <w:p w14:paraId="76C52701" w14:textId="2C46ECEF" w:rsidR="00E2635A" w:rsidRPr="00EB68C6" w:rsidRDefault="00E2635A" w:rsidP="00E2635A">
      <w:pPr>
        <w:rPr>
          <w:szCs w:val="24"/>
        </w:rPr>
      </w:pPr>
    </w:p>
    <w:p w14:paraId="597DD911" w14:textId="7DE2DBED" w:rsidR="009149B0" w:rsidRDefault="00AB1345" w:rsidP="00A504F0">
      <w:pPr>
        <w:jc w:val="both"/>
        <w:rPr>
          <w:szCs w:val="24"/>
        </w:rPr>
      </w:pPr>
      <w:r>
        <w:rPr>
          <w:szCs w:val="24"/>
        </w:rPr>
        <w:t>Оценка</w:t>
      </w:r>
      <w:r w:rsidR="00E042D7">
        <w:rPr>
          <w:szCs w:val="24"/>
        </w:rPr>
        <w:t xml:space="preserve"> отчёта по </w:t>
      </w:r>
      <w:r w:rsidR="00A504F0" w:rsidRPr="00EB68C6">
        <w:rPr>
          <w:szCs w:val="24"/>
        </w:rPr>
        <w:t xml:space="preserve">курсовой </w:t>
      </w:r>
      <w:r w:rsidR="00E042D7">
        <w:rPr>
          <w:szCs w:val="24"/>
        </w:rPr>
        <w:t>работе</w:t>
      </w:r>
      <w:r w:rsidR="00A504F0" w:rsidRPr="00EB68C6">
        <w:rPr>
          <w:szCs w:val="24"/>
        </w:rPr>
        <w:t xml:space="preserve"> (КР)</w:t>
      </w:r>
      <w:r w:rsidR="008F1CE7" w:rsidRPr="00EB68C6">
        <w:rPr>
          <w:szCs w:val="24"/>
        </w:rPr>
        <w:t>, включая с</w:t>
      </w:r>
      <w:r w:rsidR="00FF2B4F" w:rsidRPr="00EB68C6">
        <w:rPr>
          <w:szCs w:val="24"/>
        </w:rPr>
        <w:t>тепень сформированности компетенци</w:t>
      </w:r>
      <w:r w:rsidR="00D90C69">
        <w:rPr>
          <w:szCs w:val="24"/>
        </w:rPr>
        <w:t>и</w:t>
      </w:r>
      <w:r w:rsidR="00FF2B4F" w:rsidRPr="00EB68C6">
        <w:rPr>
          <w:szCs w:val="24"/>
        </w:rPr>
        <w:t xml:space="preserve"> </w:t>
      </w:r>
      <w:r w:rsidR="00B469A4">
        <w:rPr>
          <w:szCs w:val="24"/>
        </w:rPr>
        <w:t>«</w:t>
      </w:r>
      <w:r w:rsidR="00CD4DB2" w:rsidRPr="00CD4DB2">
        <w:rPr>
          <w:rFonts w:cs="Times New Roman"/>
          <w:color w:val="333333"/>
          <w:szCs w:val="24"/>
        </w:rPr>
        <w:t>Выполняет разработку и интеграцию программных модулей и компонент веб-приложений</w:t>
      </w:r>
      <w:r w:rsidR="00B469A4">
        <w:rPr>
          <w:rFonts w:cs="Times New Roman"/>
          <w:color w:val="333333"/>
          <w:szCs w:val="24"/>
        </w:rPr>
        <w:t xml:space="preserve">» </w:t>
      </w:r>
      <w:r w:rsidR="00751640" w:rsidRPr="00EB68C6">
        <w:rPr>
          <w:szCs w:val="24"/>
        </w:rPr>
        <w:t>в соответствии с рабочей программой дисциплины</w:t>
      </w:r>
    </w:p>
    <w:p w14:paraId="1F14291B" w14:textId="77777777" w:rsidR="00E41F1F" w:rsidRDefault="00E41F1F" w:rsidP="00A504F0">
      <w:pPr>
        <w:jc w:val="both"/>
        <w:rPr>
          <w:szCs w:val="24"/>
        </w:rPr>
      </w:pPr>
    </w:p>
    <w:p w14:paraId="51842D3C" w14:textId="20F53418" w:rsidR="00FA5CCB" w:rsidRDefault="00FA5CCB" w:rsidP="005D5745">
      <w:pPr>
        <w:jc w:val="both"/>
        <w:rPr>
          <w:szCs w:val="24"/>
        </w:rPr>
      </w:pPr>
    </w:p>
    <w:tbl>
      <w:tblPr>
        <w:tblStyle w:val="a9"/>
        <w:tblW w:w="5132" w:type="pct"/>
        <w:tblLook w:val="04A0" w:firstRow="1" w:lastRow="0" w:firstColumn="1" w:lastColumn="0" w:noHBand="0" w:noVBand="1"/>
      </w:tblPr>
      <w:tblGrid>
        <w:gridCol w:w="1862"/>
        <w:gridCol w:w="1115"/>
        <w:gridCol w:w="1696"/>
        <w:gridCol w:w="1276"/>
        <w:gridCol w:w="3633"/>
        <w:gridCol w:w="10"/>
      </w:tblGrid>
      <w:tr w:rsidR="00731344" w14:paraId="5EC8E807" w14:textId="3BD3B0DD" w:rsidTr="00E41F1F">
        <w:trPr>
          <w:gridAfter w:val="1"/>
          <w:wAfter w:w="5" w:type="pct"/>
        </w:trPr>
        <w:tc>
          <w:tcPr>
            <w:tcW w:w="971" w:type="pct"/>
          </w:tcPr>
          <w:p w14:paraId="41346872" w14:textId="77777777" w:rsidR="00731344" w:rsidRDefault="00731344" w:rsidP="007C35E3">
            <w:pPr>
              <w:jc w:val="center"/>
            </w:pPr>
            <w:r>
              <w:rPr>
                <w:b/>
              </w:rPr>
              <w:t>Позиция</w:t>
            </w:r>
            <w:r w:rsidRPr="001B7B5F">
              <w:rPr>
                <w:b/>
              </w:rPr>
              <w:t xml:space="preserve"> оценки</w:t>
            </w:r>
          </w:p>
        </w:tc>
        <w:tc>
          <w:tcPr>
            <w:tcW w:w="1465" w:type="pct"/>
            <w:gridSpan w:val="2"/>
            <w:tcBorders>
              <w:bottom w:val="single" w:sz="4" w:space="0" w:color="auto"/>
            </w:tcBorders>
          </w:tcPr>
          <w:p w14:paraId="1297A606" w14:textId="77777777" w:rsidR="00731344" w:rsidRDefault="00731344" w:rsidP="007C35E3">
            <w:pPr>
              <w:jc w:val="center"/>
            </w:pPr>
            <w:r>
              <w:rPr>
                <w:b/>
              </w:rPr>
              <w:t>Оценка</w:t>
            </w:r>
          </w:p>
        </w:tc>
        <w:tc>
          <w:tcPr>
            <w:tcW w:w="665" w:type="pct"/>
            <w:tcBorders>
              <w:bottom w:val="single" w:sz="4" w:space="0" w:color="auto"/>
            </w:tcBorders>
          </w:tcPr>
          <w:p w14:paraId="10CA4531" w14:textId="2CE93BC0" w:rsidR="00731344" w:rsidRDefault="00731344" w:rsidP="007C35E3">
            <w:pPr>
              <w:jc w:val="center"/>
              <w:rPr>
                <w:b/>
              </w:rPr>
            </w:pPr>
            <w:r>
              <w:rPr>
                <w:b/>
              </w:rPr>
              <w:t>*Баллы</w:t>
            </w:r>
          </w:p>
        </w:tc>
        <w:tc>
          <w:tcPr>
            <w:tcW w:w="1894" w:type="pct"/>
            <w:tcBorders>
              <w:bottom w:val="single" w:sz="4" w:space="0" w:color="auto"/>
            </w:tcBorders>
          </w:tcPr>
          <w:p w14:paraId="4334E760" w14:textId="5F814229" w:rsidR="00731344" w:rsidRDefault="00731344" w:rsidP="007C35E3">
            <w:pPr>
              <w:jc w:val="center"/>
              <w:rPr>
                <w:b/>
              </w:rPr>
            </w:pPr>
            <w:r>
              <w:rPr>
                <w:b/>
              </w:rPr>
              <w:t>**Примечание</w:t>
            </w:r>
          </w:p>
        </w:tc>
      </w:tr>
      <w:tr w:rsidR="00731344" w14:paraId="050A92E6" w14:textId="5F9D2697" w:rsidTr="00E41F1F">
        <w:trPr>
          <w:gridAfter w:val="1"/>
          <w:wAfter w:w="5" w:type="pct"/>
        </w:trPr>
        <w:tc>
          <w:tcPr>
            <w:tcW w:w="971" w:type="pct"/>
            <w:vMerge w:val="restart"/>
          </w:tcPr>
          <w:p w14:paraId="5C7A490E" w14:textId="1A68DF9D" w:rsidR="00731344" w:rsidRPr="0051343D" w:rsidRDefault="00731344" w:rsidP="00731344">
            <w:r w:rsidRPr="004C5DA4">
              <w:rPr>
                <w:b/>
              </w:rPr>
              <w:t>1</w:t>
            </w:r>
            <w:r>
              <w:t xml:space="preserve"> Соответствие выполненной КР листу задания и утв. теме</w:t>
            </w:r>
          </w:p>
        </w:tc>
        <w:tc>
          <w:tcPr>
            <w:tcW w:w="1465" w:type="pct"/>
            <w:gridSpan w:val="2"/>
            <w:tcBorders>
              <w:bottom w:val="nil"/>
            </w:tcBorders>
          </w:tcPr>
          <w:p w14:paraId="5A51893B" w14:textId="28620A44" w:rsidR="00731344" w:rsidRDefault="007F6BBC" w:rsidP="00731344">
            <w:r>
              <w:t>С</w:t>
            </w:r>
            <w:r w:rsidR="00731344">
              <w:t>оответствует</w:t>
            </w:r>
          </w:p>
        </w:tc>
        <w:tc>
          <w:tcPr>
            <w:tcW w:w="665" w:type="pct"/>
            <w:vMerge w:val="restart"/>
          </w:tcPr>
          <w:p w14:paraId="6BF6081D" w14:textId="1C01814C" w:rsidR="00731344" w:rsidRDefault="007F6BBC" w:rsidP="00731344">
            <w:r>
              <w:t>1</w:t>
            </w:r>
            <w:r w:rsidR="00D36465">
              <w:t xml:space="preserve"> </w:t>
            </w:r>
            <w:r w:rsidR="00731344">
              <w:t>ба</w:t>
            </w:r>
            <w:r w:rsidR="00FA7CA6">
              <w:t>л</w:t>
            </w:r>
            <w:r w:rsidR="005C618A">
              <w:t>л</w:t>
            </w:r>
          </w:p>
        </w:tc>
        <w:tc>
          <w:tcPr>
            <w:tcW w:w="1894" w:type="pct"/>
            <w:vMerge w:val="restart"/>
          </w:tcPr>
          <w:p w14:paraId="2ADE4B18" w14:textId="1B7419BB" w:rsidR="00731344" w:rsidRDefault="00731344" w:rsidP="00731344"/>
        </w:tc>
      </w:tr>
      <w:tr w:rsidR="00731344" w14:paraId="4B59E86D" w14:textId="2CF3A233" w:rsidTr="00E41F1F">
        <w:trPr>
          <w:gridAfter w:val="1"/>
          <w:wAfter w:w="5" w:type="pct"/>
        </w:trPr>
        <w:tc>
          <w:tcPr>
            <w:tcW w:w="971" w:type="pct"/>
            <w:vMerge/>
          </w:tcPr>
          <w:p w14:paraId="01B23BB4" w14:textId="77777777" w:rsidR="00731344" w:rsidRDefault="00731344" w:rsidP="007C35E3"/>
        </w:tc>
        <w:tc>
          <w:tcPr>
            <w:tcW w:w="1465" w:type="pct"/>
            <w:gridSpan w:val="2"/>
            <w:tcBorders>
              <w:top w:val="nil"/>
              <w:bottom w:val="single" w:sz="4" w:space="0" w:color="auto"/>
            </w:tcBorders>
          </w:tcPr>
          <w:p w14:paraId="2DA91A12" w14:textId="72B500A7" w:rsidR="00731344" w:rsidRDefault="00731344" w:rsidP="007C35E3"/>
        </w:tc>
        <w:tc>
          <w:tcPr>
            <w:tcW w:w="665" w:type="pct"/>
            <w:vMerge/>
            <w:tcBorders>
              <w:bottom w:val="single" w:sz="4" w:space="0" w:color="auto"/>
            </w:tcBorders>
          </w:tcPr>
          <w:p w14:paraId="6338A8CD" w14:textId="77777777" w:rsidR="00731344" w:rsidRDefault="00731344" w:rsidP="007C35E3"/>
        </w:tc>
        <w:tc>
          <w:tcPr>
            <w:tcW w:w="1894" w:type="pct"/>
            <w:vMerge/>
            <w:tcBorders>
              <w:bottom w:val="single" w:sz="4" w:space="0" w:color="auto"/>
            </w:tcBorders>
          </w:tcPr>
          <w:p w14:paraId="19A24723" w14:textId="58A23E30" w:rsidR="00731344" w:rsidRDefault="00731344" w:rsidP="007C35E3"/>
        </w:tc>
      </w:tr>
      <w:tr w:rsidR="00731344" w14:paraId="4BB72C84" w14:textId="018FBD92" w:rsidTr="00E41F1F">
        <w:trPr>
          <w:gridAfter w:val="1"/>
          <w:wAfter w:w="5" w:type="pct"/>
        </w:trPr>
        <w:tc>
          <w:tcPr>
            <w:tcW w:w="971" w:type="pct"/>
            <w:vMerge w:val="restart"/>
          </w:tcPr>
          <w:p w14:paraId="53367DCE" w14:textId="02934A48" w:rsidR="00731344" w:rsidRDefault="00731344" w:rsidP="00731344">
            <w:r>
              <w:rPr>
                <w:b/>
              </w:rPr>
              <w:t>2</w:t>
            </w:r>
            <w:r w:rsidRPr="001B7B5F">
              <w:t xml:space="preserve"> </w:t>
            </w:r>
            <w:r w:rsidRPr="004D2FF6">
              <w:t xml:space="preserve">Полнота и качество </w:t>
            </w:r>
            <w:r>
              <w:t>проработки</w:t>
            </w:r>
            <w:r w:rsidRPr="004D2FF6">
              <w:t xml:space="preserve"> вопросов</w:t>
            </w:r>
            <w:r>
              <w:t xml:space="preserve"> листа </w:t>
            </w:r>
            <w:r w:rsidRPr="001B7B5F">
              <w:t>задания КР</w:t>
            </w:r>
          </w:p>
        </w:tc>
        <w:tc>
          <w:tcPr>
            <w:tcW w:w="1465" w:type="pct"/>
            <w:gridSpan w:val="2"/>
            <w:tcBorders>
              <w:bottom w:val="nil"/>
            </w:tcBorders>
          </w:tcPr>
          <w:p w14:paraId="6C852A5D" w14:textId="3B763FB9" w:rsidR="00731344" w:rsidRDefault="00731344" w:rsidP="00731344">
            <w:r>
              <w:t>Требования задания выполнены с</w:t>
            </w:r>
            <w:r w:rsidR="0000129D">
              <w:t xml:space="preserve"> </w:t>
            </w:r>
            <w:r w:rsidR="004431DC">
              <w:t>хорошим</w:t>
            </w:r>
            <w:r w:rsidR="00A31F9A">
              <w:t xml:space="preserve"> </w:t>
            </w:r>
            <w:r>
              <w:t>качеством и полнотой</w:t>
            </w:r>
          </w:p>
        </w:tc>
        <w:tc>
          <w:tcPr>
            <w:tcW w:w="665" w:type="pct"/>
            <w:vMerge w:val="restart"/>
          </w:tcPr>
          <w:p w14:paraId="09D6EA4B" w14:textId="27EA0922" w:rsidR="00731344" w:rsidRDefault="004431DC" w:rsidP="00731344">
            <w:r>
              <w:t>2</w:t>
            </w:r>
            <w:r w:rsidR="00731344">
              <w:t xml:space="preserve"> балл</w:t>
            </w:r>
            <w:r>
              <w:t>а</w:t>
            </w:r>
          </w:p>
        </w:tc>
        <w:tc>
          <w:tcPr>
            <w:tcW w:w="1894" w:type="pct"/>
            <w:vMerge w:val="restart"/>
          </w:tcPr>
          <w:p w14:paraId="026831D4" w14:textId="7E1605FD" w:rsidR="00731344" w:rsidRDefault="00FA7CA6" w:rsidP="00731344">
            <w:r>
              <w:t>Анализ не сделан до конца.</w:t>
            </w:r>
            <w:r w:rsidR="0000129D">
              <w:t xml:space="preserve"> </w:t>
            </w:r>
          </w:p>
        </w:tc>
      </w:tr>
      <w:tr w:rsidR="00731344" w14:paraId="6B1FD285" w14:textId="724C56CC" w:rsidTr="00E41F1F">
        <w:trPr>
          <w:gridAfter w:val="1"/>
          <w:wAfter w:w="5" w:type="pct"/>
        </w:trPr>
        <w:tc>
          <w:tcPr>
            <w:tcW w:w="971" w:type="pct"/>
            <w:vMerge/>
          </w:tcPr>
          <w:p w14:paraId="4D33B22C" w14:textId="77777777" w:rsidR="00731344" w:rsidRDefault="00731344" w:rsidP="007C35E3"/>
        </w:tc>
        <w:tc>
          <w:tcPr>
            <w:tcW w:w="1465" w:type="pct"/>
            <w:gridSpan w:val="2"/>
            <w:tcBorders>
              <w:top w:val="nil"/>
              <w:bottom w:val="nil"/>
            </w:tcBorders>
          </w:tcPr>
          <w:p w14:paraId="5347233E" w14:textId="068E3B1F" w:rsidR="00731344" w:rsidRDefault="00731344" w:rsidP="007C35E3"/>
        </w:tc>
        <w:tc>
          <w:tcPr>
            <w:tcW w:w="665" w:type="pct"/>
            <w:vMerge/>
          </w:tcPr>
          <w:p w14:paraId="799EA486" w14:textId="77777777" w:rsidR="00731344" w:rsidRDefault="00731344" w:rsidP="007C35E3"/>
        </w:tc>
        <w:tc>
          <w:tcPr>
            <w:tcW w:w="1894" w:type="pct"/>
            <w:vMerge/>
          </w:tcPr>
          <w:p w14:paraId="75AAD211" w14:textId="14E6E9A9" w:rsidR="00731344" w:rsidRDefault="00731344" w:rsidP="007C35E3"/>
        </w:tc>
      </w:tr>
      <w:tr w:rsidR="00731344" w14:paraId="75A7347D" w14:textId="3549D4BB" w:rsidTr="00E41F1F">
        <w:trPr>
          <w:gridAfter w:val="1"/>
          <w:wAfter w:w="5" w:type="pct"/>
        </w:trPr>
        <w:tc>
          <w:tcPr>
            <w:tcW w:w="971" w:type="pct"/>
            <w:vMerge/>
          </w:tcPr>
          <w:p w14:paraId="3EDC1FB8" w14:textId="77777777" w:rsidR="00731344" w:rsidRDefault="00731344" w:rsidP="007C35E3"/>
        </w:tc>
        <w:tc>
          <w:tcPr>
            <w:tcW w:w="1465" w:type="pct"/>
            <w:gridSpan w:val="2"/>
            <w:tcBorders>
              <w:top w:val="nil"/>
              <w:bottom w:val="nil"/>
            </w:tcBorders>
          </w:tcPr>
          <w:p w14:paraId="1DB9A2CC" w14:textId="577A369E" w:rsidR="00731344" w:rsidRDefault="00731344" w:rsidP="007C35E3"/>
        </w:tc>
        <w:tc>
          <w:tcPr>
            <w:tcW w:w="665" w:type="pct"/>
            <w:vMerge/>
          </w:tcPr>
          <w:p w14:paraId="57B998AD" w14:textId="77777777" w:rsidR="00731344" w:rsidRDefault="00731344" w:rsidP="007C35E3"/>
        </w:tc>
        <w:tc>
          <w:tcPr>
            <w:tcW w:w="1894" w:type="pct"/>
            <w:vMerge/>
          </w:tcPr>
          <w:p w14:paraId="6C72DBD4" w14:textId="561AA85B" w:rsidR="00731344" w:rsidRDefault="00731344" w:rsidP="007C35E3"/>
        </w:tc>
      </w:tr>
      <w:tr w:rsidR="00731344" w14:paraId="5BEE51F9" w14:textId="0D684250" w:rsidTr="00E41F1F">
        <w:trPr>
          <w:gridAfter w:val="1"/>
          <w:wAfter w:w="5" w:type="pct"/>
        </w:trPr>
        <w:tc>
          <w:tcPr>
            <w:tcW w:w="971" w:type="pct"/>
            <w:vMerge/>
          </w:tcPr>
          <w:p w14:paraId="2A958B15" w14:textId="77777777" w:rsidR="00731344" w:rsidRDefault="00731344" w:rsidP="007C35E3"/>
        </w:tc>
        <w:tc>
          <w:tcPr>
            <w:tcW w:w="1465" w:type="pct"/>
            <w:gridSpan w:val="2"/>
            <w:tcBorders>
              <w:top w:val="nil"/>
            </w:tcBorders>
          </w:tcPr>
          <w:p w14:paraId="46057F38" w14:textId="7E06A52A" w:rsidR="00731344" w:rsidRDefault="00731344" w:rsidP="007C35E3"/>
        </w:tc>
        <w:tc>
          <w:tcPr>
            <w:tcW w:w="665" w:type="pct"/>
            <w:vMerge/>
          </w:tcPr>
          <w:p w14:paraId="0BD2E699" w14:textId="77777777" w:rsidR="00731344" w:rsidRDefault="00731344" w:rsidP="007C35E3"/>
        </w:tc>
        <w:tc>
          <w:tcPr>
            <w:tcW w:w="1894" w:type="pct"/>
            <w:vMerge/>
          </w:tcPr>
          <w:p w14:paraId="73C4B8EC" w14:textId="06231B17" w:rsidR="00731344" w:rsidRDefault="00731344" w:rsidP="007C35E3"/>
        </w:tc>
      </w:tr>
      <w:tr w:rsidR="00731344" w14:paraId="0DFB405C" w14:textId="5CF728F9" w:rsidTr="00E41F1F">
        <w:trPr>
          <w:gridAfter w:val="1"/>
          <w:wAfter w:w="5" w:type="pct"/>
        </w:trPr>
        <w:tc>
          <w:tcPr>
            <w:tcW w:w="971" w:type="pct"/>
            <w:vMerge w:val="restart"/>
          </w:tcPr>
          <w:p w14:paraId="60CB93FF" w14:textId="77777777" w:rsidR="00731344" w:rsidRDefault="00731344" w:rsidP="00731344">
            <w:r>
              <w:rPr>
                <w:b/>
              </w:rPr>
              <w:t>3</w:t>
            </w:r>
            <w:r w:rsidRPr="001B7B5F">
              <w:t xml:space="preserve"> Выполнение требований по оформлению КР</w:t>
            </w:r>
          </w:p>
        </w:tc>
        <w:tc>
          <w:tcPr>
            <w:tcW w:w="1465" w:type="pct"/>
            <w:gridSpan w:val="2"/>
            <w:tcBorders>
              <w:bottom w:val="nil"/>
            </w:tcBorders>
          </w:tcPr>
          <w:p w14:paraId="7CF995F8" w14:textId="77777777" w:rsidR="00731344" w:rsidRDefault="00731344" w:rsidP="00731344">
            <w:r>
              <w:t>Требования по оформлению КР нарушены</w:t>
            </w:r>
          </w:p>
        </w:tc>
        <w:tc>
          <w:tcPr>
            <w:tcW w:w="665" w:type="pct"/>
            <w:vMerge w:val="restart"/>
          </w:tcPr>
          <w:p w14:paraId="58E071E3" w14:textId="491E51DE" w:rsidR="00731344" w:rsidRDefault="00C10E28" w:rsidP="00731344">
            <w:r>
              <w:t>0</w:t>
            </w:r>
            <w:r w:rsidR="00731344">
              <w:t xml:space="preserve"> балл</w:t>
            </w:r>
            <w:r>
              <w:t>ов</w:t>
            </w:r>
          </w:p>
        </w:tc>
        <w:tc>
          <w:tcPr>
            <w:tcW w:w="1894" w:type="pct"/>
            <w:vMerge w:val="restart"/>
          </w:tcPr>
          <w:p w14:paraId="10EBC063" w14:textId="3478DAF1" w:rsidR="00731344" w:rsidRPr="00847A25" w:rsidRDefault="00EF4EBF" w:rsidP="00C266D2">
            <w:r>
              <w:t xml:space="preserve">Содержание не по госту. </w:t>
            </w:r>
            <w:r w:rsidR="007932DC">
              <w:t>Основные заголовки 14 кеглем и по центру</w:t>
            </w:r>
            <w:r w:rsidR="00582ED0">
              <w:t xml:space="preserve">. </w:t>
            </w:r>
            <w:r w:rsidR="00207D69">
              <w:t>То</w:t>
            </w:r>
            <w:r w:rsidR="00D36465">
              <w:t>ч</w:t>
            </w:r>
            <w:r w:rsidR="00207D69">
              <w:t xml:space="preserve">ка после нумерации главы не ставится. </w:t>
            </w:r>
            <w:r w:rsidR="007F6BBC">
              <w:t>Приложение</w:t>
            </w:r>
            <w:r w:rsidR="00FA7CA6">
              <w:t xml:space="preserve"> не по госту</w:t>
            </w:r>
            <w:r w:rsidR="007F6BBC">
              <w:t xml:space="preserve">.  Листинг не по госту (кегль). Поменять шрифт у методов в тексте. </w:t>
            </w:r>
          </w:p>
        </w:tc>
      </w:tr>
      <w:tr w:rsidR="00731344" w14:paraId="1B4DC060" w14:textId="3F4046F8" w:rsidTr="00E41F1F">
        <w:trPr>
          <w:gridAfter w:val="1"/>
          <w:wAfter w:w="5" w:type="pct"/>
        </w:trPr>
        <w:tc>
          <w:tcPr>
            <w:tcW w:w="971" w:type="pct"/>
            <w:vMerge/>
          </w:tcPr>
          <w:p w14:paraId="7AE0C73C" w14:textId="77777777" w:rsidR="00731344" w:rsidRDefault="00731344" w:rsidP="00731344"/>
        </w:tc>
        <w:tc>
          <w:tcPr>
            <w:tcW w:w="1465" w:type="pct"/>
            <w:gridSpan w:val="2"/>
            <w:tcBorders>
              <w:top w:val="nil"/>
            </w:tcBorders>
          </w:tcPr>
          <w:p w14:paraId="1C484362" w14:textId="1D22AC3C" w:rsidR="00731344" w:rsidRDefault="00731344" w:rsidP="00731344"/>
        </w:tc>
        <w:tc>
          <w:tcPr>
            <w:tcW w:w="665" w:type="pct"/>
            <w:vMerge/>
          </w:tcPr>
          <w:p w14:paraId="39D00B7C" w14:textId="77777777" w:rsidR="00731344" w:rsidRDefault="00731344" w:rsidP="00731344"/>
        </w:tc>
        <w:tc>
          <w:tcPr>
            <w:tcW w:w="1894" w:type="pct"/>
            <w:vMerge/>
          </w:tcPr>
          <w:p w14:paraId="1FEF69FE" w14:textId="357DE53C" w:rsidR="00731344" w:rsidRDefault="00731344" w:rsidP="00731344"/>
        </w:tc>
      </w:tr>
      <w:tr w:rsidR="00731344" w14:paraId="09EDF006" w14:textId="3EC1FD34" w:rsidTr="00CC0608">
        <w:trPr>
          <w:gridAfter w:val="1"/>
          <w:wAfter w:w="5" w:type="pct"/>
        </w:trPr>
        <w:tc>
          <w:tcPr>
            <w:tcW w:w="971" w:type="pct"/>
            <w:tcBorders>
              <w:bottom w:val="single" w:sz="4" w:space="0" w:color="auto"/>
            </w:tcBorders>
          </w:tcPr>
          <w:p w14:paraId="10D9D814" w14:textId="77777777" w:rsidR="00731344" w:rsidRDefault="00731344" w:rsidP="00731344">
            <w:r>
              <w:rPr>
                <w:b/>
              </w:rPr>
              <w:t>4</w:t>
            </w:r>
            <w:r>
              <w:t xml:space="preserve"> Соблюдение срока</w:t>
            </w:r>
            <w:r w:rsidRPr="001B7B5F">
              <w:t xml:space="preserve"> сдачи КР</w:t>
            </w:r>
          </w:p>
        </w:tc>
        <w:tc>
          <w:tcPr>
            <w:tcW w:w="1465" w:type="pct"/>
            <w:gridSpan w:val="2"/>
            <w:tcBorders>
              <w:bottom w:val="single" w:sz="4" w:space="0" w:color="auto"/>
            </w:tcBorders>
          </w:tcPr>
          <w:p w14:paraId="7B97CF05" w14:textId="6BA79845" w:rsidR="00731344" w:rsidRDefault="00731344" w:rsidP="00731344">
            <w:r>
              <w:t>Срок сдачи К</w:t>
            </w:r>
            <w:r w:rsidR="00A63659">
              <w:t xml:space="preserve">Р </w:t>
            </w:r>
            <w:r>
              <w:t>соблюдён</w:t>
            </w:r>
          </w:p>
        </w:tc>
        <w:tc>
          <w:tcPr>
            <w:tcW w:w="665" w:type="pct"/>
            <w:tcBorders>
              <w:bottom w:val="single" w:sz="4" w:space="0" w:color="auto"/>
            </w:tcBorders>
          </w:tcPr>
          <w:p w14:paraId="4F9C63B3" w14:textId="116171CD" w:rsidR="00731344" w:rsidRDefault="002246FB" w:rsidP="00731344">
            <w:r>
              <w:t>1</w:t>
            </w:r>
            <w:r w:rsidR="004431DC">
              <w:t xml:space="preserve"> </w:t>
            </w:r>
            <w:r w:rsidR="00D36465">
              <w:t>бал</w:t>
            </w:r>
            <w:r w:rsidR="00731344">
              <w:t>л</w:t>
            </w:r>
            <w:r w:rsidR="00FA7CA6">
              <w:t>ов</w:t>
            </w:r>
          </w:p>
        </w:tc>
        <w:tc>
          <w:tcPr>
            <w:tcW w:w="1894" w:type="pct"/>
            <w:tcBorders>
              <w:bottom w:val="single" w:sz="4" w:space="0" w:color="auto"/>
            </w:tcBorders>
          </w:tcPr>
          <w:p w14:paraId="331B9C1E" w14:textId="7D5561F8" w:rsidR="00731344" w:rsidRDefault="00731344" w:rsidP="00731344"/>
        </w:tc>
      </w:tr>
      <w:tr w:rsidR="00731344" w14:paraId="6127C47A" w14:textId="4540F7C6" w:rsidTr="00CC0608">
        <w:trPr>
          <w:gridAfter w:val="1"/>
          <w:wAfter w:w="5" w:type="pc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DDDBD" w14:textId="77777777" w:rsidR="00731344" w:rsidRDefault="00731344" w:rsidP="00731344">
            <w:r w:rsidRPr="004C5DA4">
              <w:rPr>
                <w:b/>
              </w:rPr>
              <w:t>5</w:t>
            </w:r>
            <w:r>
              <w:t xml:space="preserve"> Теоретическая и практическая значимость КР</w:t>
            </w:r>
          </w:p>
        </w:tc>
        <w:tc>
          <w:tcPr>
            <w:tcW w:w="14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0610A" w14:textId="390EAE55" w:rsidR="00731344" w:rsidRDefault="00873E93" w:rsidP="00731344">
            <w:r>
              <w:t>Хорошая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7C8AA" w14:textId="37445D29" w:rsidR="00731344" w:rsidRDefault="00245D8B" w:rsidP="00731344">
            <w:r>
              <w:t>2</w:t>
            </w:r>
            <w:r w:rsidR="00731344">
              <w:t xml:space="preserve"> балл</w:t>
            </w:r>
            <w:r>
              <w:t>а</w:t>
            </w:r>
          </w:p>
        </w:tc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E4EB4" w14:textId="38CF1D3C" w:rsidR="00731344" w:rsidRDefault="0000129D" w:rsidP="00731344">
            <w:r>
              <w:t>Ссылка на проект указывается в приложении.</w:t>
            </w:r>
            <w:r w:rsidR="006D3C03">
              <w:t xml:space="preserve"> Нет освоенных компетенций в заключении</w:t>
            </w:r>
          </w:p>
        </w:tc>
      </w:tr>
      <w:tr w:rsidR="00731344" w14:paraId="500B9D79" w14:textId="707CDAA2" w:rsidTr="00CC0608">
        <w:trPr>
          <w:gridAfter w:val="1"/>
          <w:wAfter w:w="5" w:type="pc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E3DE" w14:textId="77777777" w:rsidR="00731344" w:rsidRPr="00731344" w:rsidRDefault="00731344" w:rsidP="00731344">
            <w:r w:rsidRPr="00731344">
              <w:rPr>
                <w:b/>
              </w:rPr>
              <w:t>6</w:t>
            </w:r>
            <w:r w:rsidRPr="00731344">
              <w:t xml:space="preserve"> Характеристика работы обучающегося</w:t>
            </w:r>
          </w:p>
        </w:tc>
        <w:tc>
          <w:tcPr>
            <w:tcW w:w="14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68C93" w14:textId="77777777" w:rsidR="00731344" w:rsidRPr="00731344" w:rsidRDefault="00731344" w:rsidP="00731344">
            <w:r w:rsidRPr="00731344">
              <w:t>Отличная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AABFE" w14:textId="0AF4FC55" w:rsidR="00731344" w:rsidRPr="00731344" w:rsidRDefault="00B147D4" w:rsidP="00731344">
            <w:r>
              <w:t>2</w:t>
            </w:r>
            <w:r w:rsidR="00731344">
              <w:t xml:space="preserve"> балл</w:t>
            </w:r>
            <w:r>
              <w:t>а</w:t>
            </w:r>
          </w:p>
        </w:tc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C69EC" w14:textId="07577CC8" w:rsidR="00731344" w:rsidRPr="00731344" w:rsidRDefault="00731344" w:rsidP="00731344"/>
        </w:tc>
      </w:tr>
      <w:tr w:rsidR="00731344" w14:paraId="06072BA4" w14:textId="362F067C" w:rsidTr="00CC0608">
        <w:trPr>
          <w:trHeight w:val="1134"/>
        </w:trPr>
        <w:tc>
          <w:tcPr>
            <w:tcW w:w="15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09B91" w14:textId="77777777" w:rsidR="00731344" w:rsidRDefault="00731344" w:rsidP="00731344">
            <w:pPr>
              <w:jc w:val="center"/>
            </w:pPr>
            <w:r w:rsidRPr="001B7B5F">
              <w:rPr>
                <w:b/>
              </w:rPr>
              <w:t>РЕКОМЕНДУЕМАЯ ИТОГОВАЯ ОЦЕНКА ПО КР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2018" w14:textId="77777777" w:rsidR="00C10E28" w:rsidRDefault="00C10E28" w:rsidP="00731344">
            <w:pPr>
              <w:rPr>
                <w:b/>
                <w:bCs/>
              </w:rPr>
            </w:pPr>
          </w:p>
          <w:p w14:paraId="216B3CDB" w14:textId="77777777" w:rsidR="00C10E28" w:rsidRDefault="00C10E28" w:rsidP="00731344">
            <w:pPr>
              <w:rPr>
                <w:b/>
                <w:bCs/>
              </w:rPr>
            </w:pPr>
          </w:p>
          <w:p w14:paraId="68A99F7C" w14:textId="2B19D70C" w:rsidR="00731344" w:rsidRPr="00E7298D" w:rsidRDefault="007F6BBC" w:rsidP="00731344">
            <w:pPr>
              <w:rPr>
                <w:b/>
                <w:bCs/>
              </w:rPr>
            </w:pPr>
            <w:r>
              <w:rPr>
                <w:b/>
                <w:bCs/>
              </w:rPr>
              <w:t>Хорошо</w:t>
            </w:r>
          </w:p>
          <w:p w14:paraId="451899D0" w14:textId="5E6531C5" w:rsidR="00731344" w:rsidRDefault="00731344" w:rsidP="00731344"/>
        </w:tc>
      </w:tr>
    </w:tbl>
    <w:p w14:paraId="5169040F" w14:textId="77777777" w:rsidR="00A33C82" w:rsidRDefault="00A33C82" w:rsidP="00A33C82"/>
    <w:p w14:paraId="2BFF60E8" w14:textId="77777777" w:rsidR="00A33C82" w:rsidRDefault="00A33C82" w:rsidP="005D5745">
      <w:pPr>
        <w:jc w:val="both"/>
        <w:rPr>
          <w:szCs w:val="24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00FD7" w14:paraId="0DF9F425" w14:textId="77777777" w:rsidTr="00BF3BBE">
        <w:tc>
          <w:tcPr>
            <w:tcW w:w="3115" w:type="dxa"/>
          </w:tcPr>
          <w:p w14:paraId="723553EC" w14:textId="77777777" w:rsidR="00D00FD7" w:rsidRPr="009523D7" w:rsidRDefault="00D00FD7" w:rsidP="00BF3BBE">
            <w:pPr>
              <w:rPr>
                <w:rFonts w:eastAsia="Times New Roman"/>
                <w:lang w:eastAsia="ru-RU"/>
              </w:rPr>
            </w:pPr>
            <w:r w:rsidRPr="009523D7">
              <w:rPr>
                <w:rFonts w:eastAsia="Times New Roman"/>
                <w:lang w:eastAsia="ru-RU"/>
              </w:rPr>
              <w:lastRenderedPageBreak/>
              <w:t>Руководитель</w:t>
            </w:r>
          </w:p>
          <w:p w14:paraId="0F776E05" w14:textId="629DA5E7" w:rsidR="002C39A8" w:rsidRPr="009523D7" w:rsidRDefault="009523D7" w:rsidP="00BF3BBE">
            <w:pPr>
              <w:rPr>
                <w:rFonts w:eastAsia="Times New Roman"/>
                <w:lang w:eastAsia="ru-RU"/>
              </w:rPr>
            </w:pPr>
            <w:r w:rsidRPr="009523D7">
              <w:rPr>
                <w:rFonts w:eastAsia="Times New Roman"/>
                <w:lang w:eastAsia="ru-RU"/>
              </w:rPr>
              <w:t>Ст. преподаватель</w:t>
            </w:r>
          </w:p>
          <w:p w14:paraId="40F91637" w14:textId="56E009A8" w:rsidR="00D00FD7" w:rsidRPr="009523D7" w:rsidRDefault="002C39A8" w:rsidP="00BF3BBE">
            <w:pPr>
              <w:rPr>
                <w:rFonts w:eastAsia="Times New Roman"/>
                <w:lang w:eastAsia="ru-RU"/>
              </w:rPr>
            </w:pPr>
            <w:r w:rsidRPr="009523D7">
              <w:rPr>
                <w:rFonts w:eastAsia="Times New Roman"/>
                <w:lang w:eastAsia="ru-RU"/>
              </w:rPr>
              <w:t>Дата</w:t>
            </w:r>
            <w:r w:rsidR="009523D7" w:rsidRPr="009523D7">
              <w:rPr>
                <w:rFonts w:eastAsia="Times New Roman"/>
                <w:lang w:eastAsia="ru-RU"/>
              </w:rPr>
              <w:t xml:space="preserve"> 1</w:t>
            </w:r>
            <w:r w:rsidR="009523D7">
              <w:rPr>
                <w:rFonts w:eastAsia="Times New Roman"/>
                <w:lang w:eastAsia="ru-RU"/>
              </w:rPr>
              <w:t>4</w:t>
            </w:r>
            <w:r w:rsidR="009523D7" w:rsidRPr="009523D7">
              <w:rPr>
                <w:rFonts w:eastAsia="Times New Roman"/>
                <w:lang w:eastAsia="ru-RU"/>
              </w:rPr>
              <w:t>.13.2022</w:t>
            </w:r>
          </w:p>
        </w:tc>
        <w:tc>
          <w:tcPr>
            <w:tcW w:w="3115" w:type="dxa"/>
            <w:vAlign w:val="center"/>
          </w:tcPr>
          <w:p w14:paraId="2ED609E8" w14:textId="77777777" w:rsidR="00D00FD7" w:rsidRPr="009523D7" w:rsidRDefault="00D00FD7" w:rsidP="00BF3BBE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3115" w:type="dxa"/>
            <w:vAlign w:val="center"/>
          </w:tcPr>
          <w:p w14:paraId="6446DF86" w14:textId="79300C62" w:rsidR="00D00FD7" w:rsidRPr="009523D7" w:rsidRDefault="009523D7" w:rsidP="00BF3BBE">
            <w:pPr>
              <w:jc w:val="center"/>
              <w:rPr>
                <w:rFonts w:eastAsia="Times New Roman"/>
                <w:lang w:eastAsia="ru-RU"/>
              </w:rPr>
            </w:pPr>
            <w:r w:rsidRPr="009523D7">
              <w:rPr>
                <w:rFonts w:eastAsia="Times New Roman"/>
                <w:lang w:eastAsia="ru-RU"/>
              </w:rPr>
              <w:t>А.В.</w:t>
            </w:r>
            <w:r w:rsidR="00E7298D" w:rsidRPr="009523D7">
              <w:rPr>
                <w:rFonts w:eastAsia="Times New Roman"/>
                <w:lang w:eastAsia="ru-RU"/>
              </w:rPr>
              <w:t xml:space="preserve"> </w:t>
            </w:r>
            <w:r w:rsidRPr="009523D7">
              <w:rPr>
                <w:rFonts w:eastAsia="Times New Roman"/>
                <w:lang w:eastAsia="ru-RU"/>
              </w:rPr>
              <w:t>Синицын</w:t>
            </w:r>
          </w:p>
        </w:tc>
      </w:tr>
    </w:tbl>
    <w:p w14:paraId="352A8BFE" w14:textId="77777777" w:rsidR="002C39A8" w:rsidRDefault="002C39A8" w:rsidP="00261905">
      <w:pPr>
        <w:rPr>
          <w:rFonts w:eastAsia="Times New Roman"/>
          <w:i/>
          <w:iCs/>
          <w:szCs w:val="24"/>
          <w:lang w:eastAsia="ru-RU"/>
        </w:rPr>
      </w:pPr>
    </w:p>
    <w:p w14:paraId="371FAF70" w14:textId="77777777" w:rsidR="006F1EDC" w:rsidRDefault="006F1EDC" w:rsidP="006F1EDC">
      <w:pPr>
        <w:rPr>
          <w:rFonts w:eastAsia="Times New Roman"/>
          <w:i/>
          <w:iCs/>
          <w:szCs w:val="24"/>
          <w:lang w:eastAsia="ru-RU"/>
        </w:rPr>
      </w:pPr>
      <w:r>
        <w:rPr>
          <w:rFonts w:eastAsia="Times New Roman"/>
          <w:i/>
          <w:iCs/>
          <w:szCs w:val="24"/>
          <w:lang w:eastAsia="ru-RU"/>
        </w:rPr>
        <w:t>* Шкала оценивания по баллам:</w:t>
      </w:r>
    </w:p>
    <w:p w14:paraId="559A2258" w14:textId="77777777" w:rsidR="006F1EDC" w:rsidRDefault="006F1EDC" w:rsidP="006F1EDC">
      <w:pPr>
        <w:rPr>
          <w:rFonts w:eastAsia="Times New Roman"/>
          <w:i/>
          <w:iCs/>
          <w:szCs w:val="24"/>
          <w:lang w:eastAsia="ru-RU"/>
        </w:rPr>
      </w:pPr>
      <w:r>
        <w:rPr>
          <w:rFonts w:eastAsia="Times New Roman"/>
          <w:i/>
          <w:iCs/>
          <w:szCs w:val="24"/>
          <w:lang w:eastAsia="ru-RU"/>
        </w:rPr>
        <w:t>10-12 баллов – Отлично</w:t>
      </w:r>
    </w:p>
    <w:p w14:paraId="15246ED3" w14:textId="77777777" w:rsidR="006F1EDC" w:rsidRDefault="006F1EDC" w:rsidP="006F1EDC">
      <w:pPr>
        <w:rPr>
          <w:rFonts w:eastAsia="Times New Roman"/>
          <w:i/>
          <w:iCs/>
          <w:szCs w:val="24"/>
          <w:lang w:eastAsia="ru-RU"/>
        </w:rPr>
      </w:pPr>
      <w:r>
        <w:rPr>
          <w:rFonts w:eastAsia="Times New Roman"/>
          <w:i/>
          <w:iCs/>
          <w:szCs w:val="24"/>
          <w:lang w:eastAsia="ru-RU"/>
        </w:rPr>
        <w:t>7-9 баллов – Хорошо</w:t>
      </w:r>
    </w:p>
    <w:p w14:paraId="31BC5ADD" w14:textId="77777777" w:rsidR="006F1EDC" w:rsidRDefault="006F1EDC" w:rsidP="006F1EDC">
      <w:pPr>
        <w:rPr>
          <w:rFonts w:eastAsia="Times New Roman"/>
          <w:i/>
          <w:iCs/>
          <w:szCs w:val="24"/>
          <w:lang w:eastAsia="ru-RU"/>
        </w:rPr>
      </w:pPr>
      <w:r>
        <w:rPr>
          <w:rFonts w:eastAsia="Times New Roman"/>
          <w:i/>
          <w:iCs/>
          <w:szCs w:val="24"/>
          <w:lang w:eastAsia="ru-RU"/>
        </w:rPr>
        <w:t>4-6 баллов – Удовлетворительно</w:t>
      </w:r>
    </w:p>
    <w:p w14:paraId="21F68B55" w14:textId="77777777" w:rsidR="006F1EDC" w:rsidRDefault="006F1EDC" w:rsidP="006F1EDC">
      <w:pPr>
        <w:rPr>
          <w:rFonts w:eastAsia="Times New Roman"/>
          <w:i/>
          <w:iCs/>
          <w:szCs w:val="24"/>
          <w:lang w:eastAsia="ru-RU"/>
        </w:rPr>
      </w:pPr>
      <w:r>
        <w:rPr>
          <w:rFonts w:eastAsia="Times New Roman"/>
          <w:i/>
          <w:iCs/>
          <w:szCs w:val="24"/>
          <w:lang w:eastAsia="ru-RU"/>
        </w:rPr>
        <w:t>0-3 балла – Неудовлетворительно</w:t>
      </w:r>
    </w:p>
    <w:p w14:paraId="0A4BF474" w14:textId="77777777" w:rsidR="006F1EDC" w:rsidRDefault="006F1EDC" w:rsidP="006F1EDC">
      <w:pPr>
        <w:rPr>
          <w:rFonts w:eastAsia="Times New Roman"/>
          <w:i/>
          <w:iCs/>
          <w:szCs w:val="24"/>
          <w:lang w:eastAsia="ru-RU"/>
        </w:rPr>
      </w:pPr>
      <w:r>
        <w:rPr>
          <w:rFonts w:eastAsia="Times New Roman"/>
          <w:i/>
          <w:iCs/>
          <w:szCs w:val="24"/>
          <w:lang w:eastAsia="ru-RU"/>
        </w:rPr>
        <w:t>*</w:t>
      </w:r>
      <w:r w:rsidRPr="00261905">
        <w:rPr>
          <w:rFonts w:eastAsia="Times New Roman"/>
          <w:i/>
          <w:iCs/>
          <w:szCs w:val="24"/>
          <w:lang w:eastAsia="ru-RU"/>
        </w:rPr>
        <w:t>*Примечание заполняется если оценк</w:t>
      </w:r>
      <w:r>
        <w:rPr>
          <w:rFonts w:eastAsia="Times New Roman"/>
          <w:i/>
          <w:iCs/>
          <w:szCs w:val="24"/>
          <w:lang w:eastAsia="ru-RU"/>
        </w:rPr>
        <w:t>а по пункту</w:t>
      </w:r>
      <w:r w:rsidRPr="00261905">
        <w:rPr>
          <w:rFonts w:eastAsia="Times New Roman"/>
          <w:i/>
          <w:iCs/>
          <w:szCs w:val="24"/>
          <w:lang w:eastAsia="ru-RU"/>
        </w:rPr>
        <w:t xml:space="preserve"> ниже максимальной</w:t>
      </w:r>
      <w:r>
        <w:rPr>
          <w:rFonts w:eastAsia="Times New Roman"/>
          <w:i/>
          <w:iCs/>
          <w:szCs w:val="24"/>
          <w:lang w:eastAsia="ru-RU"/>
        </w:rPr>
        <w:t>.</w:t>
      </w:r>
    </w:p>
    <w:p w14:paraId="6C29847B" w14:textId="6B6E79EF" w:rsidR="00E41F1F" w:rsidRPr="00E41F1F" w:rsidRDefault="00E41F1F" w:rsidP="00C10E28">
      <w:pPr>
        <w:spacing w:after="160" w:line="259" w:lineRule="auto"/>
        <w:rPr>
          <w:rFonts w:eastAsia="Times New Roman"/>
          <w:b/>
          <w:bCs/>
          <w:i/>
          <w:iCs/>
          <w:szCs w:val="24"/>
          <w:lang w:eastAsia="ru-RU"/>
        </w:rPr>
      </w:pPr>
    </w:p>
    <w:sectPr w:rsidR="00E41F1F" w:rsidRPr="00E41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AC1E4" w14:textId="77777777" w:rsidR="00C81B14" w:rsidRDefault="00C81B14" w:rsidP="00E2635A">
      <w:r>
        <w:separator/>
      </w:r>
    </w:p>
  </w:endnote>
  <w:endnote w:type="continuationSeparator" w:id="0">
    <w:p w14:paraId="19BB53C8" w14:textId="77777777" w:rsidR="00C81B14" w:rsidRDefault="00C81B14" w:rsidP="00E26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E65DD" w14:textId="77777777" w:rsidR="00C81B14" w:rsidRDefault="00C81B14" w:rsidP="00E2635A">
      <w:r>
        <w:separator/>
      </w:r>
    </w:p>
  </w:footnote>
  <w:footnote w:type="continuationSeparator" w:id="0">
    <w:p w14:paraId="28255B63" w14:textId="77777777" w:rsidR="00C81B14" w:rsidRDefault="00C81B14" w:rsidP="00E263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50F9"/>
    <w:multiLevelType w:val="hybridMultilevel"/>
    <w:tmpl w:val="5D7E0E2C"/>
    <w:lvl w:ilvl="0" w:tplc="041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9102E"/>
    <w:multiLevelType w:val="hybridMultilevel"/>
    <w:tmpl w:val="BC8A7C9C"/>
    <w:lvl w:ilvl="0" w:tplc="5720FCA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592481">
    <w:abstractNumId w:val="0"/>
  </w:num>
  <w:num w:numId="2" w16cid:durableId="1278179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15E"/>
    <w:rsid w:val="0000129D"/>
    <w:rsid w:val="00005667"/>
    <w:rsid w:val="00027349"/>
    <w:rsid w:val="00053172"/>
    <w:rsid w:val="000933AA"/>
    <w:rsid w:val="000A0692"/>
    <w:rsid w:val="000B51DD"/>
    <w:rsid w:val="000C700C"/>
    <w:rsid w:val="000E6A21"/>
    <w:rsid w:val="001212A9"/>
    <w:rsid w:val="00133EA8"/>
    <w:rsid w:val="00141A91"/>
    <w:rsid w:val="0014255B"/>
    <w:rsid w:val="00152247"/>
    <w:rsid w:val="0015388F"/>
    <w:rsid w:val="00164EC4"/>
    <w:rsid w:val="00166A86"/>
    <w:rsid w:val="00172AEE"/>
    <w:rsid w:val="001858FD"/>
    <w:rsid w:val="0018742A"/>
    <w:rsid w:val="001A03C5"/>
    <w:rsid w:val="001B7B5F"/>
    <w:rsid w:val="001D34EC"/>
    <w:rsid w:val="001E6FDE"/>
    <w:rsid w:val="00207D69"/>
    <w:rsid w:val="00215AD6"/>
    <w:rsid w:val="002246FB"/>
    <w:rsid w:val="00245D8B"/>
    <w:rsid w:val="002542C9"/>
    <w:rsid w:val="00261905"/>
    <w:rsid w:val="002702E7"/>
    <w:rsid w:val="00277FAE"/>
    <w:rsid w:val="002B041D"/>
    <w:rsid w:val="002B0D0E"/>
    <w:rsid w:val="002B42EF"/>
    <w:rsid w:val="002B59D0"/>
    <w:rsid w:val="002B7A9A"/>
    <w:rsid w:val="002C39A8"/>
    <w:rsid w:val="002D194A"/>
    <w:rsid w:val="002E06B4"/>
    <w:rsid w:val="002E71AC"/>
    <w:rsid w:val="00317194"/>
    <w:rsid w:val="00325247"/>
    <w:rsid w:val="0033593F"/>
    <w:rsid w:val="00343012"/>
    <w:rsid w:val="00346DA5"/>
    <w:rsid w:val="00347628"/>
    <w:rsid w:val="0037017B"/>
    <w:rsid w:val="00396950"/>
    <w:rsid w:val="003B16F1"/>
    <w:rsid w:val="003F2A63"/>
    <w:rsid w:val="003F52BB"/>
    <w:rsid w:val="003F7DB9"/>
    <w:rsid w:val="00404E35"/>
    <w:rsid w:val="00423AE1"/>
    <w:rsid w:val="00423C5B"/>
    <w:rsid w:val="00441EEE"/>
    <w:rsid w:val="004431DC"/>
    <w:rsid w:val="00450E11"/>
    <w:rsid w:val="004569B7"/>
    <w:rsid w:val="00465956"/>
    <w:rsid w:val="004726E0"/>
    <w:rsid w:val="00474416"/>
    <w:rsid w:val="00485CCF"/>
    <w:rsid w:val="004A6E61"/>
    <w:rsid w:val="004B6549"/>
    <w:rsid w:val="004E7F25"/>
    <w:rsid w:val="004F1CAD"/>
    <w:rsid w:val="0051343D"/>
    <w:rsid w:val="00513A8C"/>
    <w:rsid w:val="00520814"/>
    <w:rsid w:val="00522A9D"/>
    <w:rsid w:val="00524D48"/>
    <w:rsid w:val="005434B1"/>
    <w:rsid w:val="00582ED0"/>
    <w:rsid w:val="0059194A"/>
    <w:rsid w:val="00593850"/>
    <w:rsid w:val="00596CE8"/>
    <w:rsid w:val="005C618A"/>
    <w:rsid w:val="005C7941"/>
    <w:rsid w:val="005D5427"/>
    <w:rsid w:val="005D5745"/>
    <w:rsid w:val="005F149B"/>
    <w:rsid w:val="005F38E8"/>
    <w:rsid w:val="00600388"/>
    <w:rsid w:val="006320C2"/>
    <w:rsid w:val="00660BBF"/>
    <w:rsid w:val="0068559D"/>
    <w:rsid w:val="00692C0D"/>
    <w:rsid w:val="00695415"/>
    <w:rsid w:val="006D15F9"/>
    <w:rsid w:val="006D3C03"/>
    <w:rsid w:val="006D7137"/>
    <w:rsid w:val="006F1EDC"/>
    <w:rsid w:val="00727E1F"/>
    <w:rsid w:val="00730053"/>
    <w:rsid w:val="00731344"/>
    <w:rsid w:val="007379F2"/>
    <w:rsid w:val="00751640"/>
    <w:rsid w:val="007604FF"/>
    <w:rsid w:val="00784DEB"/>
    <w:rsid w:val="007932DC"/>
    <w:rsid w:val="007C243D"/>
    <w:rsid w:val="007D72FF"/>
    <w:rsid w:val="007F6BBC"/>
    <w:rsid w:val="00804A81"/>
    <w:rsid w:val="008339B3"/>
    <w:rsid w:val="00847A25"/>
    <w:rsid w:val="00873E93"/>
    <w:rsid w:val="008B1ACA"/>
    <w:rsid w:val="008C10B9"/>
    <w:rsid w:val="008E4B4E"/>
    <w:rsid w:val="008F1CE7"/>
    <w:rsid w:val="009149B0"/>
    <w:rsid w:val="00922A28"/>
    <w:rsid w:val="009316E0"/>
    <w:rsid w:val="009342AC"/>
    <w:rsid w:val="00943371"/>
    <w:rsid w:val="009523D7"/>
    <w:rsid w:val="00956C91"/>
    <w:rsid w:val="00961AFA"/>
    <w:rsid w:val="0097302C"/>
    <w:rsid w:val="009A0E64"/>
    <w:rsid w:val="009B0A15"/>
    <w:rsid w:val="009B2BD7"/>
    <w:rsid w:val="009B2CB3"/>
    <w:rsid w:val="009E5290"/>
    <w:rsid w:val="00A20367"/>
    <w:rsid w:val="00A23AEE"/>
    <w:rsid w:val="00A31F9A"/>
    <w:rsid w:val="00A33C82"/>
    <w:rsid w:val="00A504F0"/>
    <w:rsid w:val="00A63659"/>
    <w:rsid w:val="00A6710D"/>
    <w:rsid w:val="00A71CD0"/>
    <w:rsid w:val="00A7490A"/>
    <w:rsid w:val="00A87F3B"/>
    <w:rsid w:val="00AB1345"/>
    <w:rsid w:val="00B10417"/>
    <w:rsid w:val="00B147D4"/>
    <w:rsid w:val="00B469A4"/>
    <w:rsid w:val="00B721CC"/>
    <w:rsid w:val="00B72F7A"/>
    <w:rsid w:val="00B74044"/>
    <w:rsid w:val="00B75408"/>
    <w:rsid w:val="00B76184"/>
    <w:rsid w:val="00B77B70"/>
    <w:rsid w:val="00BA4607"/>
    <w:rsid w:val="00BF71F7"/>
    <w:rsid w:val="00C07DE6"/>
    <w:rsid w:val="00C10E28"/>
    <w:rsid w:val="00C10E6F"/>
    <w:rsid w:val="00C12E14"/>
    <w:rsid w:val="00C1768D"/>
    <w:rsid w:val="00C266D2"/>
    <w:rsid w:val="00C328F1"/>
    <w:rsid w:val="00C34D3C"/>
    <w:rsid w:val="00C369CF"/>
    <w:rsid w:val="00C4772D"/>
    <w:rsid w:val="00C67DCA"/>
    <w:rsid w:val="00C704F7"/>
    <w:rsid w:val="00C774FE"/>
    <w:rsid w:val="00C81B14"/>
    <w:rsid w:val="00CA1E24"/>
    <w:rsid w:val="00CA51B3"/>
    <w:rsid w:val="00CC0608"/>
    <w:rsid w:val="00CD4DB2"/>
    <w:rsid w:val="00D00FD7"/>
    <w:rsid w:val="00D1282B"/>
    <w:rsid w:val="00D13565"/>
    <w:rsid w:val="00D25347"/>
    <w:rsid w:val="00D2784B"/>
    <w:rsid w:val="00D36465"/>
    <w:rsid w:val="00D55A5D"/>
    <w:rsid w:val="00D739C2"/>
    <w:rsid w:val="00D86936"/>
    <w:rsid w:val="00D90C69"/>
    <w:rsid w:val="00D93038"/>
    <w:rsid w:val="00D95582"/>
    <w:rsid w:val="00DB1D47"/>
    <w:rsid w:val="00DB5839"/>
    <w:rsid w:val="00DD6A93"/>
    <w:rsid w:val="00E042D7"/>
    <w:rsid w:val="00E04F8C"/>
    <w:rsid w:val="00E24378"/>
    <w:rsid w:val="00E2635A"/>
    <w:rsid w:val="00E41F1F"/>
    <w:rsid w:val="00E55563"/>
    <w:rsid w:val="00E63CA4"/>
    <w:rsid w:val="00E7298D"/>
    <w:rsid w:val="00E74A41"/>
    <w:rsid w:val="00E763FB"/>
    <w:rsid w:val="00EB11F9"/>
    <w:rsid w:val="00EB68C6"/>
    <w:rsid w:val="00ED735E"/>
    <w:rsid w:val="00EF4EBF"/>
    <w:rsid w:val="00F162FF"/>
    <w:rsid w:val="00F324B1"/>
    <w:rsid w:val="00F6315E"/>
    <w:rsid w:val="00F66F3A"/>
    <w:rsid w:val="00FA5CCB"/>
    <w:rsid w:val="00FA7CA6"/>
    <w:rsid w:val="00FB2C32"/>
    <w:rsid w:val="00FC5DBE"/>
    <w:rsid w:val="00FC78AC"/>
    <w:rsid w:val="00FE40DF"/>
    <w:rsid w:val="00FF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1FD8B"/>
  <w15:chartTrackingRefBased/>
  <w15:docId w15:val="{44EDC252-DB34-457A-BE80-3920E9E2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315E"/>
    <w:pPr>
      <w:spacing w:after="0" w:line="24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6315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link w:val="a4"/>
    <w:uiPriority w:val="34"/>
    <w:rsid w:val="00F6315E"/>
    <w:pPr>
      <w:spacing w:after="200" w:line="360" w:lineRule="auto"/>
      <w:ind w:left="720" w:firstLine="709"/>
      <w:contextualSpacing/>
      <w:jc w:val="both"/>
    </w:pPr>
    <w:rPr>
      <w:rFonts w:eastAsia="Calibri" w:cs="Times New Roman"/>
    </w:rPr>
  </w:style>
  <w:style w:type="character" w:customStyle="1" w:styleId="a4">
    <w:name w:val="Абзац списка Знак"/>
    <w:basedOn w:val="a0"/>
    <w:link w:val="a3"/>
    <w:uiPriority w:val="34"/>
    <w:rsid w:val="00F6315E"/>
    <w:rPr>
      <w:rFonts w:ascii="Times New Roman" w:eastAsia="Calibri" w:hAnsi="Times New Roman" w:cs="Times New Roman"/>
      <w:sz w:val="24"/>
    </w:rPr>
  </w:style>
  <w:style w:type="paragraph" w:styleId="a5">
    <w:name w:val="No Spacing"/>
    <w:uiPriority w:val="1"/>
    <w:qFormat/>
    <w:rsid w:val="00F6315E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</w:rPr>
  </w:style>
  <w:style w:type="paragraph" w:styleId="a6">
    <w:name w:val="footnote text"/>
    <w:basedOn w:val="a"/>
    <w:link w:val="a7"/>
    <w:semiHidden/>
    <w:rsid w:val="00E2635A"/>
    <w:rPr>
      <w:rFonts w:eastAsia="Times New Roman" w:cs="Times New Roman"/>
      <w:sz w:val="20"/>
      <w:szCs w:val="20"/>
      <w:lang w:eastAsia="ru-RU"/>
    </w:rPr>
  </w:style>
  <w:style w:type="character" w:customStyle="1" w:styleId="a7">
    <w:name w:val="Текст сноски Знак"/>
    <w:basedOn w:val="a0"/>
    <w:link w:val="a6"/>
    <w:semiHidden/>
    <w:rsid w:val="00E263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rsid w:val="00E2635A"/>
    <w:rPr>
      <w:rFonts w:eastAsia="Times New Roman" w:cs="Times New Roman"/>
      <w:sz w:val="18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E2635A"/>
    <w:rPr>
      <w:rFonts w:ascii="Times New Roman" w:eastAsia="Times New Roman" w:hAnsi="Times New Roman" w:cs="Times New Roman"/>
      <w:sz w:val="18"/>
      <w:szCs w:val="24"/>
      <w:lang w:eastAsia="ru-RU"/>
    </w:rPr>
  </w:style>
  <w:style w:type="paragraph" w:customStyle="1" w:styleId="1">
    <w:name w:val="Стиль1"/>
    <w:basedOn w:val="a"/>
    <w:rsid w:val="00E2635A"/>
    <w:rPr>
      <w:rFonts w:eastAsia="Times New Roman" w:cs="Times New Roman"/>
      <w:b/>
      <w:i/>
      <w:szCs w:val="24"/>
      <w:lang w:eastAsia="ru-RU"/>
    </w:rPr>
  </w:style>
  <w:style w:type="character" w:styleId="a8">
    <w:name w:val="footnote reference"/>
    <w:semiHidden/>
    <w:rsid w:val="00E2635A"/>
    <w:rPr>
      <w:vertAlign w:val="superscript"/>
    </w:rPr>
  </w:style>
  <w:style w:type="table" w:styleId="a9">
    <w:name w:val="Table Grid"/>
    <w:basedOn w:val="a1"/>
    <w:uiPriority w:val="59"/>
    <w:rsid w:val="00E2635A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9149B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9149B0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9149B0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9149B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9149B0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9149B0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9149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Дешко</dc:creator>
  <cp:keywords/>
  <dc:description/>
  <cp:lastModifiedBy>Анатолий Синицын</cp:lastModifiedBy>
  <cp:revision>48</cp:revision>
  <cp:lastPrinted>2022-11-29T10:06:00Z</cp:lastPrinted>
  <dcterms:created xsi:type="dcterms:W3CDTF">2022-11-26T12:19:00Z</dcterms:created>
  <dcterms:modified xsi:type="dcterms:W3CDTF">2022-12-17T17:24:00Z</dcterms:modified>
</cp:coreProperties>
</file>