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Default Extension="jpeg" ContentType="image/jpeg"/>
  <Override PartName="/word/header3.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2"/>
        </w:rPr>
      </w:pPr>
    </w:p>
    <w:p>
      <w:pPr>
        <w:pStyle w:val="BodyText"/>
        <w:spacing w:before="0"/>
        <w:ind w:left="180"/>
        <w:rPr>
          <w:rFonts w:ascii="Times New Roman"/>
          <w:sz w:val="20"/>
        </w:rPr>
      </w:pPr>
      <w:r>
        <w:rPr>
          <w:rFonts w:ascii="Times New Roman"/>
          <w:sz w:val="20"/>
        </w:rPr>
        <w:drawing>
          <wp:inline distT="0" distB="0" distL="0" distR="0">
            <wp:extent cx="1302188" cy="117386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02188" cy="1173861"/>
                    </a:xfrm>
                    <a:prstGeom prst="rect">
                      <a:avLst/>
                    </a:prstGeom>
                  </pic:spPr>
                </pic:pic>
              </a:graphicData>
            </a:graphic>
          </wp:inline>
        </w:drawing>
      </w:r>
      <w:r>
        <w:rPr>
          <w:rFonts w:ascii="Times New Roman"/>
          <w:sz w:val="20"/>
        </w:rPr>
      </w: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spacing w:before="250"/>
        <w:ind w:left="959" w:right="956" w:firstLine="0"/>
        <w:jc w:val="center"/>
        <w:rPr>
          <w:b/>
          <w:sz w:val="52"/>
        </w:rPr>
      </w:pPr>
      <w:r>
        <w:rPr>
          <w:b/>
          <w:sz w:val="52"/>
        </w:rPr>
        <w:t>Regulation of Cryptocurrency Around the World: November 2021 Update</w:t>
      </w:r>
    </w:p>
    <w:p>
      <w:pPr>
        <w:spacing w:before="298"/>
        <w:ind w:left="958" w:right="959" w:firstLine="0"/>
        <w:jc w:val="center"/>
        <w:rPr>
          <w:sz w:val="30"/>
        </w:rPr>
      </w:pPr>
      <w:r>
        <w:rPr>
          <w:sz w:val="30"/>
        </w:rPr>
        <w:t>November 2021</w:t>
      </w:r>
    </w:p>
    <w:p>
      <w:pPr>
        <w:pStyle w:val="BodyText"/>
        <w:spacing w:before="0"/>
        <w:rPr>
          <w:sz w:val="36"/>
        </w:rPr>
      </w:pPr>
    </w:p>
    <w:p>
      <w:pPr>
        <w:pStyle w:val="BodyText"/>
        <w:spacing w:before="0"/>
        <w:rPr>
          <w:sz w:val="36"/>
        </w:rPr>
      </w:pPr>
    </w:p>
    <w:p>
      <w:pPr>
        <w:pStyle w:val="BodyText"/>
        <w:spacing w:before="0"/>
        <w:rPr>
          <w:sz w:val="36"/>
        </w:rPr>
      </w:pPr>
    </w:p>
    <w:p>
      <w:pPr>
        <w:pStyle w:val="BodyText"/>
        <w:spacing w:before="0"/>
        <w:rPr>
          <w:sz w:val="36"/>
        </w:rPr>
      </w:pPr>
    </w:p>
    <w:p>
      <w:pPr>
        <w:pStyle w:val="BodyText"/>
        <w:spacing w:before="0"/>
        <w:rPr>
          <w:sz w:val="36"/>
        </w:rPr>
      </w:pPr>
    </w:p>
    <w:p>
      <w:pPr>
        <w:pStyle w:val="BodyText"/>
        <w:spacing w:before="2"/>
        <w:rPr>
          <w:sz w:val="50"/>
        </w:rPr>
      </w:pPr>
    </w:p>
    <w:p>
      <w:pPr>
        <w:pStyle w:val="Heading2"/>
        <w:spacing w:line="263" w:lineRule="exact"/>
        <w:ind w:left="958" w:right="959"/>
        <w:jc w:val="center"/>
      </w:pPr>
      <w:r>
        <w:rPr/>
        <w:t>LL File No. 2021-020594</w:t>
      </w:r>
    </w:p>
    <w:p>
      <w:pPr>
        <w:spacing w:line="263" w:lineRule="exact" w:before="0"/>
        <w:ind w:left="959" w:right="910" w:firstLine="0"/>
        <w:jc w:val="center"/>
        <w:rPr>
          <w:sz w:val="22"/>
        </w:rPr>
      </w:pPr>
      <w:r>
        <w:rPr>
          <w:sz w:val="22"/>
        </w:rPr>
        <w:t>LRA-D-PUB-002568</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16"/>
        </w:rPr>
      </w:pPr>
    </w:p>
    <w:p>
      <w:pPr>
        <w:spacing w:before="94"/>
        <w:ind w:left="959" w:right="959" w:firstLine="0"/>
        <w:jc w:val="center"/>
        <w:rPr>
          <w:sz w:val="21"/>
        </w:rPr>
      </w:pPr>
      <w:r>
        <w:rPr>
          <w:color w:val="808080"/>
          <w:sz w:val="21"/>
        </w:rPr>
        <w:t>The Law Library of Congress, Global Legal Research Directorate</w:t>
      </w:r>
    </w:p>
    <w:p>
      <w:pPr>
        <w:spacing w:before="0"/>
        <w:ind w:left="958" w:right="959" w:firstLine="0"/>
        <w:jc w:val="center"/>
        <w:rPr>
          <w:sz w:val="21"/>
        </w:rPr>
      </w:pPr>
      <w:r>
        <w:rPr>
          <w:color w:val="808080"/>
          <w:sz w:val="21"/>
        </w:rPr>
        <w:t>(202) 707-5080 (phone) • (866) 550-0442 (fax) • </w:t>
      </w:r>
      <w:hyperlink r:id="rId6">
        <w:r>
          <w:rPr>
            <w:color w:val="808080"/>
            <w:sz w:val="21"/>
          </w:rPr>
          <w:t>law@loc.gov </w:t>
        </w:r>
      </w:hyperlink>
      <w:r>
        <w:rPr>
          <w:color w:val="808080"/>
          <w:sz w:val="21"/>
        </w:rPr>
        <w:t>• </w:t>
      </w:r>
      <w:hyperlink r:id="rId7">
        <w:r>
          <w:rPr>
            <w:color w:val="808080"/>
            <w:sz w:val="21"/>
          </w:rPr>
          <w:t>http://www.law.gov</w:t>
        </w:r>
      </w:hyperlink>
    </w:p>
    <w:p>
      <w:pPr>
        <w:spacing w:after="0"/>
        <w:jc w:val="center"/>
        <w:rPr>
          <w:sz w:val="21"/>
        </w:rPr>
        <w:sectPr>
          <w:type w:val="continuous"/>
          <w:pgSz w:w="15840" w:h="12240" w:orient="landscape"/>
          <w:pgMar w:top="1140" w:bottom="280" w:left="1260" w:right="1260"/>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5"/>
        <w:rPr>
          <w:sz w:val="26"/>
        </w:rPr>
      </w:pPr>
    </w:p>
    <w:p>
      <w:pPr>
        <w:pStyle w:val="BodyText"/>
        <w:spacing w:before="0"/>
        <w:ind w:left="2667"/>
        <w:rPr>
          <w:sz w:val="20"/>
        </w:rPr>
      </w:pPr>
      <w:r>
        <w:rPr>
          <w:position w:val="0"/>
          <w:sz w:val="20"/>
        </w:rPr>
        <w:pict>
          <v:shapetype id="_x0000_t202" o:spt="202" coordsize="21600,21600" path="m,l,21600r21600,l21600,xe">
            <v:stroke joinstyle="miter"/>
            <v:path gradientshapeok="t" o:connecttype="rect"/>
          </v:shapetype>
          <v:shape style="width:398.3pt;height:116.2pt;mso-position-horizontal-relative:char;mso-position-vertical-relative:line" type="#_x0000_t202" filled="false" stroked="true" strokeweight="1pt" strokecolor="#000000">
            <w10:anchorlock/>
            <v:textbox inset="0,0,0,0">
              <w:txbxContent>
                <w:p>
                  <w:pPr>
                    <w:pStyle w:val="BodyText"/>
                    <w:spacing w:before="11"/>
                    <w:rPr>
                      <w:sz w:val="26"/>
                    </w:rPr>
                  </w:pPr>
                </w:p>
                <w:p>
                  <w:pPr>
                    <w:spacing w:before="1"/>
                    <w:ind w:left="1522" w:right="1438" w:firstLine="0"/>
                    <w:jc w:val="center"/>
                    <w:rPr>
                      <w:rFonts w:ascii="Times New Roman"/>
                      <w:sz w:val="24"/>
                    </w:rPr>
                  </w:pPr>
                  <w:r>
                    <w:rPr>
                      <w:rFonts w:ascii="Times New Roman"/>
                      <w:sz w:val="24"/>
                    </w:rPr>
                    <w:t>This report is provided for reference purposes only.</w:t>
                  </w:r>
                </w:p>
                <w:p>
                  <w:pPr>
                    <w:spacing w:line="252" w:lineRule="auto" w:before="12"/>
                    <w:ind w:left="761" w:right="672" w:firstLine="16"/>
                    <w:jc w:val="center"/>
                    <w:rPr>
                      <w:rFonts w:ascii="Times New Roman"/>
                      <w:sz w:val="24"/>
                    </w:rPr>
                  </w:pPr>
                  <w:r>
                    <w:rPr>
                      <w:rFonts w:ascii="Times New Roman"/>
                      <w:sz w:val="24"/>
                    </w:rPr>
                    <w:t>It </w:t>
                  </w:r>
                  <w:r>
                    <w:rPr>
                      <w:rFonts w:ascii="Times New Roman"/>
                      <w:spacing w:val="-4"/>
                      <w:sz w:val="24"/>
                    </w:rPr>
                    <w:t>does </w:t>
                  </w:r>
                  <w:r>
                    <w:rPr>
                      <w:rFonts w:ascii="Times New Roman"/>
                      <w:spacing w:val="-6"/>
                      <w:sz w:val="24"/>
                    </w:rPr>
                    <w:t>not </w:t>
                  </w:r>
                  <w:r>
                    <w:rPr>
                      <w:rFonts w:ascii="Times New Roman"/>
                      <w:spacing w:val="-5"/>
                      <w:sz w:val="24"/>
                    </w:rPr>
                    <w:t>constitute </w:t>
                  </w:r>
                  <w:r>
                    <w:rPr>
                      <w:rFonts w:ascii="Times New Roman"/>
                      <w:spacing w:val="-4"/>
                      <w:sz w:val="24"/>
                    </w:rPr>
                    <w:t>legal </w:t>
                  </w:r>
                  <w:r>
                    <w:rPr>
                      <w:rFonts w:ascii="Times New Roman"/>
                      <w:spacing w:val="-5"/>
                      <w:sz w:val="24"/>
                    </w:rPr>
                    <w:t>advice </w:t>
                  </w:r>
                  <w:r>
                    <w:rPr>
                      <w:rFonts w:ascii="Times New Roman"/>
                      <w:sz w:val="24"/>
                    </w:rPr>
                    <w:t>and </w:t>
                  </w:r>
                  <w:r>
                    <w:rPr>
                      <w:rFonts w:ascii="Times New Roman"/>
                      <w:spacing w:val="-4"/>
                      <w:sz w:val="24"/>
                    </w:rPr>
                    <w:t>does </w:t>
                  </w:r>
                  <w:r>
                    <w:rPr>
                      <w:rFonts w:ascii="Times New Roman"/>
                      <w:spacing w:val="-6"/>
                      <w:sz w:val="24"/>
                    </w:rPr>
                    <w:t>not </w:t>
                  </w:r>
                  <w:r>
                    <w:rPr>
                      <w:rFonts w:ascii="Times New Roman"/>
                      <w:sz w:val="24"/>
                    </w:rPr>
                    <w:t>represent </w:t>
                  </w:r>
                  <w:r>
                    <w:rPr>
                      <w:rFonts w:ascii="Times New Roman"/>
                      <w:spacing w:val="-4"/>
                      <w:sz w:val="24"/>
                    </w:rPr>
                    <w:t>the </w:t>
                  </w:r>
                  <w:r>
                    <w:rPr>
                      <w:rFonts w:ascii="Times New Roman"/>
                      <w:spacing w:val="-5"/>
                      <w:sz w:val="24"/>
                    </w:rPr>
                    <w:t>official </w:t>
                  </w:r>
                  <w:r>
                    <w:rPr>
                      <w:rFonts w:ascii="Times New Roman"/>
                      <w:spacing w:val="-11"/>
                      <w:sz w:val="24"/>
                    </w:rPr>
                    <w:t>opinion </w:t>
                  </w:r>
                  <w:r>
                    <w:rPr>
                      <w:rFonts w:ascii="Times New Roman"/>
                      <w:spacing w:val="-5"/>
                      <w:sz w:val="24"/>
                    </w:rPr>
                    <w:t>of </w:t>
                  </w:r>
                  <w:r>
                    <w:rPr>
                      <w:rFonts w:ascii="Times New Roman"/>
                      <w:spacing w:val="-4"/>
                      <w:sz w:val="24"/>
                    </w:rPr>
                    <w:t>the United </w:t>
                  </w:r>
                  <w:r>
                    <w:rPr>
                      <w:rFonts w:ascii="Times New Roman"/>
                      <w:sz w:val="24"/>
                    </w:rPr>
                    <w:t>States </w:t>
                  </w:r>
                  <w:r>
                    <w:rPr>
                      <w:rFonts w:ascii="Times New Roman"/>
                      <w:spacing w:val="-5"/>
                      <w:sz w:val="24"/>
                    </w:rPr>
                    <w:t>Government. </w:t>
                  </w:r>
                  <w:r>
                    <w:rPr>
                      <w:rFonts w:ascii="Times New Roman"/>
                      <w:spacing w:val="-4"/>
                      <w:sz w:val="24"/>
                    </w:rPr>
                    <w:t>The </w:t>
                  </w:r>
                  <w:r>
                    <w:rPr>
                      <w:rFonts w:ascii="Times New Roman"/>
                      <w:spacing w:val="-7"/>
                      <w:sz w:val="24"/>
                    </w:rPr>
                    <w:t>information provided </w:t>
                  </w:r>
                  <w:r>
                    <w:rPr>
                      <w:rFonts w:ascii="Times New Roman"/>
                      <w:sz w:val="24"/>
                    </w:rPr>
                    <w:t>reflects research </w:t>
                  </w:r>
                  <w:r>
                    <w:rPr>
                      <w:rFonts w:ascii="Times New Roman"/>
                      <w:spacing w:val="-3"/>
                      <w:sz w:val="24"/>
                    </w:rPr>
                    <w:t>undertaken </w:t>
                  </w:r>
                  <w:r>
                    <w:rPr>
                      <w:rFonts w:ascii="Times New Roman"/>
                      <w:sz w:val="24"/>
                    </w:rPr>
                    <w:t>as </w:t>
                  </w:r>
                  <w:r>
                    <w:rPr>
                      <w:rFonts w:ascii="Times New Roman"/>
                      <w:spacing w:val="-5"/>
                      <w:sz w:val="24"/>
                    </w:rPr>
                    <w:t>of </w:t>
                  </w:r>
                  <w:r>
                    <w:rPr>
                      <w:rFonts w:ascii="Times New Roman"/>
                      <w:spacing w:val="-4"/>
                      <w:sz w:val="24"/>
                    </w:rPr>
                    <w:t>the </w:t>
                  </w:r>
                  <w:r>
                    <w:rPr>
                      <w:rFonts w:ascii="Times New Roman"/>
                      <w:sz w:val="24"/>
                    </w:rPr>
                    <w:t>date </w:t>
                  </w:r>
                  <w:r>
                    <w:rPr>
                      <w:rFonts w:ascii="Times New Roman"/>
                      <w:spacing w:val="-5"/>
                      <w:sz w:val="24"/>
                    </w:rPr>
                    <w:t>of</w:t>
                  </w:r>
                  <w:r>
                    <w:rPr>
                      <w:rFonts w:ascii="Times New Roman"/>
                      <w:spacing w:val="6"/>
                      <w:sz w:val="24"/>
                    </w:rPr>
                    <w:t> </w:t>
                  </w:r>
                  <w:r>
                    <w:rPr>
                      <w:rFonts w:ascii="Times New Roman"/>
                      <w:spacing w:val="-8"/>
                      <w:sz w:val="24"/>
                    </w:rPr>
                    <w:t>writing.</w:t>
                  </w:r>
                </w:p>
                <w:p>
                  <w:pPr>
                    <w:spacing w:before="28"/>
                    <w:ind w:left="1510" w:right="1438" w:firstLine="0"/>
                    <w:jc w:val="center"/>
                    <w:rPr>
                      <w:rFonts w:ascii="Times New Roman"/>
                      <w:sz w:val="24"/>
                    </w:rPr>
                  </w:pPr>
                  <w:r>
                    <w:rPr>
                      <w:rFonts w:ascii="Times New Roman"/>
                      <w:sz w:val="24"/>
                    </w:rPr>
                    <w:t>It has not  been updated.</w:t>
                  </w:r>
                </w:p>
              </w:txbxContent>
            </v:textbox>
            <v:stroke dashstyle="solid"/>
          </v:shape>
        </w:pict>
      </w:r>
      <w:r>
        <w:rPr>
          <w:position w:val="0"/>
          <w:sz w:val="20"/>
        </w:rPr>
      </w:r>
    </w:p>
    <w:p>
      <w:pPr>
        <w:spacing w:after="0"/>
        <w:rPr>
          <w:sz w:val="20"/>
        </w:rPr>
        <w:sectPr>
          <w:pgSz w:w="15840" w:h="12240" w:orient="landscape"/>
          <w:pgMar w:top="1140" w:bottom="280" w:left="1260" w:right="1260"/>
        </w:sectPr>
      </w:pPr>
    </w:p>
    <w:p>
      <w:pPr>
        <w:pStyle w:val="BodyText"/>
        <w:spacing w:before="0"/>
        <w:rPr>
          <w:sz w:val="20"/>
        </w:rPr>
      </w:pPr>
    </w:p>
    <w:p>
      <w:pPr>
        <w:pStyle w:val="BodyText"/>
        <w:spacing w:before="6"/>
        <w:rPr>
          <w:sz w:val="20"/>
        </w:rPr>
      </w:pPr>
    </w:p>
    <w:p>
      <w:pPr>
        <w:spacing w:before="95"/>
        <w:ind w:left="180" w:right="0" w:firstLine="0"/>
        <w:jc w:val="left"/>
        <w:rPr>
          <w:b/>
          <w:sz w:val="30"/>
        </w:rPr>
      </w:pPr>
      <w:r>
        <w:rPr>
          <w:b/>
          <w:sz w:val="30"/>
        </w:rPr>
        <w:t>Contents</w:t>
      </w:r>
    </w:p>
    <w:p>
      <w:pPr>
        <w:pStyle w:val="Heading2"/>
        <w:tabs>
          <w:tab w:pos="13139" w:val="right" w:leader="dot"/>
        </w:tabs>
        <w:spacing w:before="578"/>
        <w:ind w:left="180"/>
      </w:pPr>
      <w:hyperlink w:history="true" w:anchor="_bookmark0">
        <w:r>
          <w:rPr/>
          <w:t>Jurisdictional</w:t>
        </w:r>
        <w:r>
          <w:rPr>
            <w:spacing w:val="-1"/>
          </w:rPr>
          <w:t> </w:t>
        </w:r>
        <w:r>
          <w:rPr/>
          <w:t>Table</w:t>
          <w:tab/>
          <w:t>1</w:t>
        </w:r>
      </w:hyperlink>
    </w:p>
    <w:p>
      <w:pPr>
        <w:spacing w:before="265"/>
        <w:ind w:left="179" w:right="0" w:firstLine="0"/>
        <w:jc w:val="left"/>
        <w:rPr>
          <w:i/>
          <w:sz w:val="22"/>
        </w:rPr>
      </w:pPr>
      <w:hyperlink w:history="true" w:anchor="_bookmark11">
        <w:r>
          <w:rPr>
            <w:i/>
            <w:sz w:val="22"/>
          </w:rPr>
          <w:t>Maps:</w:t>
        </w:r>
      </w:hyperlink>
    </w:p>
    <w:p>
      <w:pPr>
        <w:pStyle w:val="Heading2"/>
        <w:tabs>
          <w:tab w:pos="13139" w:val="right" w:leader="dot"/>
        </w:tabs>
        <w:spacing w:before="274"/>
      </w:pPr>
      <w:hyperlink w:history="true" w:anchor="_bookmark11">
        <w:r>
          <w:rPr/>
          <w:t>Map 1: Legal Status</w:t>
        </w:r>
        <w:r>
          <w:rPr>
            <w:spacing w:val="-2"/>
          </w:rPr>
          <w:t> </w:t>
        </w:r>
        <w:r>
          <w:rPr/>
          <w:t>of</w:t>
        </w:r>
        <w:r>
          <w:rPr>
            <w:spacing w:val="1"/>
          </w:rPr>
          <w:t> </w:t>
        </w:r>
        <w:r>
          <w:rPr/>
          <w:t>Cryptocurrencies</w:t>
          <w:tab/>
          <w:t>63</w:t>
        </w:r>
      </w:hyperlink>
    </w:p>
    <w:p>
      <w:pPr>
        <w:pStyle w:val="Heading2"/>
        <w:tabs>
          <w:tab w:pos="13139" w:val="right" w:leader="dot"/>
        </w:tabs>
        <w:spacing w:before="274"/>
      </w:pPr>
      <w:r>
        <w:rPr/>
        <w:t>Map 2: Regulatory Framework</w:t>
      </w:r>
      <w:r>
        <w:rPr>
          <w:spacing w:val="-4"/>
        </w:rPr>
        <w:t> </w:t>
      </w:r>
      <w:r>
        <w:rPr/>
        <w:t>for</w:t>
      </w:r>
      <w:r>
        <w:rPr>
          <w:spacing w:val="-1"/>
        </w:rPr>
        <w:t> </w:t>
      </w:r>
      <w:r>
        <w:rPr/>
        <w:t>Cryptocurrencies</w:t>
        <w:tab/>
        <w:t>64</w:t>
      </w:r>
    </w:p>
    <w:p>
      <w:pPr>
        <w:spacing w:after="0"/>
        <w:sectPr>
          <w:pgSz w:w="15840" w:h="12240" w:orient="landscape"/>
          <w:pgMar w:top="1140" w:bottom="280" w:left="1260" w:right="1260"/>
        </w:sectPr>
      </w:pPr>
    </w:p>
    <w:p>
      <w:pPr>
        <w:spacing w:before="299"/>
        <w:ind w:left="959" w:right="959" w:firstLine="0"/>
        <w:jc w:val="center"/>
        <w:rPr>
          <w:b/>
          <w:sz w:val="34"/>
        </w:rPr>
      </w:pPr>
      <w:bookmarkStart w:name="Regulation of Cryptocurrency Around the " w:id="1"/>
      <w:bookmarkEnd w:id="1"/>
      <w:r>
        <w:rPr/>
      </w:r>
      <w:r>
        <w:rPr>
          <w:b/>
          <w:sz w:val="34"/>
        </w:rPr>
        <w:t>Regulation of Cryptocurrency Around the World: November 2021 Update</w:t>
      </w:r>
    </w:p>
    <w:p>
      <w:pPr>
        <w:spacing w:before="119"/>
        <w:ind w:left="959" w:right="959" w:firstLine="0"/>
        <w:jc w:val="center"/>
        <w:rPr>
          <w:i/>
          <w:sz w:val="22"/>
        </w:rPr>
      </w:pPr>
      <w:r>
        <w:rPr>
          <w:i/>
          <w:sz w:val="22"/>
        </w:rPr>
        <w:t>Prepared by the Staff of the Global Legal Research Directorate</w:t>
      </w:r>
    </w:p>
    <w:p>
      <w:pPr>
        <w:pStyle w:val="BodyText"/>
        <w:spacing w:before="0"/>
        <w:rPr>
          <w:i/>
          <w:sz w:val="26"/>
        </w:rPr>
      </w:pPr>
    </w:p>
    <w:p>
      <w:pPr>
        <w:pStyle w:val="BodyText"/>
        <w:spacing w:before="0"/>
        <w:rPr>
          <w:i/>
          <w:sz w:val="22"/>
        </w:rPr>
      </w:pPr>
    </w:p>
    <w:p>
      <w:pPr>
        <w:pStyle w:val="Heading2"/>
        <w:spacing w:before="1"/>
        <w:ind w:right="175"/>
        <w:jc w:val="both"/>
      </w:pPr>
      <w:r>
        <w:rPr/>
        <w:t>This</w:t>
      </w:r>
      <w:r>
        <w:rPr>
          <w:spacing w:val="-10"/>
        </w:rPr>
        <w:t> </w:t>
      </w:r>
      <w:r>
        <w:rPr/>
        <w:t>table</w:t>
      </w:r>
      <w:r>
        <w:rPr>
          <w:spacing w:val="-10"/>
        </w:rPr>
        <w:t> </w:t>
      </w:r>
      <w:r>
        <w:rPr/>
        <w:t>updates</w:t>
      </w:r>
      <w:r>
        <w:rPr>
          <w:spacing w:val="-11"/>
        </w:rPr>
        <w:t> </w:t>
      </w:r>
      <w:r>
        <w:rPr/>
        <w:t>a</w:t>
      </w:r>
      <w:r>
        <w:rPr>
          <w:spacing w:val="-10"/>
        </w:rPr>
        <w:t> </w:t>
      </w:r>
      <w:r>
        <w:rPr/>
        <w:t>more</w:t>
      </w:r>
      <w:r>
        <w:rPr>
          <w:spacing w:val="-10"/>
        </w:rPr>
        <w:t> </w:t>
      </w:r>
      <w:r>
        <w:rPr/>
        <w:t>comprehensive</w:t>
      </w:r>
      <w:r>
        <w:rPr>
          <w:spacing w:val="-9"/>
        </w:rPr>
        <w:t> </w:t>
      </w:r>
      <w:r>
        <w:rPr/>
        <w:t>2018</w:t>
      </w:r>
      <w:r>
        <w:rPr>
          <w:spacing w:val="-12"/>
        </w:rPr>
        <w:t> </w:t>
      </w:r>
      <w:r>
        <w:rPr/>
        <w:t>Law</w:t>
      </w:r>
      <w:r>
        <w:rPr>
          <w:spacing w:val="-9"/>
        </w:rPr>
        <w:t> </w:t>
      </w:r>
      <w:r>
        <w:rPr/>
        <w:t>Library</w:t>
      </w:r>
      <w:r>
        <w:rPr>
          <w:spacing w:val="-9"/>
        </w:rPr>
        <w:t> </w:t>
      </w:r>
      <w:r>
        <w:rPr/>
        <w:t>of</w:t>
      </w:r>
      <w:r>
        <w:rPr>
          <w:spacing w:val="-9"/>
        </w:rPr>
        <w:t> </w:t>
      </w:r>
      <w:r>
        <w:rPr/>
        <w:t>Congress</w:t>
      </w:r>
      <w:r>
        <w:rPr>
          <w:spacing w:val="-10"/>
        </w:rPr>
        <w:t> </w:t>
      </w:r>
      <w:r>
        <w:rPr/>
        <w:t>report</w:t>
      </w:r>
      <w:r>
        <w:rPr>
          <w:spacing w:val="-9"/>
        </w:rPr>
        <w:t> </w:t>
      </w:r>
      <w:r>
        <w:rPr/>
        <w:t>on</w:t>
      </w:r>
      <w:r>
        <w:rPr>
          <w:spacing w:val="-9"/>
        </w:rPr>
        <w:t> </w:t>
      </w:r>
      <w:r>
        <w:rPr/>
        <w:t>the</w:t>
      </w:r>
      <w:r>
        <w:rPr>
          <w:spacing w:val="-10"/>
        </w:rPr>
        <w:t> </w:t>
      </w:r>
      <w:r>
        <w:rPr/>
        <w:t>regulation</w:t>
      </w:r>
      <w:r>
        <w:rPr>
          <w:spacing w:val="-8"/>
        </w:rPr>
        <w:t> </w:t>
      </w:r>
      <w:r>
        <w:rPr/>
        <w:t>of</w:t>
      </w:r>
      <w:r>
        <w:rPr>
          <w:spacing w:val="-13"/>
        </w:rPr>
        <w:t> </w:t>
      </w:r>
      <w:r>
        <w:rPr/>
        <w:t>cryptocurrencies</w:t>
      </w:r>
      <w:r>
        <w:rPr>
          <w:spacing w:val="-11"/>
        </w:rPr>
        <w:t> </w:t>
      </w:r>
      <w:r>
        <w:rPr/>
        <w:t>around</w:t>
      </w:r>
      <w:r>
        <w:rPr>
          <w:spacing w:val="-12"/>
        </w:rPr>
        <w:t> </w:t>
      </w:r>
      <w:r>
        <w:rPr/>
        <w:t>the</w:t>
      </w:r>
      <w:r>
        <w:rPr>
          <w:spacing w:val="-12"/>
        </w:rPr>
        <w:t> </w:t>
      </w:r>
      <w:r>
        <w:rPr/>
        <w:t>world and adds the United States to the surveyed jurisdictions. It focuses on two topics. First, the legal status of cryptocurrencies, meaning whether</w:t>
      </w:r>
      <w:r>
        <w:rPr>
          <w:spacing w:val="-6"/>
        </w:rPr>
        <w:t> </w:t>
      </w:r>
      <w:r>
        <w:rPr/>
        <w:t>a</w:t>
      </w:r>
      <w:r>
        <w:rPr>
          <w:spacing w:val="-7"/>
        </w:rPr>
        <w:t> </w:t>
      </w:r>
      <w:r>
        <w:rPr/>
        <w:t>country</w:t>
      </w:r>
      <w:r>
        <w:rPr>
          <w:spacing w:val="-5"/>
        </w:rPr>
        <w:t> </w:t>
      </w:r>
      <w:r>
        <w:rPr/>
        <w:t>either</w:t>
      </w:r>
      <w:r>
        <w:rPr>
          <w:spacing w:val="-7"/>
        </w:rPr>
        <w:t> </w:t>
      </w:r>
      <w:r>
        <w:rPr/>
        <w:t>explicitly</w:t>
      </w:r>
      <w:r>
        <w:rPr>
          <w:spacing w:val="-8"/>
        </w:rPr>
        <w:t> </w:t>
      </w:r>
      <w:r>
        <w:rPr/>
        <w:t>or</w:t>
      </w:r>
      <w:r>
        <w:rPr>
          <w:spacing w:val="-6"/>
        </w:rPr>
        <w:t> </w:t>
      </w:r>
      <w:r>
        <w:rPr/>
        <w:t>implicitly</w:t>
      </w:r>
      <w:r>
        <w:rPr>
          <w:spacing w:val="-6"/>
        </w:rPr>
        <w:t> </w:t>
      </w:r>
      <w:r>
        <w:rPr/>
        <w:t>bans</w:t>
      </w:r>
      <w:r>
        <w:rPr>
          <w:spacing w:val="-5"/>
        </w:rPr>
        <w:t> </w:t>
      </w:r>
      <w:r>
        <w:rPr/>
        <w:t>cryptocurrencies.</w:t>
      </w:r>
      <w:r>
        <w:rPr>
          <w:spacing w:val="-7"/>
        </w:rPr>
        <w:t> </w:t>
      </w:r>
      <w:r>
        <w:rPr/>
        <w:t>Prohibiting</w:t>
      </w:r>
      <w:r>
        <w:rPr>
          <w:spacing w:val="-4"/>
        </w:rPr>
        <w:t> </w:t>
      </w:r>
      <w:r>
        <w:rPr/>
        <w:t>banks</w:t>
      </w:r>
      <w:r>
        <w:rPr>
          <w:spacing w:val="-7"/>
        </w:rPr>
        <w:t> </w:t>
      </w:r>
      <w:r>
        <w:rPr/>
        <w:t>and</w:t>
      </w:r>
      <w:r>
        <w:rPr>
          <w:spacing w:val="-8"/>
        </w:rPr>
        <w:t> </w:t>
      </w:r>
      <w:r>
        <w:rPr/>
        <w:t>other</w:t>
      </w:r>
      <w:r>
        <w:rPr>
          <w:spacing w:val="-7"/>
        </w:rPr>
        <w:t> </w:t>
      </w:r>
      <w:r>
        <w:rPr/>
        <w:t>financial</w:t>
      </w:r>
      <w:r>
        <w:rPr>
          <w:spacing w:val="-7"/>
        </w:rPr>
        <w:t> </w:t>
      </w:r>
      <w:r>
        <w:rPr/>
        <w:t>institutions</w:t>
      </w:r>
      <w:r>
        <w:rPr>
          <w:spacing w:val="-7"/>
        </w:rPr>
        <w:t> </w:t>
      </w:r>
      <w:r>
        <w:rPr/>
        <w:t>from</w:t>
      </w:r>
      <w:r>
        <w:rPr>
          <w:spacing w:val="-4"/>
        </w:rPr>
        <w:t> </w:t>
      </w:r>
      <w:r>
        <w:rPr/>
        <w:t>dealing in cryptocurrencies or offering services to individuals/businesses dealing in cryptocurrencies or banning cryptocurrency exchanges are examples of implicit bans. Second, the table shows the regulatory framework surrounding cryptocurrencies, in particular the application</w:t>
      </w:r>
      <w:r>
        <w:rPr>
          <w:spacing w:val="-7"/>
        </w:rPr>
        <w:t> </w:t>
      </w:r>
      <w:r>
        <w:rPr/>
        <w:t>of</w:t>
      </w:r>
      <w:r>
        <w:rPr>
          <w:spacing w:val="-6"/>
        </w:rPr>
        <w:t> </w:t>
      </w:r>
      <w:r>
        <w:rPr/>
        <w:t>tax</w:t>
      </w:r>
      <w:r>
        <w:rPr>
          <w:spacing w:val="-8"/>
        </w:rPr>
        <w:t> </w:t>
      </w:r>
      <w:r>
        <w:rPr/>
        <w:t>laws</w:t>
      </w:r>
      <w:r>
        <w:rPr>
          <w:spacing w:val="-7"/>
        </w:rPr>
        <w:t> </w:t>
      </w:r>
      <w:r>
        <w:rPr/>
        <w:t>and</w:t>
      </w:r>
      <w:r>
        <w:rPr>
          <w:spacing w:val="-8"/>
        </w:rPr>
        <w:t> </w:t>
      </w:r>
      <w:r>
        <w:rPr/>
        <w:t>anti-money</w:t>
      </w:r>
      <w:r>
        <w:rPr>
          <w:spacing w:val="-10"/>
        </w:rPr>
        <w:t> </w:t>
      </w:r>
      <w:r>
        <w:rPr/>
        <w:t>laundering</w:t>
      </w:r>
      <w:r>
        <w:rPr>
          <w:spacing w:val="-8"/>
        </w:rPr>
        <w:t> </w:t>
      </w:r>
      <w:r>
        <w:rPr/>
        <w:t>and</w:t>
      </w:r>
      <w:r>
        <w:rPr>
          <w:spacing w:val="-7"/>
        </w:rPr>
        <w:t> </w:t>
      </w:r>
      <w:r>
        <w:rPr/>
        <w:t>counter-financing</w:t>
      </w:r>
      <w:r>
        <w:rPr>
          <w:spacing w:val="-10"/>
        </w:rPr>
        <w:t> </w:t>
      </w:r>
      <w:r>
        <w:rPr/>
        <w:t>of</w:t>
      </w:r>
      <w:r>
        <w:rPr>
          <w:spacing w:val="-6"/>
        </w:rPr>
        <w:t> </w:t>
      </w:r>
      <w:r>
        <w:rPr/>
        <w:t>terrorism</w:t>
      </w:r>
      <w:r>
        <w:rPr>
          <w:spacing w:val="-8"/>
        </w:rPr>
        <w:t> </w:t>
      </w:r>
      <w:r>
        <w:rPr/>
        <w:t>laws</w:t>
      </w:r>
      <w:r>
        <w:rPr>
          <w:spacing w:val="-7"/>
        </w:rPr>
        <w:t> </w:t>
      </w:r>
      <w:r>
        <w:rPr/>
        <w:t>(AML/CFT</w:t>
      </w:r>
      <w:r>
        <w:rPr>
          <w:spacing w:val="-8"/>
        </w:rPr>
        <w:t> </w:t>
      </w:r>
      <w:r>
        <w:rPr/>
        <w:t>laws)</w:t>
      </w:r>
      <w:r>
        <w:rPr>
          <w:spacing w:val="-6"/>
        </w:rPr>
        <w:t> </w:t>
      </w:r>
      <w:r>
        <w:rPr/>
        <w:t>to</w:t>
      </w:r>
      <w:r>
        <w:rPr>
          <w:spacing w:val="-8"/>
        </w:rPr>
        <w:t> </w:t>
      </w:r>
      <w:r>
        <w:rPr/>
        <w:t>cryptocurrencies.</w:t>
      </w:r>
      <w:r>
        <w:rPr>
          <w:spacing w:val="-7"/>
        </w:rPr>
        <w:t> </w:t>
      </w:r>
      <w:r>
        <w:rPr/>
        <w:t>The</w:t>
      </w:r>
      <w:bookmarkStart w:name="Albania" w:id="2"/>
      <w:bookmarkEnd w:id="2"/>
      <w:r>
        <w:rPr/>
      </w:r>
      <w:bookmarkStart w:name="_bookmark0" w:id="3"/>
      <w:bookmarkEnd w:id="3"/>
      <w:r>
        <w:rPr/>
      </w:r>
      <w:r>
        <w:rPr/>
        <w:t> accompanying two maps visually represent findings from the table on the legal status of cryptocurrencies and the regulatory framework surrounding</w:t>
      </w:r>
      <w:r>
        <w:rPr>
          <w:spacing w:val="-5"/>
        </w:rPr>
        <w:t> </w:t>
      </w:r>
      <w:r>
        <w:rPr/>
        <w:t>cryptocurrencies.</w:t>
      </w:r>
    </w:p>
    <w:p>
      <w:pPr>
        <w:pStyle w:val="BodyText"/>
        <w:rPr>
          <w:sz w:val="22"/>
        </w:rPr>
      </w:pPr>
    </w:p>
    <w:p>
      <w:pPr>
        <w:spacing w:line="240" w:lineRule="auto" w:before="0"/>
        <w:ind w:left="179" w:right="173" w:firstLine="0"/>
        <w:jc w:val="both"/>
        <w:rPr>
          <w:sz w:val="22"/>
        </w:rPr>
      </w:pPr>
      <w:r>
        <w:rPr>
          <w:sz w:val="22"/>
        </w:rPr>
        <w:t>It</w:t>
      </w:r>
      <w:r>
        <w:rPr>
          <w:spacing w:val="-2"/>
          <w:sz w:val="22"/>
        </w:rPr>
        <w:t> </w:t>
      </w:r>
      <w:r>
        <w:rPr>
          <w:sz w:val="22"/>
        </w:rPr>
        <w:t>is</w:t>
      </w:r>
      <w:r>
        <w:rPr>
          <w:spacing w:val="-4"/>
          <w:sz w:val="22"/>
        </w:rPr>
        <w:t> </w:t>
      </w:r>
      <w:r>
        <w:rPr>
          <w:sz w:val="22"/>
        </w:rPr>
        <w:t>worth</w:t>
      </w:r>
      <w:r>
        <w:rPr>
          <w:spacing w:val="-4"/>
          <w:sz w:val="22"/>
        </w:rPr>
        <w:t> </w:t>
      </w:r>
      <w:r>
        <w:rPr>
          <w:sz w:val="22"/>
        </w:rPr>
        <w:t>noting</w:t>
      </w:r>
      <w:r>
        <w:rPr>
          <w:spacing w:val="-2"/>
          <w:sz w:val="22"/>
        </w:rPr>
        <w:t> </w:t>
      </w:r>
      <w:r>
        <w:rPr>
          <w:sz w:val="22"/>
        </w:rPr>
        <w:t>that,</w:t>
      </w:r>
      <w:r>
        <w:rPr>
          <w:spacing w:val="-5"/>
          <w:sz w:val="22"/>
        </w:rPr>
        <w:t> </w:t>
      </w:r>
      <w:r>
        <w:rPr>
          <w:sz w:val="22"/>
        </w:rPr>
        <w:t>since</w:t>
      </w:r>
      <w:r>
        <w:rPr>
          <w:spacing w:val="-4"/>
          <w:sz w:val="22"/>
        </w:rPr>
        <w:t> </w:t>
      </w:r>
      <w:r>
        <w:rPr>
          <w:sz w:val="22"/>
        </w:rPr>
        <w:t>the</w:t>
      </w:r>
      <w:r>
        <w:rPr>
          <w:spacing w:val="-5"/>
          <w:sz w:val="22"/>
        </w:rPr>
        <w:t> </w:t>
      </w:r>
      <w:r>
        <w:rPr>
          <w:sz w:val="22"/>
        </w:rPr>
        <w:t>publication of</w:t>
      </w:r>
      <w:r>
        <w:rPr>
          <w:spacing w:val="-1"/>
          <w:sz w:val="22"/>
        </w:rPr>
        <w:t> </w:t>
      </w:r>
      <w:r>
        <w:rPr>
          <w:sz w:val="22"/>
        </w:rPr>
        <w:t>the</w:t>
      </w:r>
      <w:r>
        <w:rPr>
          <w:spacing w:val="-1"/>
          <w:sz w:val="22"/>
        </w:rPr>
        <w:t> </w:t>
      </w:r>
      <w:r>
        <w:rPr>
          <w:sz w:val="22"/>
        </w:rPr>
        <w:t>2018</w:t>
      </w:r>
      <w:r>
        <w:rPr>
          <w:spacing w:val="-5"/>
          <w:sz w:val="22"/>
        </w:rPr>
        <w:t> </w:t>
      </w:r>
      <w:r>
        <w:rPr>
          <w:sz w:val="22"/>
        </w:rPr>
        <w:t>report,</w:t>
      </w:r>
      <w:r>
        <w:rPr>
          <w:spacing w:val="-1"/>
          <w:sz w:val="22"/>
        </w:rPr>
        <w:t> </w:t>
      </w:r>
      <w:r>
        <w:rPr>
          <w:sz w:val="22"/>
        </w:rPr>
        <w:t>the</w:t>
      </w:r>
      <w:r>
        <w:rPr>
          <w:spacing w:val="-5"/>
          <w:sz w:val="22"/>
        </w:rPr>
        <w:t> </w:t>
      </w:r>
      <w:r>
        <w:rPr>
          <w:sz w:val="22"/>
        </w:rPr>
        <w:t>number</w:t>
      </w:r>
      <w:r>
        <w:rPr>
          <w:spacing w:val="-2"/>
          <w:sz w:val="22"/>
        </w:rPr>
        <w:t> </w:t>
      </w:r>
      <w:r>
        <w:rPr>
          <w:sz w:val="22"/>
        </w:rPr>
        <w:t>of</w:t>
      </w:r>
      <w:r>
        <w:rPr>
          <w:spacing w:val="-4"/>
          <w:sz w:val="22"/>
        </w:rPr>
        <w:t> </w:t>
      </w:r>
      <w:r>
        <w:rPr>
          <w:sz w:val="22"/>
        </w:rPr>
        <w:t>countries</w:t>
      </w:r>
      <w:r>
        <w:rPr>
          <w:spacing w:val="-4"/>
          <w:sz w:val="22"/>
        </w:rPr>
        <w:t> </w:t>
      </w:r>
      <w:r>
        <w:rPr>
          <w:sz w:val="22"/>
        </w:rPr>
        <w:t>found</w:t>
      </w:r>
      <w:r>
        <w:rPr>
          <w:spacing w:val="-3"/>
          <w:sz w:val="22"/>
        </w:rPr>
        <w:t> </w:t>
      </w:r>
      <w:r>
        <w:rPr>
          <w:sz w:val="22"/>
        </w:rPr>
        <w:t>to</w:t>
      </w:r>
      <w:r>
        <w:rPr>
          <w:spacing w:val="-4"/>
          <w:sz w:val="22"/>
        </w:rPr>
        <w:t> </w:t>
      </w:r>
      <w:r>
        <w:rPr>
          <w:sz w:val="22"/>
        </w:rPr>
        <w:t>have</w:t>
      </w:r>
      <w:r>
        <w:rPr>
          <w:spacing w:val="-2"/>
          <w:sz w:val="22"/>
        </w:rPr>
        <w:t> </w:t>
      </w:r>
      <w:r>
        <w:rPr>
          <w:sz w:val="22"/>
        </w:rPr>
        <w:t>issued</w:t>
      </w:r>
      <w:r>
        <w:rPr>
          <w:spacing w:val="-2"/>
          <w:sz w:val="22"/>
        </w:rPr>
        <w:t> </w:t>
      </w:r>
      <w:r>
        <w:rPr>
          <w:sz w:val="22"/>
        </w:rPr>
        <w:t>cryptocurrency</w:t>
      </w:r>
      <w:r>
        <w:rPr>
          <w:spacing w:val="-3"/>
          <w:sz w:val="22"/>
        </w:rPr>
        <w:t> </w:t>
      </w:r>
      <w:r>
        <w:rPr>
          <w:sz w:val="22"/>
        </w:rPr>
        <w:t>bans</w:t>
      </w:r>
      <w:r>
        <w:rPr>
          <w:spacing w:val="-4"/>
          <w:sz w:val="22"/>
        </w:rPr>
        <w:t> </w:t>
      </w:r>
      <w:r>
        <w:rPr>
          <w:sz w:val="22"/>
        </w:rPr>
        <w:t>has increased significantly. While the 2018 report identified 8 jurisdictions with an absolute ban and 15 jurisdictions with an implicit ban, the</w:t>
      </w:r>
      <w:r>
        <w:rPr>
          <w:spacing w:val="-2"/>
          <w:sz w:val="22"/>
        </w:rPr>
        <w:t> </w:t>
      </w:r>
      <w:r>
        <w:rPr>
          <w:sz w:val="22"/>
        </w:rPr>
        <w:t>November</w:t>
      </w:r>
      <w:r>
        <w:rPr>
          <w:spacing w:val="-3"/>
          <w:sz w:val="22"/>
        </w:rPr>
        <w:t> </w:t>
      </w:r>
      <w:r>
        <w:rPr>
          <w:sz w:val="22"/>
        </w:rPr>
        <w:t>2021</w:t>
      </w:r>
      <w:r>
        <w:rPr>
          <w:spacing w:val="-1"/>
          <w:sz w:val="22"/>
        </w:rPr>
        <w:t> </w:t>
      </w:r>
      <w:r>
        <w:rPr>
          <w:sz w:val="22"/>
        </w:rPr>
        <w:t>update</w:t>
      </w:r>
      <w:r>
        <w:rPr>
          <w:spacing w:val="-2"/>
          <w:sz w:val="22"/>
        </w:rPr>
        <w:t> </w:t>
      </w:r>
      <w:r>
        <w:rPr>
          <w:sz w:val="22"/>
        </w:rPr>
        <w:t>identifies</w:t>
      </w:r>
      <w:r>
        <w:rPr>
          <w:spacing w:val="-2"/>
          <w:sz w:val="22"/>
        </w:rPr>
        <w:t> </w:t>
      </w:r>
      <w:r>
        <w:rPr>
          <w:sz w:val="22"/>
        </w:rPr>
        <w:t>9</w:t>
      </w:r>
      <w:r>
        <w:rPr>
          <w:spacing w:val="-4"/>
          <w:sz w:val="22"/>
        </w:rPr>
        <w:t> </w:t>
      </w:r>
      <w:r>
        <w:rPr>
          <w:sz w:val="22"/>
        </w:rPr>
        <w:t>jurisdictions</w:t>
      </w:r>
      <w:r>
        <w:rPr>
          <w:spacing w:val="-5"/>
          <w:sz w:val="22"/>
        </w:rPr>
        <w:t> </w:t>
      </w:r>
      <w:r>
        <w:rPr>
          <w:sz w:val="22"/>
        </w:rPr>
        <w:t>with an</w:t>
      </w:r>
      <w:r>
        <w:rPr>
          <w:spacing w:val="-1"/>
          <w:sz w:val="22"/>
        </w:rPr>
        <w:t> </w:t>
      </w:r>
      <w:r>
        <w:rPr>
          <w:sz w:val="22"/>
        </w:rPr>
        <w:t>absolute</w:t>
      </w:r>
      <w:r>
        <w:rPr>
          <w:spacing w:val="-1"/>
          <w:sz w:val="22"/>
        </w:rPr>
        <w:t> </w:t>
      </w:r>
      <w:r>
        <w:rPr>
          <w:sz w:val="22"/>
        </w:rPr>
        <w:t>ban</w:t>
      </w:r>
      <w:r>
        <w:rPr>
          <w:spacing w:val="-4"/>
          <w:sz w:val="22"/>
        </w:rPr>
        <w:t> </w:t>
      </w:r>
      <w:r>
        <w:rPr>
          <w:sz w:val="22"/>
        </w:rPr>
        <w:t>and</w:t>
      </w:r>
      <w:r>
        <w:rPr>
          <w:spacing w:val="-3"/>
          <w:sz w:val="22"/>
        </w:rPr>
        <w:t> </w:t>
      </w:r>
      <w:r>
        <w:rPr>
          <w:sz w:val="22"/>
        </w:rPr>
        <w:t>42</w:t>
      </w:r>
      <w:r>
        <w:rPr>
          <w:spacing w:val="-4"/>
          <w:sz w:val="22"/>
        </w:rPr>
        <w:t> </w:t>
      </w:r>
      <w:r>
        <w:rPr>
          <w:sz w:val="22"/>
        </w:rPr>
        <w:t>with</w:t>
      </w:r>
      <w:r>
        <w:rPr>
          <w:spacing w:val="-4"/>
          <w:sz w:val="22"/>
        </w:rPr>
        <w:t> </w:t>
      </w:r>
      <w:r>
        <w:rPr>
          <w:sz w:val="22"/>
        </w:rPr>
        <w:t>an</w:t>
      </w:r>
      <w:r>
        <w:rPr>
          <w:spacing w:val="-3"/>
          <w:sz w:val="22"/>
        </w:rPr>
        <w:t> </w:t>
      </w:r>
      <w:r>
        <w:rPr>
          <w:sz w:val="22"/>
        </w:rPr>
        <w:t>implicit</w:t>
      </w:r>
      <w:r>
        <w:rPr>
          <w:spacing w:val="-5"/>
          <w:sz w:val="22"/>
        </w:rPr>
        <w:t> </w:t>
      </w:r>
      <w:r>
        <w:rPr>
          <w:sz w:val="22"/>
        </w:rPr>
        <w:t>ban.</w:t>
      </w:r>
      <w:r>
        <w:rPr>
          <w:spacing w:val="-1"/>
          <w:sz w:val="22"/>
        </w:rPr>
        <w:t> </w:t>
      </w:r>
      <w:r>
        <w:rPr>
          <w:sz w:val="22"/>
        </w:rPr>
        <w:t>Likewise,</w:t>
      </w:r>
      <w:r>
        <w:rPr>
          <w:spacing w:val="-2"/>
          <w:sz w:val="22"/>
        </w:rPr>
        <w:t> </w:t>
      </w:r>
      <w:r>
        <w:rPr>
          <w:sz w:val="22"/>
        </w:rPr>
        <w:t>the</w:t>
      </w:r>
      <w:r>
        <w:rPr>
          <w:spacing w:val="-2"/>
          <w:sz w:val="22"/>
        </w:rPr>
        <w:t> </w:t>
      </w:r>
      <w:r>
        <w:rPr>
          <w:sz w:val="22"/>
        </w:rPr>
        <w:t>application of</w:t>
      </w:r>
      <w:r>
        <w:rPr>
          <w:spacing w:val="-1"/>
          <w:sz w:val="22"/>
        </w:rPr>
        <w:t> </w:t>
      </w:r>
      <w:r>
        <w:rPr>
          <w:sz w:val="22"/>
        </w:rPr>
        <w:t>tax laws, AML/CFT laws, or both types of laws to cryptocurrencies has increased exponentially. In the November 2021 update, 103 jurisdictions are identified as applying these laws to cryptocurrencies, with a majority applying both. These jurisdictions include the European Union Member States, with the exception of Bulgaria. Previously, in 2018, only 33 jurisdictions were found to regulate cryptocurrencies in these areas, with only five applying both tax and AML/CFT</w:t>
      </w:r>
      <w:r>
        <w:rPr>
          <w:spacing w:val="-18"/>
          <w:sz w:val="22"/>
        </w:rPr>
        <w:t> </w:t>
      </w:r>
      <w:r>
        <w:rPr>
          <w:sz w:val="22"/>
        </w:rPr>
        <w:t>laws.</w:t>
      </w:r>
    </w:p>
    <w:p>
      <w:pPr>
        <w:pStyle w:val="BodyText"/>
        <w:spacing w:before="0"/>
        <w:rPr>
          <w:sz w:val="20"/>
        </w:rPr>
      </w:pPr>
    </w:p>
    <w:p>
      <w:pPr>
        <w:pStyle w:val="BodyText"/>
        <w:rPr>
          <w:sz w:val="28"/>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530" w:hRule="atLeast"/>
        </w:trPr>
        <w:tc>
          <w:tcPr>
            <w:tcW w:w="2160" w:type="dxa"/>
          </w:tcPr>
          <w:p>
            <w:pPr>
              <w:pStyle w:val="TableParagraph"/>
              <w:spacing w:line="265" w:lineRule="exact"/>
              <w:ind w:left="487"/>
              <w:rPr>
                <w:b/>
                <w:sz w:val="22"/>
              </w:rPr>
            </w:pPr>
            <w:r>
              <w:rPr>
                <w:b/>
                <w:sz w:val="22"/>
              </w:rPr>
              <w:t>Jurisdiction</w:t>
            </w:r>
          </w:p>
        </w:tc>
        <w:tc>
          <w:tcPr>
            <w:tcW w:w="2590" w:type="dxa"/>
            <w:gridSpan w:val="2"/>
          </w:tcPr>
          <w:p>
            <w:pPr>
              <w:pStyle w:val="TableParagraph"/>
              <w:spacing w:line="265" w:lineRule="exact"/>
              <w:ind w:left="363" w:right="354"/>
              <w:jc w:val="center"/>
              <w:rPr>
                <w:b/>
                <w:sz w:val="22"/>
              </w:rPr>
            </w:pPr>
            <w:r>
              <w:rPr>
                <w:b/>
                <w:sz w:val="22"/>
              </w:rPr>
              <w:t>Ban on</w:t>
            </w:r>
          </w:p>
          <w:p>
            <w:pPr>
              <w:pStyle w:val="TableParagraph"/>
              <w:spacing w:line="244" w:lineRule="exact" w:before="1"/>
              <w:ind w:left="365" w:right="354"/>
              <w:jc w:val="center"/>
              <w:rPr>
                <w:b/>
                <w:sz w:val="22"/>
              </w:rPr>
            </w:pPr>
            <w:r>
              <w:rPr>
                <w:b/>
                <w:sz w:val="22"/>
              </w:rPr>
              <w:t>Cryptocurrencies?</w:t>
            </w:r>
          </w:p>
        </w:tc>
        <w:tc>
          <w:tcPr>
            <w:tcW w:w="2160" w:type="dxa"/>
          </w:tcPr>
          <w:p>
            <w:pPr>
              <w:pStyle w:val="TableParagraph"/>
              <w:spacing w:line="265" w:lineRule="exact"/>
              <w:ind w:left="115" w:right="104"/>
              <w:jc w:val="center"/>
              <w:rPr>
                <w:b/>
                <w:sz w:val="22"/>
              </w:rPr>
            </w:pPr>
            <w:r>
              <w:rPr>
                <w:b/>
                <w:sz w:val="22"/>
              </w:rPr>
              <w:t>Application of Tax</w:t>
            </w:r>
          </w:p>
          <w:p>
            <w:pPr>
              <w:pStyle w:val="TableParagraph"/>
              <w:spacing w:line="244" w:lineRule="exact" w:before="1"/>
              <w:ind w:left="115" w:right="100"/>
              <w:jc w:val="center"/>
              <w:rPr>
                <w:b/>
                <w:sz w:val="22"/>
              </w:rPr>
            </w:pPr>
            <w:r>
              <w:rPr>
                <w:b/>
                <w:sz w:val="22"/>
              </w:rPr>
              <w:t>Laws?</w:t>
            </w:r>
          </w:p>
        </w:tc>
        <w:tc>
          <w:tcPr>
            <w:tcW w:w="2160" w:type="dxa"/>
          </w:tcPr>
          <w:p>
            <w:pPr>
              <w:pStyle w:val="TableParagraph"/>
              <w:spacing w:line="265" w:lineRule="exact"/>
              <w:ind w:left="349"/>
              <w:rPr>
                <w:b/>
                <w:sz w:val="22"/>
              </w:rPr>
            </w:pPr>
            <w:r>
              <w:rPr>
                <w:b/>
                <w:sz w:val="22"/>
              </w:rPr>
              <w:t>Application of</w:t>
            </w:r>
          </w:p>
          <w:p>
            <w:pPr>
              <w:pStyle w:val="TableParagraph"/>
              <w:spacing w:line="244" w:lineRule="exact" w:before="1"/>
              <w:ind w:left="232"/>
              <w:rPr>
                <w:b/>
                <w:sz w:val="22"/>
              </w:rPr>
            </w:pPr>
            <w:r>
              <w:rPr>
                <w:b/>
                <w:sz w:val="22"/>
              </w:rPr>
              <w:t>AML/CFT Laws?</w:t>
            </w:r>
          </w:p>
        </w:tc>
        <w:tc>
          <w:tcPr>
            <w:tcW w:w="4032" w:type="dxa"/>
          </w:tcPr>
          <w:p>
            <w:pPr>
              <w:pStyle w:val="TableParagraph"/>
              <w:spacing w:line="265" w:lineRule="exact"/>
              <w:ind w:left="1540" w:right="1525"/>
              <w:jc w:val="center"/>
              <w:rPr>
                <w:b/>
                <w:sz w:val="22"/>
              </w:rPr>
            </w:pPr>
            <w:r>
              <w:rPr>
                <w:b/>
                <w:sz w:val="22"/>
              </w:rPr>
              <w:t>Citations</w:t>
            </w:r>
          </w:p>
        </w:tc>
      </w:tr>
      <w:tr>
        <w:trPr>
          <w:trHeight w:val="273" w:hRule="atLeast"/>
        </w:trPr>
        <w:tc>
          <w:tcPr>
            <w:tcW w:w="2160" w:type="dxa"/>
          </w:tcPr>
          <w:p>
            <w:pPr>
              <w:pStyle w:val="TableParagraph"/>
              <w:rPr>
                <w:rFonts w:ascii="Times New Roman"/>
                <w:sz w:val="20"/>
              </w:rPr>
            </w:pPr>
          </w:p>
        </w:tc>
        <w:tc>
          <w:tcPr>
            <w:tcW w:w="1296" w:type="dxa"/>
          </w:tcPr>
          <w:p>
            <w:pPr>
              <w:pStyle w:val="TableParagraph"/>
              <w:spacing w:line="253" w:lineRule="exact"/>
              <w:ind w:left="120" w:right="111"/>
              <w:jc w:val="center"/>
              <w:rPr>
                <w:b/>
                <w:sz w:val="22"/>
              </w:rPr>
            </w:pPr>
            <w:r>
              <w:rPr>
                <w:b/>
                <w:sz w:val="22"/>
              </w:rPr>
              <w:t>Absolute?</w:t>
            </w:r>
          </w:p>
        </w:tc>
        <w:tc>
          <w:tcPr>
            <w:tcW w:w="1294" w:type="dxa"/>
          </w:tcPr>
          <w:p>
            <w:pPr>
              <w:pStyle w:val="TableParagraph"/>
              <w:spacing w:line="253" w:lineRule="exact"/>
              <w:ind w:left="176" w:right="164"/>
              <w:jc w:val="center"/>
              <w:rPr>
                <w:b/>
                <w:sz w:val="22"/>
              </w:rPr>
            </w:pPr>
            <w:r>
              <w:rPr>
                <w:b/>
                <w:sz w:val="22"/>
              </w:rPr>
              <w:t>Implicit?</w:t>
            </w:r>
          </w:p>
        </w:tc>
        <w:tc>
          <w:tcPr>
            <w:tcW w:w="2160" w:type="dxa"/>
          </w:tcPr>
          <w:p>
            <w:pPr>
              <w:pStyle w:val="TableParagraph"/>
              <w:rPr>
                <w:rFonts w:ascii="Times New Roman"/>
                <w:sz w:val="20"/>
              </w:rPr>
            </w:pPr>
          </w:p>
        </w:tc>
        <w:tc>
          <w:tcPr>
            <w:tcW w:w="2160" w:type="dxa"/>
          </w:tcPr>
          <w:p>
            <w:pPr>
              <w:pStyle w:val="TableParagraph"/>
              <w:rPr>
                <w:rFonts w:ascii="Times New Roman"/>
                <w:sz w:val="20"/>
              </w:rPr>
            </w:pPr>
          </w:p>
        </w:tc>
        <w:tc>
          <w:tcPr>
            <w:tcW w:w="4032" w:type="dxa"/>
          </w:tcPr>
          <w:p>
            <w:pPr>
              <w:pStyle w:val="TableParagraph"/>
              <w:rPr>
                <w:rFonts w:ascii="Times New Roman"/>
                <w:sz w:val="20"/>
              </w:rPr>
            </w:pPr>
          </w:p>
        </w:tc>
      </w:tr>
      <w:tr>
        <w:trPr>
          <w:trHeight w:val="1914" w:hRule="atLeast"/>
        </w:trPr>
        <w:tc>
          <w:tcPr>
            <w:tcW w:w="2160" w:type="dxa"/>
          </w:tcPr>
          <w:p>
            <w:pPr>
              <w:pStyle w:val="TableParagraph"/>
              <w:spacing w:line="273" w:lineRule="exact"/>
              <w:ind w:left="107"/>
              <w:rPr>
                <w:sz w:val="22"/>
              </w:rPr>
            </w:pPr>
            <w:r>
              <w:rPr>
                <w:sz w:val="22"/>
              </w:rPr>
              <w:t>Albania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151"/>
              <w:rPr>
                <w:sz w:val="22"/>
              </w:rPr>
            </w:pPr>
            <w:r>
              <w:rPr>
                <w:b/>
                <w:sz w:val="22"/>
              </w:rPr>
              <w:t>Tax: </w:t>
            </w:r>
            <w:r>
              <w:rPr>
                <w:sz w:val="22"/>
              </w:rPr>
              <w:t>Law On Financial Markets Based on Distributed Registry Technology, No. 66/2020, art. 105, adopted on May 24, 2020, </w:t>
            </w:r>
            <w:hyperlink r:id="rId9">
              <w:r>
                <w:rPr>
                  <w:sz w:val="22"/>
                </w:rPr>
                <w:t>https://perma.cc/P7JN-</w:t>
              </w:r>
            </w:hyperlink>
            <w:r>
              <w:rPr>
                <w:sz w:val="22"/>
              </w:rPr>
              <w:t> </w:t>
            </w:r>
            <w:hyperlink r:id="rId9">
              <w:r>
                <w:rPr>
                  <w:sz w:val="22"/>
                </w:rPr>
                <w:t>ET2L. </w:t>
              </w:r>
            </w:hyperlink>
            <w:r>
              <w:rPr>
                <w:sz w:val="22"/>
              </w:rPr>
              <w:t>Note: Virtual currencies are considered a “type of virtual asset”</w:t>
            </w:r>
          </w:p>
          <w:p>
            <w:pPr>
              <w:pStyle w:val="TableParagraph"/>
              <w:spacing w:line="255" w:lineRule="exact"/>
              <w:ind w:left="109"/>
              <w:rPr>
                <w:sz w:val="22"/>
              </w:rPr>
            </w:pPr>
            <w:r>
              <w:rPr>
                <w:sz w:val="22"/>
              </w:rPr>
              <w:t>(art. 3) and are subject to the regular</w:t>
            </w:r>
          </w:p>
        </w:tc>
      </w:tr>
    </w:tbl>
    <w:p>
      <w:pPr>
        <w:spacing w:after="0" w:line="255" w:lineRule="exact"/>
        <w:rPr>
          <w:sz w:val="22"/>
        </w:rPr>
        <w:sectPr>
          <w:footerReference w:type="default" r:id="rId8"/>
          <w:pgSz w:w="15840" w:h="12240" w:orient="landscape"/>
          <w:pgMar w:footer="775" w:header="0" w:top="1140" w:bottom="960" w:left="1260" w:right="1260"/>
          <w:pgNumType w:start="1"/>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2853"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164"/>
              <w:rPr>
                <w:sz w:val="22"/>
              </w:rPr>
            </w:pPr>
            <w:bookmarkStart w:name="Algeria" w:id="4"/>
            <w:bookmarkEnd w:id="4"/>
            <w:r>
              <w:rPr/>
            </w:r>
            <w:bookmarkStart w:name="Angola" w:id="5"/>
            <w:bookmarkEnd w:id="5"/>
            <w:r>
              <w:rPr/>
            </w:r>
            <w:r>
              <w:rPr>
                <w:sz w:val="22"/>
              </w:rPr>
              <w:t>taxation regime (art. 105). This law also addresses efforts to prevent using digital assets for money laundering.</w:t>
            </w:r>
          </w:p>
          <w:p>
            <w:pPr>
              <w:pStyle w:val="TableParagraph"/>
              <w:rPr>
                <w:sz w:val="22"/>
              </w:rPr>
            </w:pPr>
          </w:p>
          <w:p>
            <w:pPr>
              <w:pStyle w:val="TableParagraph"/>
              <w:ind w:left="109" w:right="92"/>
              <w:rPr>
                <w:sz w:val="22"/>
              </w:rPr>
            </w:pPr>
            <w:r>
              <w:rPr>
                <w:b/>
                <w:sz w:val="22"/>
              </w:rPr>
              <w:t>AML/CFT: </w:t>
            </w:r>
            <w:r>
              <w:rPr>
                <w:sz w:val="22"/>
              </w:rPr>
              <w:t>Bank of Albania Regulation No. 44 on Prevention of Money Laundering and Terrorism Financing, adopted on June 10, 2009, entered into force August 1, 2020,</w:t>
            </w:r>
            <w:hyperlink r:id="rId12">
              <w:r>
                <w:rPr>
                  <w:sz w:val="22"/>
                </w:rPr>
                <w:t> https://perma.cc/5YKG-XV7C.</w:t>
              </w:r>
            </w:hyperlink>
          </w:p>
        </w:tc>
      </w:tr>
      <w:tr>
        <w:trPr>
          <w:trHeight w:val="4367" w:hRule="atLeast"/>
        </w:trPr>
        <w:tc>
          <w:tcPr>
            <w:tcW w:w="2160" w:type="dxa"/>
          </w:tcPr>
          <w:p>
            <w:pPr>
              <w:pStyle w:val="TableParagraph"/>
              <w:spacing w:line="273" w:lineRule="exact"/>
              <w:ind w:left="107"/>
              <w:rPr>
                <w:sz w:val="22"/>
              </w:rPr>
            </w:pPr>
            <w:r>
              <w:rPr>
                <w:sz w:val="22"/>
              </w:rPr>
              <w:t>Algeria</w:t>
            </w:r>
          </w:p>
        </w:tc>
        <w:tc>
          <w:tcPr>
            <w:tcW w:w="1296" w:type="dxa"/>
          </w:tcPr>
          <w:p>
            <w:pPr>
              <w:pStyle w:val="TableParagraph"/>
              <w:spacing w:line="273" w:lineRule="exact"/>
              <w:ind w:left="120" w:right="111"/>
              <w:jc w:val="center"/>
              <w:rPr>
                <w:sz w:val="22"/>
              </w:rPr>
            </w:pPr>
            <w:r>
              <w:rPr>
                <w:sz w:val="22"/>
              </w:rPr>
              <w:t>Yes</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915"/>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312"/>
              <w:rPr>
                <w:sz w:val="22"/>
              </w:rPr>
            </w:pPr>
            <w:r>
              <w:rPr>
                <w:b/>
                <w:sz w:val="22"/>
              </w:rPr>
              <w:t>Ban: </w:t>
            </w:r>
            <w:r>
              <w:rPr>
                <w:sz w:val="22"/>
              </w:rPr>
              <w:t>Finance Law No. 11-17, art. 117, al-Jarīdah al-Rasmīyah (official gazette), vol. 76, 27 Dec. 2017,</w:t>
            </w:r>
            <w:hyperlink r:id="rId13">
              <w:r>
                <w:rPr>
                  <w:sz w:val="22"/>
                </w:rPr>
                <w:t> https://perma.cc/CL8S-VGTS </w:t>
              </w:r>
            </w:hyperlink>
            <w:r>
              <w:rPr>
                <w:sz w:val="22"/>
              </w:rPr>
              <w:t>(in Arabic). All use of private cryptocurrencies is prohibited. No person or bank can deal in cryptocurrencies.</w:t>
            </w:r>
          </w:p>
          <w:p>
            <w:pPr>
              <w:pStyle w:val="TableParagraph"/>
              <w:spacing w:before="4"/>
              <w:rPr>
                <w:sz w:val="21"/>
              </w:rPr>
            </w:pPr>
          </w:p>
          <w:p>
            <w:pPr>
              <w:pStyle w:val="TableParagraph"/>
              <w:ind w:left="109"/>
              <w:rPr>
                <w:sz w:val="22"/>
              </w:rPr>
            </w:pPr>
            <w:r>
              <w:rPr>
                <w:b/>
                <w:sz w:val="22"/>
              </w:rPr>
              <w:t>AML/CFT: </w:t>
            </w:r>
            <w:r>
              <w:rPr>
                <w:sz w:val="22"/>
              </w:rPr>
              <w:t>Law No. 01-05 on</w:t>
            </w:r>
          </w:p>
          <w:p>
            <w:pPr>
              <w:pStyle w:val="TableParagraph"/>
              <w:ind w:left="109" w:right="91"/>
              <w:rPr>
                <w:sz w:val="22"/>
              </w:rPr>
            </w:pPr>
            <w:r>
              <w:rPr>
                <w:sz w:val="22"/>
              </w:rPr>
              <w:t>Combating Money Laundering and the Financing of Terrorism, art. 4, para. 1, al-Jarīdah al-Rasmīyah (official gazette), vol. 76, 9 Feb. 2005,</w:t>
            </w:r>
            <w:hyperlink r:id="rId14">
              <w:r>
                <w:rPr>
                  <w:sz w:val="22"/>
                </w:rPr>
                <w:t> https://perma.cc/E6E5-CP4Y </w:t>
              </w:r>
            </w:hyperlink>
            <w:r>
              <w:rPr>
                <w:sz w:val="22"/>
              </w:rPr>
              <w:t>(in</w:t>
            </w:r>
          </w:p>
          <w:p>
            <w:pPr>
              <w:pStyle w:val="TableParagraph"/>
              <w:spacing w:line="253" w:lineRule="exact" w:before="1"/>
              <w:ind w:left="109"/>
              <w:rPr>
                <w:sz w:val="22"/>
              </w:rPr>
            </w:pPr>
            <w:r>
              <w:rPr>
                <w:sz w:val="22"/>
              </w:rPr>
              <w:t>Arabic).</w:t>
            </w:r>
          </w:p>
        </w:tc>
      </w:tr>
      <w:tr>
        <w:trPr>
          <w:trHeight w:val="940" w:hRule="atLeast"/>
        </w:trPr>
        <w:tc>
          <w:tcPr>
            <w:tcW w:w="2160" w:type="dxa"/>
          </w:tcPr>
          <w:p>
            <w:pPr>
              <w:pStyle w:val="TableParagraph"/>
              <w:spacing w:line="273" w:lineRule="exact"/>
              <w:ind w:left="107"/>
              <w:rPr>
                <w:sz w:val="22"/>
              </w:rPr>
            </w:pPr>
            <w:r>
              <w:rPr>
                <w:sz w:val="22"/>
              </w:rPr>
              <w:t>Angola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915"/>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348"/>
              <w:rPr>
                <w:sz w:val="22"/>
              </w:rPr>
            </w:pPr>
            <w:r>
              <w:rPr>
                <w:b/>
                <w:sz w:val="22"/>
              </w:rPr>
              <w:t>AML/CFT: </w:t>
            </w:r>
            <w:r>
              <w:rPr>
                <w:sz w:val="22"/>
              </w:rPr>
              <w:t>Lei No. 05/2020 de 27 de Janeiro, arts. 3(f); 10(3)(4),</w:t>
            </w:r>
            <w:hyperlink r:id="rId15">
              <w:r>
                <w:rPr>
                  <w:sz w:val="22"/>
                </w:rPr>
                <w:t> https://perma.cc/9AGR-J46K.</w:t>
              </w:r>
            </w:hyperlink>
          </w:p>
        </w:tc>
      </w:tr>
    </w:tbl>
    <w:p>
      <w:pPr>
        <w:spacing w:after="0"/>
        <w:rPr>
          <w:sz w:val="22"/>
        </w:rPr>
        <w:sectPr>
          <w:headerReference w:type="default" r:id="rId10"/>
          <w:footerReference w:type="default" r:id="rId11"/>
          <w:pgSz w:w="15840" w:h="12240" w:orient="landscape"/>
          <w:pgMar w:header="727" w:footer="775" w:top="1140" w:bottom="960" w:left="1260" w:right="1260"/>
          <w:pgNumType w:start="2"/>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7228" w:hRule="atLeast"/>
        </w:trPr>
        <w:tc>
          <w:tcPr>
            <w:tcW w:w="2160" w:type="dxa"/>
          </w:tcPr>
          <w:p>
            <w:pPr>
              <w:pStyle w:val="TableParagraph"/>
              <w:spacing w:line="273" w:lineRule="exact"/>
              <w:ind w:left="107"/>
              <w:rPr>
                <w:sz w:val="22"/>
              </w:rPr>
            </w:pPr>
            <w:bookmarkStart w:name="Anguilla" w:id="6"/>
            <w:bookmarkEnd w:id="6"/>
            <w:r>
              <w:rPr/>
            </w:r>
            <w:bookmarkStart w:name="Antigua and Barbuda" w:id="7"/>
            <w:bookmarkEnd w:id="7"/>
            <w:r>
              <w:rPr/>
            </w:r>
            <w:r>
              <w:rPr>
                <w:sz w:val="22"/>
              </w:rPr>
              <w:t>Anguilla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left="115" w:right="104"/>
              <w:jc w:val="center"/>
              <w:rPr>
                <w:sz w:val="14"/>
              </w:rPr>
            </w:pPr>
            <w:r>
              <w:rPr>
                <w:sz w:val="22"/>
              </w:rPr>
              <w:t>No</w:t>
            </w:r>
            <w:hyperlink w:history="true" w:anchor="_bookmark1">
              <w:r>
                <w:rPr>
                  <w:position w:val="5"/>
                  <w:sz w:val="14"/>
                </w:rPr>
                <w:t>1</w:t>
              </w:r>
            </w:hyperlink>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81"/>
              <w:rPr>
                <w:sz w:val="22"/>
              </w:rPr>
            </w:pPr>
            <w:bookmarkStart w:name="_bookmark1" w:id="8"/>
            <w:bookmarkEnd w:id="8"/>
            <w:r>
              <w:rPr/>
            </w:r>
            <w:r>
              <w:rPr>
                <w:b/>
                <w:sz w:val="22"/>
              </w:rPr>
              <w:t>AML/CFT</w:t>
            </w:r>
            <w:r>
              <w:rPr>
                <w:sz w:val="22"/>
              </w:rPr>
              <w:t>: Anti-Money Laundering and Terrorist Financing Regulations RRA P98 (Revised Regulations 2014 ed.), </w:t>
            </w:r>
            <w:hyperlink r:id="rId16">
              <w:r>
                <w:rPr>
                  <w:sz w:val="22"/>
                </w:rPr>
                <w:t>https://perma.cc/87L6-BRFT, </w:t>
              </w:r>
            </w:hyperlink>
            <w:r>
              <w:rPr>
                <w:sz w:val="22"/>
              </w:rPr>
              <w:t>as amended by the Anti-Money Laundering and Terrorist Financing (Amendment) Regulations, 2018, RA 24/2018, </w:t>
            </w:r>
            <w:hyperlink r:id="rId17">
              <w:r>
                <w:rPr>
                  <w:sz w:val="22"/>
                </w:rPr>
                <w:t>https://perma.cc/8SEG-</w:t>
              </w:r>
            </w:hyperlink>
            <w:r>
              <w:rPr>
                <w:sz w:val="22"/>
              </w:rPr>
              <w:t> </w:t>
            </w:r>
            <w:hyperlink r:id="rId17">
              <w:r>
                <w:rPr>
                  <w:sz w:val="22"/>
                </w:rPr>
                <w:t>7WYC, </w:t>
              </w:r>
            </w:hyperlink>
            <w:r>
              <w:rPr>
                <w:sz w:val="22"/>
              </w:rPr>
              <w:t>and the Anti-Money Laundering and Terrorist Financing (Amendment) Regulations, 2020, RA 87/2020, </w:t>
            </w:r>
            <w:hyperlink r:id="rId18">
              <w:r>
                <w:rPr>
                  <w:sz w:val="22"/>
                </w:rPr>
                <w:t>https://perma.cc/D26R-</w:t>
              </w:r>
            </w:hyperlink>
            <w:r>
              <w:rPr>
                <w:sz w:val="22"/>
              </w:rPr>
              <w:t> </w:t>
            </w:r>
            <w:hyperlink r:id="rId18">
              <w:r>
                <w:rPr>
                  <w:sz w:val="22"/>
                </w:rPr>
                <w:t>K5L7; </w:t>
              </w:r>
            </w:hyperlink>
            <w:r>
              <w:rPr>
                <w:sz w:val="22"/>
              </w:rPr>
              <w:t>Anguilla Utility Token Offering Act 2018, No. 4/2018,</w:t>
            </w:r>
          </w:p>
          <w:p>
            <w:pPr>
              <w:pStyle w:val="TableParagraph"/>
              <w:ind w:left="109" w:right="101"/>
              <w:rPr>
                <w:sz w:val="22"/>
              </w:rPr>
            </w:pPr>
            <w:hyperlink r:id="rId19">
              <w:r>
                <w:rPr>
                  <w:sz w:val="22"/>
                </w:rPr>
                <w:t>https://perma.cc/9S4K-86Y4;</w:t>
              </w:r>
            </w:hyperlink>
            <w:r>
              <w:rPr>
                <w:sz w:val="22"/>
              </w:rPr>
              <w:t> Anguilla Utility Token Offering (Anti- Money Laundering and Terrorist Financing) Regulations 2020, RA 85/2020, </w:t>
            </w:r>
            <w:hyperlink r:id="rId20">
              <w:r>
                <w:rPr>
                  <w:sz w:val="22"/>
                </w:rPr>
                <w:t>https://perma.cc/7RY9-</w:t>
              </w:r>
            </w:hyperlink>
            <w:r>
              <w:rPr>
                <w:sz w:val="22"/>
              </w:rPr>
              <w:t> </w:t>
            </w:r>
            <w:hyperlink r:id="rId20">
              <w:r>
                <w:rPr>
                  <w:sz w:val="22"/>
                </w:rPr>
                <w:t>9A49</w:t>
              </w:r>
            </w:hyperlink>
            <w:r>
              <w:rPr>
                <w:sz w:val="22"/>
              </w:rPr>
              <w:t>; Anguilla Utility Tokens Exchange Act 2020, </w:t>
            </w:r>
            <w:hyperlink r:id="rId21">
              <w:r>
                <w:rPr>
                  <w:sz w:val="22"/>
                </w:rPr>
                <w:t>https://perma.cc/3BZK-XTHX; </w:t>
              </w:r>
            </w:hyperlink>
            <w:r>
              <w:rPr>
                <w:sz w:val="22"/>
              </w:rPr>
              <w:t>Utility Tokens Exchange (Anti-Money Laundering and Terrorist Financing) Regulations, 2020, RA 90/2020, </w:t>
            </w:r>
            <w:hyperlink r:id="rId22">
              <w:r>
                <w:rPr>
                  <w:sz w:val="22"/>
                </w:rPr>
                <w:t>https://perma.cc/L8ZV-RQXQ.</w:t>
              </w:r>
            </w:hyperlink>
          </w:p>
        </w:tc>
      </w:tr>
      <w:tr>
        <w:trPr>
          <w:trHeight w:val="820" w:hRule="atLeast"/>
        </w:trPr>
        <w:tc>
          <w:tcPr>
            <w:tcW w:w="2160" w:type="dxa"/>
          </w:tcPr>
          <w:p>
            <w:pPr>
              <w:pStyle w:val="TableParagraph"/>
              <w:ind w:left="107" w:right="795"/>
              <w:rPr>
                <w:sz w:val="22"/>
              </w:rPr>
            </w:pPr>
            <w:r>
              <w:rPr>
                <w:sz w:val="22"/>
              </w:rPr>
              <w:t>Antigua and Barbuda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ind w:left="645" w:right="377" w:hanging="238"/>
              <w:rPr>
                <w:sz w:val="22"/>
              </w:rPr>
            </w:pPr>
            <w:r>
              <w:rPr>
                <w:sz w:val="22"/>
              </w:rPr>
              <w:t>Not expressly specified</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744"/>
              <w:rPr>
                <w:sz w:val="22"/>
              </w:rPr>
            </w:pPr>
            <w:r>
              <w:rPr>
                <w:b/>
                <w:sz w:val="22"/>
              </w:rPr>
              <w:t>Tax: </w:t>
            </w:r>
            <w:r>
              <w:rPr>
                <w:sz w:val="22"/>
              </w:rPr>
              <w:t>Although not specifically specified, transactions involving</w:t>
            </w:r>
          </w:p>
          <w:p>
            <w:pPr>
              <w:pStyle w:val="TableParagraph"/>
              <w:spacing w:line="253" w:lineRule="exact"/>
              <w:ind w:left="109"/>
              <w:rPr>
                <w:sz w:val="22"/>
              </w:rPr>
            </w:pPr>
            <w:r>
              <w:rPr>
                <w:sz w:val="22"/>
              </w:rPr>
              <w:t>digital assets are not explicitly</w:t>
            </w:r>
          </w:p>
        </w:tc>
      </w:tr>
    </w:tbl>
    <w:p>
      <w:pPr>
        <w:pStyle w:val="BodyText"/>
        <w:spacing w:before="5"/>
        <w:rPr>
          <w:sz w:val="14"/>
        </w:rPr>
      </w:pPr>
      <w:r>
        <w:rPr/>
        <w:pict>
          <v:shape style="position:absolute;margin-left:72pt;margin-top:11.1595pt;width:144pt;height:.1pt;mso-position-horizontal-relative:page;mso-position-vertical-relative:paragraph;z-index:-251657216;mso-wrap-distance-left:0;mso-wrap-distance-right:0" coordorigin="1440,223" coordsize="2880,0" path="m1440,223l4320,223e" filled="false" stroked="true" strokeweight=".481pt" strokecolor="#000000">
            <v:path arrowok="t"/>
            <v:stroke dashstyle="solid"/>
            <w10:wrap type="topAndBottom"/>
          </v:shape>
        </w:pict>
      </w:r>
    </w:p>
    <w:p>
      <w:pPr>
        <w:spacing w:before="69"/>
        <w:ind w:left="179" w:right="199" w:firstLine="0"/>
        <w:jc w:val="left"/>
        <w:rPr>
          <w:sz w:val="19"/>
        </w:rPr>
      </w:pPr>
      <w:r>
        <w:rPr>
          <w:position w:val="5"/>
          <w:sz w:val="13"/>
        </w:rPr>
        <w:t>1 </w:t>
      </w:r>
      <w:r>
        <w:rPr>
          <w:sz w:val="20"/>
        </w:rPr>
        <w:t>Anguilla is a low-tax jurisdiction. It imposes special levies on registered issuers of initial and secondary utility token offerings (1.5%) and </w:t>
      </w:r>
      <w:r>
        <w:rPr>
          <w:sz w:val="19"/>
        </w:rPr>
        <w:t>licensed utility token exchanges (0.25% of gross income). Anguilla Utility Token Offering Act 2018, No. 4/2018, https://perma.cc/9S4K-86Y4; Anguilla Utility Token Offering (Levy) Regulations 2020, RA 84/2020, https://perma.cc/TT6G-DK57; Anguilla Utility Tokens Exchange Act 2020, No. 10/2020, https://perma.cc/GJ22-MGRY; Utility Tokens Exchange (Levy) Regulations, 2020, RA 89/2020, https://perma.cc/8BSP-DLTA.</w:t>
      </w:r>
    </w:p>
    <w:p>
      <w:pPr>
        <w:spacing w:after="0"/>
        <w:jc w:val="left"/>
        <w:rPr>
          <w:sz w:val="19"/>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3393"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350"/>
              <w:rPr>
                <w:sz w:val="22"/>
              </w:rPr>
            </w:pPr>
            <w:bookmarkStart w:name="Argentina" w:id="9"/>
            <w:bookmarkEnd w:id="9"/>
            <w:r>
              <w:rPr/>
            </w:r>
            <w:r>
              <w:rPr>
                <w:sz w:val="22"/>
              </w:rPr>
              <w:t>excluded from taxation. For a list of taxes that may apply in Antigua and Barbuda see, e.g., Kemal Nicholson, </w:t>
            </w:r>
            <w:r>
              <w:rPr>
                <w:i/>
                <w:sz w:val="22"/>
              </w:rPr>
              <w:t>Antigua and Barbuda Tax Guide</w:t>
            </w:r>
            <w:r>
              <w:rPr>
                <w:sz w:val="22"/>
              </w:rPr>
              <w:t>, Migronis (Aug. 19, 2021),</w:t>
            </w:r>
            <w:hyperlink r:id="rId23">
              <w:r>
                <w:rPr>
                  <w:sz w:val="22"/>
                </w:rPr>
                <w:t> https://perma.cc/6KDY-8Y7X.</w:t>
              </w:r>
            </w:hyperlink>
          </w:p>
          <w:p>
            <w:pPr>
              <w:pStyle w:val="TableParagraph"/>
              <w:spacing w:before="3"/>
              <w:rPr>
                <w:sz w:val="21"/>
              </w:rPr>
            </w:pPr>
          </w:p>
          <w:p>
            <w:pPr>
              <w:pStyle w:val="TableParagraph"/>
              <w:spacing w:before="1"/>
              <w:ind w:left="109" w:right="528"/>
              <w:jc w:val="both"/>
              <w:rPr>
                <w:sz w:val="22"/>
              </w:rPr>
            </w:pPr>
            <w:r>
              <w:rPr>
                <w:b/>
                <w:sz w:val="22"/>
              </w:rPr>
              <w:t>AML/CFT</w:t>
            </w:r>
            <w:r>
              <w:rPr>
                <w:sz w:val="22"/>
              </w:rPr>
              <w:t>: Digital Assets Business Act, 2020 No. 16 of 2020,</w:t>
            </w:r>
          </w:p>
          <w:p>
            <w:pPr>
              <w:pStyle w:val="TableParagraph"/>
              <w:ind w:left="109" w:right="500"/>
              <w:jc w:val="both"/>
              <w:rPr>
                <w:sz w:val="22"/>
              </w:rPr>
            </w:pPr>
            <w:hyperlink r:id="rId24">
              <w:r>
                <w:rPr>
                  <w:sz w:val="22"/>
                </w:rPr>
                <w:t>https://perma.cc/7UUH-N5UJ, </w:t>
              </w:r>
            </w:hyperlink>
            <w:r>
              <w:rPr>
                <w:sz w:val="22"/>
              </w:rPr>
              <w:t>as amended, </w:t>
            </w:r>
            <w:hyperlink r:id="rId25">
              <w:r>
                <w:rPr>
                  <w:sz w:val="22"/>
                </w:rPr>
                <w:t>https://perma.cc/ZS98-</w:t>
              </w:r>
            </w:hyperlink>
            <w:r>
              <w:rPr>
                <w:sz w:val="22"/>
              </w:rPr>
              <w:t> </w:t>
            </w:r>
            <w:hyperlink r:id="rId25">
              <w:r>
                <w:rPr>
                  <w:sz w:val="22"/>
                </w:rPr>
                <w:t>5KEV.</w:t>
              </w:r>
            </w:hyperlink>
          </w:p>
        </w:tc>
      </w:tr>
      <w:tr>
        <w:trPr>
          <w:trHeight w:val="4221" w:hRule="atLeast"/>
        </w:trPr>
        <w:tc>
          <w:tcPr>
            <w:tcW w:w="2160" w:type="dxa"/>
          </w:tcPr>
          <w:p>
            <w:pPr>
              <w:pStyle w:val="TableParagraph"/>
              <w:spacing w:line="273" w:lineRule="exact"/>
              <w:ind w:left="107"/>
              <w:rPr>
                <w:sz w:val="22"/>
              </w:rPr>
            </w:pPr>
            <w:r>
              <w:rPr>
                <w:sz w:val="22"/>
              </w:rPr>
              <w:t>Argentina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459"/>
              <w:rPr>
                <w:sz w:val="22"/>
              </w:rPr>
            </w:pPr>
            <w:r>
              <w:rPr>
                <w:b/>
                <w:sz w:val="22"/>
              </w:rPr>
              <w:t>Tax: </w:t>
            </w:r>
            <w:r>
              <w:rPr>
                <w:sz w:val="22"/>
              </w:rPr>
              <w:t>Ley 27430 de Modificación del</w:t>
            </w:r>
            <w:bookmarkStart w:name="Australia" w:id="10"/>
            <w:bookmarkEnd w:id="10"/>
            <w:r>
              <w:rPr>
                <w:sz w:val="22"/>
              </w:rPr>
            </w:r>
            <w:r>
              <w:rPr>
                <w:sz w:val="22"/>
              </w:rPr>
              <w:t> Impuesto a las Ganancias, art. 2.4, BO, Dec. 29, 2017,</w:t>
            </w:r>
          </w:p>
          <w:p>
            <w:pPr>
              <w:pStyle w:val="TableParagraph"/>
              <w:ind w:left="109" w:right="146"/>
              <w:rPr>
                <w:sz w:val="22"/>
              </w:rPr>
            </w:pPr>
            <w:hyperlink r:id="rId26">
              <w:r>
                <w:rPr>
                  <w:sz w:val="22"/>
                </w:rPr>
                <w:t>https://perma.cc/GS7J-UR7U</w:t>
              </w:r>
            </w:hyperlink>
            <w:r>
              <w:rPr>
                <w:sz w:val="22"/>
              </w:rPr>
              <w:t>; Decreto 1170/2018 de Modificacion de la Reglamentación de la Ley de Impuesto a las Ganancias, BO, Dec. 27, </w:t>
            </w:r>
            <w:hyperlink r:id="rId27">
              <w:r>
                <w:rPr>
                  <w:sz w:val="22"/>
                </w:rPr>
                <w:t>https://perma.cc/8W5M-FQAC</w:t>
              </w:r>
            </w:hyperlink>
            <w:r>
              <w:rPr>
                <w:sz w:val="22"/>
              </w:rPr>
              <w:t>.</w:t>
            </w:r>
          </w:p>
          <w:p>
            <w:pPr>
              <w:pStyle w:val="TableParagraph"/>
              <w:spacing w:before="11"/>
              <w:rPr>
                <w:sz w:val="21"/>
              </w:rPr>
            </w:pPr>
          </w:p>
          <w:p>
            <w:pPr>
              <w:pStyle w:val="TableParagraph"/>
              <w:ind w:left="109" w:right="89"/>
              <w:rPr>
                <w:sz w:val="22"/>
              </w:rPr>
            </w:pPr>
            <w:r>
              <w:rPr>
                <w:b/>
                <w:sz w:val="22"/>
              </w:rPr>
              <w:t>AML/CFT: </w:t>
            </w:r>
            <w:r>
              <w:rPr>
                <w:sz w:val="22"/>
              </w:rPr>
              <w:t>Unidad de Información Financiera, Resolución 300/14 Prevención del Lavado de Activos y de la Financiación del Terrorismo, para. 9, BO, July 10, 2014,</w:t>
            </w:r>
          </w:p>
          <w:p>
            <w:pPr>
              <w:pStyle w:val="TableParagraph"/>
              <w:spacing w:before="1"/>
              <w:ind w:left="109"/>
              <w:rPr>
                <w:sz w:val="22"/>
              </w:rPr>
            </w:pPr>
            <w:hyperlink r:id="rId28">
              <w:r>
                <w:rPr>
                  <w:sz w:val="22"/>
                </w:rPr>
                <w:t>https://perma.cc/G2L7-9S2Q.</w:t>
              </w:r>
            </w:hyperlink>
          </w:p>
        </w:tc>
      </w:tr>
      <w:tr>
        <w:trPr>
          <w:trHeight w:val="1365" w:hRule="atLeast"/>
        </w:trPr>
        <w:tc>
          <w:tcPr>
            <w:tcW w:w="2160" w:type="dxa"/>
          </w:tcPr>
          <w:p>
            <w:pPr>
              <w:pStyle w:val="TableParagraph"/>
              <w:spacing w:line="273" w:lineRule="exact"/>
              <w:ind w:left="107"/>
              <w:rPr>
                <w:sz w:val="22"/>
              </w:rPr>
            </w:pPr>
            <w:r>
              <w:rPr>
                <w:sz w:val="22"/>
              </w:rPr>
              <w:t>Australia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80"/>
              <w:rPr>
                <w:sz w:val="22"/>
              </w:rPr>
            </w:pPr>
            <w:r>
              <w:rPr>
                <w:b/>
                <w:sz w:val="22"/>
              </w:rPr>
              <w:t>Tax: </w:t>
            </w:r>
            <w:r>
              <w:rPr>
                <w:i/>
                <w:sz w:val="22"/>
              </w:rPr>
              <w:t>Tax Treatment of Cryptocurrencies</w:t>
            </w:r>
            <w:r>
              <w:rPr>
                <w:sz w:val="22"/>
              </w:rPr>
              <w:t>, Australian Taxation Office (ATO),</w:t>
            </w:r>
            <w:hyperlink r:id="rId29">
              <w:r>
                <w:rPr>
                  <w:sz w:val="22"/>
                </w:rPr>
                <w:t> https://perma.cc/QDX7-NQME; </w:t>
              </w:r>
            </w:hyperlink>
            <w:r>
              <w:rPr>
                <w:i/>
                <w:sz w:val="22"/>
              </w:rPr>
              <w:t>GST </w:t>
            </w:r>
            <w:r>
              <w:rPr>
                <w:i/>
                <w:sz w:val="22"/>
              </w:rPr>
              <w:t>and Digital Currency, </w:t>
            </w:r>
            <w:r>
              <w:rPr>
                <w:sz w:val="22"/>
              </w:rPr>
              <w:t>ATO,</w:t>
            </w:r>
          </w:p>
          <w:p>
            <w:pPr>
              <w:pStyle w:val="TableParagraph"/>
              <w:spacing w:line="252" w:lineRule="exact"/>
              <w:ind w:left="109"/>
              <w:rPr>
                <w:sz w:val="22"/>
              </w:rPr>
            </w:pPr>
            <w:hyperlink r:id="rId30">
              <w:r>
                <w:rPr>
                  <w:sz w:val="22"/>
                </w:rPr>
                <w:t>https://perma.cc/276V-HPY7 </w:t>
              </w:r>
            </w:hyperlink>
            <w:r>
              <w:rPr>
                <w:sz w:val="22"/>
              </w:rPr>
              <w:t>(GST</w:t>
            </w:r>
          </w:p>
        </w:tc>
      </w:tr>
    </w:tbl>
    <w:p>
      <w:pPr>
        <w:spacing w:after="0" w:line="252"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2301"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436"/>
              <w:rPr>
                <w:sz w:val="22"/>
              </w:rPr>
            </w:pPr>
            <w:bookmarkStart w:name="Austria" w:id="11"/>
            <w:bookmarkEnd w:id="11"/>
            <w:r>
              <w:rPr/>
            </w:r>
            <w:r>
              <w:rPr>
                <w:sz w:val="22"/>
              </w:rPr>
              <w:t>does not apply unless carrying on a business).</w:t>
            </w:r>
          </w:p>
          <w:p>
            <w:pPr>
              <w:pStyle w:val="TableParagraph"/>
              <w:spacing w:before="12"/>
              <w:rPr>
                <w:sz w:val="21"/>
              </w:rPr>
            </w:pPr>
          </w:p>
          <w:p>
            <w:pPr>
              <w:pStyle w:val="TableParagraph"/>
              <w:ind w:left="109" w:right="327"/>
              <w:rPr>
                <w:sz w:val="22"/>
              </w:rPr>
            </w:pPr>
            <w:r>
              <w:rPr>
                <w:b/>
                <w:sz w:val="22"/>
              </w:rPr>
              <w:t>AML/CFT: </w:t>
            </w:r>
            <w:r>
              <w:rPr>
                <w:i/>
                <w:sz w:val="22"/>
              </w:rPr>
              <w:t>Digital Currency Exchange</w:t>
            </w:r>
            <w:bookmarkStart w:name="Azerbaijan" w:id="12"/>
            <w:bookmarkEnd w:id="12"/>
            <w:r>
              <w:rPr>
                <w:i/>
                <w:sz w:val="22"/>
              </w:rPr>
            </w:r>
            <w:r>
              <w:rPr>
                <w:i/>
                <w:sz w:val="22"/>
              </w:rPr>
              <w:t> </w:t>
            </w:r>
            <w:r>
              <w:rPr>
                <w:i/>
                <w:sz w:val="22"/>
              </w:rPr>
              <w:t>Providers</w:t>
            </w:r>
            <w:r>
              <w:rPr>
                <w:sz w:val="22"/>
              </w:rPr>
              <w:t>, AUSTRAC,</w:t>
            </w:r>
            <w:hyperlink r:id="rId31">
              <w:r>
                <w:rPr>
                  <w:sz w:val="22"/>
                </w:rPr>
                <w:t> https://perma.cc/SL99-8C75;</w:t>
              </w:r>
            </w:hyperlink>
            <w:r>
              <w:rPr>
                <w:sz w:val="22"/>
              </w:rPr>
              <w:t> AML/CFT Act 2006 (Cth) pt 6A,</w:t>
            </w:r>
          </w:p>
          <w:p>
            <w:pPr>
              <w:pStyle w:val="TableParagraph"/>
              <w:spacing w:line="272" w:lineRule="exact"/>
              <w:ind w:left="109"/>
              <w:rPr>
                <w:sz w:val="22"/>
              </w:rPr>
            </w:pPr>
            <w:hyperlink r:id="rId32">
              <w:r>
                <w:rPr>
                  <w:sz w:val="22"/>
                </w:rPr>
                <w:t>https://perma.cc/Y4JM-T3FB.</w:t>
              </w:r>
            </w:hyperlink>
          </w:p>
        </w:tc>
      </w:tr>
      <w:tr>
        <w:trPr>
          <w:trHeight w:val="2841" w:hRule="atLeast"/>
        </w:trPr>
        <w:tc>
          <w:tcPr>
            <w:tcW w:w="2160" w:type="dxa"/>
          </w:tcPr>
          <w:p>
            <w:pPr>
              <w:pStyle w:val="TableParagraph"/>
              <w:spacing w:line="273" w:lineRule="exact"/>
              <w:ind w:left="107"/>
              <w:rPr>
                <w:sz w:val="22"/>
              </w:rPr>
            </w:pPr>
            <w:r>
              <w:rPr>
                <w:sz w:val="22"/>
              </w:rPr>
              <w:t>Austria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left="115" w:right="103"/>
              <w:jc w:val="center"/>
              <w:rPr>
                <w:sz w:val="22"/>
              </w:rPr>
            </w:pPr>
            <w:r>
              <w:rPr>
                <w:sz w:val="22"/>
              </w:rPr>
              <w:t>VAT: No</w:t>
            </w:r>
          </w:p>
          <w:p>
            <w:pPr>
              <w:pStyle w:val="TableParagraph"/>
              <w:ind w:left="115" w:right="99"/>
              <w:jc w:val="center"/>
              <w:rPr>
                <w:sz w:val="22"/>
              </w:rPr>
            </w:pPr>
            <w:r>
              <w:rPr>
                <w:sz w:val="22"/>
              </w:rPr>
              <w:t>Other tax laws: 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66"/>
              <w:rPr>
                <w:sz w:val="22"/>
              </w:rPr>
            </w:pPr>
            <w:r>
              <w:rPr>
                <w:b/>
                <w:sz w:val="22"/>
              </w:rPr>
              <w:t>Tax: </w:t>
            </w:r>
            <w:r>
              <w:rPr>
                <w:i/>
                <w:sz w:val="22"/>
              </w:rPr>
              <w:t>Steuerliche Behandlung von Krypto- </w:t>
            </w:r>
            <w:r>
              <w:rPr>
                <w:i/>
                <w:sz w:val="22"/>
              </w:rPr>
              <w:t>Assets</w:t>
            </w:r>
            <w:r>
              <w:rPr>
                <w:sz w:val="22"/>
              </w:rPr>
              <w:t>, Bundesministerium der Finanzen, </w:t>
            </w:r>
            <w:hyperlink r:id="rId33">
              <w:r>
                <w:rPr>
                  <w:sz w:val="22"/>
                </w:rPr>
                <w:t>https://perma.cc/99VH-</w:t>
              </w:r>
            </w:hyperlink>
            <w:r>
              <w:rPr>
                <w:sz w:val="22"/>
              </w:rPr>
              <w:t> </w:t>
            </w:r>
            <w:hyperlink r:id="rId33">
              <w:r>
                <w:rPr>
                  <w:sz w:val="22"/>
                </w:rPr>
                <w:t>VVFZ </w:t>
              </w:r>
            </w:hyperlink>
            <w:r>
              <w:rPr>
                <w:sz w:val="22"/>
              </w:rPr>
              <w:t>(last updated Jan. 1, 2021).</w:t>
            </w:r>
          </w:p>
          <w:p>
            <w:pPr>
              <w:pStyle w:val="TableParagraph"/>
              <w:spacing w:before="5"/>
              <w:rPr>
                <w:sz w:val="21"/>
              </w:rPr>
            </w:pPr>
          </w:p>
          <w:p>
            <w:pPr>
              <w:pStyle w:val="TableParagraph"/>
              <w:spacing w:before="1"/>
              <w:ind w:left="109" w:right="915"/>
              <w:rPr>
                <w:sz w:val="22"/>
              </w:rPr>
            </w:pPr>
            <w:r>
              <w:rPr>
                <w:b/>
                <w:sz w:val="22"/>
              </w:rPr>
              <w:t>AML/CFT: </w:t>
            </w:r>
            <w:r>
              <w:rPr>
                <w:sz w:val="22"/>
              </w:rPr>
              <w:t>Finanzmarkt- Geldwäschegesetz [FM-GwG], Bundesgesetzblatt [BGBl.] I</w:t>
            </w:r>
          </w:p>
          <w:p>
            <w:pPr>
              <w:pStyle w:val="TableParagraph"/>
              <w:spacing w:line="272" w:lineRule="exact"/>
              <w:ind w:left="109"/>
              <w:rPr>
                <w:sz w:val="22"/>
              </w:rPr>
            </w:pPr>
            <w:r>
              <w:rPr>
                <w:sz w:val="22"/>
              </w:rPr>
              <w:t>No. 118/2016, as amended, § 1, para. 1;</w:t>
            </w:r>
          </w:p>
          <w:p>
            <w:pPr>
              <w:pStyle w:val="TableParagraph"/>
              <w:ind w:left="109"/>
              <w:rPr>
                <w:sz w:val="22"/>
              </w:rPr>
            </w:pPr>
            <w:r>
              <w:rPr>
                <w:sz w:val="22"/>
              </w:rPr>
              <w:t>§ 32a, </w:t>
            </w:r>
            <w:hyperlink r:id="rId34">
              <w:r>
                <w:rPr>
                  <w:sz w:val="22"/>
                </w:rPr>
                <w:t>https://perma.cc/G8RE-ZYZU.</w:t>
              </w:r>
            </w:hyperlink>
          </w:p>
        </w:tc>
      </w:tr>
      <w:tr>
        <w:trPr>
          <w:trHeight w:val="4094" w:hRule="atLeast"/>
        </w:trPr>
        <w:tc>
          <w:tcPr>
            <w:tcW w:w="2160" w:type="dxa"/>
          </w:tcPr>
          <w:p>
            <w:pPr>
              <w:pStyle w:val="TableParagraph"/>
              <w:spacing w:line="273" w:lineRule="exact"/>
              <w:ind w:left="107"/>
              <w:rPr>
                <w:sz w:val="22"/>
              </w:rPr>
            </w:pPr>
            <w:r>
              <w:rPr>
                <w:sz w:val="22"/>
              </w:rPr>
              <w:t>Azerbaijan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left="115" w:right="103"/>
              <w:jc w:val="center"/>
              <w:rPr>
                <w:sz w:val="22"/>
              </w:rPr>
            </w:pPr>
            <w:r>
              <w:rPr>
                <w:sz w:val="22"/>
              </w:rPr>
              <w:t>VAT: No</w:t>
            </w:r>
          </w:p>
          <w:p>
            <w:pPr>
              <w:pStyle w:val="TableParagraph"/>
              <w:ind w:left="115" w:right="99"/>
              <w:jc w:val="center"/>
              <w:rPr>
                <w:sz w:val="22"/>
              </w:rPr>
            </w:pPr>
            <w:r>
              <w:rPr>
                <w:sz w:val="22"/>
              </w:rPr>
              <w:t>Other tax laws: 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406"/>
              <w:rPr>
                <w:sz w:val="22"/>
              </w:rPr>
            </w:pPr>
            <w:r>
              <w:rPr>
                <w:b/>
                <w:sz w:val="22"/>
              </w:rPr>
              <w:t>Tax: </w:t>
            </w:r>
            <w:r>
              <w:rPr>
                <w:sz w:val="22"/>
              </w:rPr>
              <w:t>Az</w:t>
            </w:r>
            <w:r>
              <w:rPr>
                <w:rFonts w:ascii="Times New Roman" w:hAnsi="Times New Roman"/>
                <w:sz w:val="22"/>
              </w:rPr>
              <w:t>ə</w:t>
            </w:r>
            <w:r>
              <w:rPr>
                <w:sz w:val="22"/>
              </w:rPr>
              <w:t>rbaycan Respublikasının Vergi M</w:t>
            </w:r>
            <w:r>
              <w:rPr>
                <w:rFonts w:ascii="Times New Roman" w:hAnsi="Times New Roman"/>
                <w:sz w:val="22"/>
              </w:rPr>
              <w:t>ə</w:t>
            </w:r>
            <w:r>
              <w:rPr>
                <w:sz w:val="22"/>
              </w:rPr>
              <w:t>c</w:t>
            </w:r>
            <w:r>
              <w:rPr>
                <w:rFonts w:ascii="Times New Roman" w:hAnsi="Times New Roman"/>
                <w:sz w:val="22"/>
              </w:rPr>
              <w:t>ə</w:t>
            </w:r>
            <w:r>
              <w:rPr>
                <w:sz w:val="22"/>
              </w:rPr>
              <w:t>ll</w:t>
            </w:r>
            <w:r>
              <w:rPr>
                <w:rFonts w:ascii="Times New Roman" w:hAnsi="Times New Roman"/>
                <w:sz w:val="22"/>
              </w:rPr>
              <w:t>ə</w:t>
            </w:r>
            <w:r>
              <w:rPr>
                <w:sz w:val="22"/>
              </w:rPr>
              <w:t>si [Tax Code of the Republic of Azerbaijan], arts. 33, 99,</w:t>
            </w:r>
          </w:p>
          <w:p>
            <w:pPr>
              <w:pStyle w:val="TableParagraph"/>
              <w:ind w:left="109" w:right="396"/>
              <w:rPr>
                <w:sz w:val="22"/>
              </w:rPr>
            </w:pPr>
            <w:r>
              <w:rPr>
                <w:sz w:val="22"/>
              </w:rPr>
              <w:t>101 (last amendment Sept. 30, 2021),</w:t>
            </w:r>
            <w:hyperlink r:id="rId35">
              <w:r>
                <w:rPr>
                  <w:sz w:val="22"/>
                </w:rPr>
                <w:t> https://perma.cc/F7DF-LU3Y.</w:t>
              </w:r>
            </w:hyperlink>
          </w:p>
          <w:p>
            <w:pPr>
              <w:pStyle w:val="TableParagraph"/>
              <w:spacing w:before="3"/>
              <w:rPr>
                <w:sz w:val="21"/>
              </w:rPr>
            </w:pPr>
          </w:p>
          <w:p>
            <w:pPr>
              <w:pStyle w:val="TableParagraph"/>
              <w:ind w:left="110" w:right="219" w:hanging="1"/>
              <w:rPr>
                <w:sz w:val="22"/>
              </w:rPr>
            </w:pPr>
            <w:r>
              <w:rPr>
                <w:b/>
                <w:sz w:val="22"/>
              </w:rPr>
              <w:t>AML/CFT: </w:t>
            </w:r>
            <w:r>
              <w:rPr>
                <w:sz w:val="22"/>
              </w:rPr>
              <w:t>Cinay</w:t>
            </w:r>
            <w:r>
              <w:rPr>
                <w:rFonts w:ascii="Times New Roman" w:hAnsi="Times New Roman"/>
                <w:sz w:val="22"/>
              </w:rPr>
              <w:t>ə</w:t>
            </w:r>
            <w:r>
              <w:rPr>
                <w:sz w:val="22"/>
              </w:rPr>
              <w:t>t yolu il</w:t>
            </w:r>
            <w:r>
              <w:rPr>
                <w:rFonts w:ascii="Times New Roman" w:hAnsi="Times New Roman"/>
                <w:sz w:val="22"/>
              </w:rPr>
              <w:t>ə ə</w:t>
            </w:r>
            <w:r>
              <w:rPr>
                <w:sz w:val="22"/>
              </w:rPr>
              <w:t>ld</w:t>
            </w:r>
            <w:r>
              <w:rPr>
                <w:rFonts w:ascii="Times New Roman" w:hAnsi="Times New Roman"/>
                <w:sz w:val="22"/>
              </w:rPr>
              <w:t>ə </w:t>
            </w:r>
            <w:r>
              <w:rPr>
                <w:sz w:val="22"/>
              </w:rPr>
              <w:t>edilmiş pul v</w:t>
            </w:r>
            <w:r>
              <w:rPr>
                <w:rFonts w:ascii="Times New Roman" w:hAnsi="Times New Roman"/>
                <w:sz w:val="22"/>
              </w:rPr>
              <w:t>ə</w:t>
            </w:r>
            <w:r>
              <w:rPr>
                <w:sz w:val="22"/>
              </w:rPr>
              <w:t>saitl</w:t>
            </w:r>
            <w:r>
              <w:rPr>
                <w:rFonts w:ascii="Times New Roman" w:hAnsi="Times New Roman"/>
                <w:sz w:val="22"/>
              </w:rPr>
              <w:t>ə</w:t>
            </w:r>
            <w:r>
              <w:rPr>
                <w:sz w:val="22"/>
              </w:rPr>
              <w:t>rinin v</w:t>
            </w:r>
            <w:r>
              <w:rPr>
                <w:rFonts w:ascii="Times New Roman" w:hAnsi="Times New Roman"/>
                <w:sz w:val="22"/>
              </w:rPr>
              <w:t>ə </w:t>
            </w:r>
            <w:r>
              <w:rPr>
                <w:sz w:val="22"/>
              </w:rPr>
              <w:t>ya dig</w:t>
            </w:r>
            <w:r>
              <w:rPr>
                <w:rFonts w:ascii="Times New Roman" w:hAnsi="Times New Roman"/>
                <w:sz w:val="22"/>
              </w:rPr>
              <w:t>ə</w:t>
            </w:r>
            <w:r>
              <w:rPr>
                <w:sz w:val="22"/>
              </w:rPr>
              <w:t>r </w:t>
            </w:r>
            <w:r>
              <w:rPr>
                <w:rFonts w:ascii="Times New Roman" w:hAnsi="Times New Roman"/>
                <w:sz w:val="22"/>
              </w:rPr>
              <w:t>ə</w:t>
            </w:r>
            <w:r>
              <w:rPr>
                <w:sz w:val="22"/>
              </w:rPr>
              <w:t>mlakın leqallaşdırılmasına v</w:t>
            </w:r>
            <w:r>
              <w:rPr>
                <w:rFonts w:ascii="Times New Roman" w:hAnsi="Times New Roman"/>
                <w:sz w:val="22"/>
              </w:rPr>
              <w:t>ə </w:t>
            </w:r>
            <w:r>
              <w:rPr>
                <w:sz w:val="22"/>
              </w:rPr>
              <w:t>terrorçuluğun maliyy</w:t>
            </w:r>
            <w:r>
              <w:rPr>
                <w:rFonts w:ascii="Times New Roman" w:hAnsi="Times New Roman"/>
                <w:sz w:val="22"/>
              </w:rPr>
              <w:t>ə</w:t>
            </w:r>
            <w:r>
              <w:rPr>
                <w:sz w:val="22"/>
              </w:rPr>
              <w:t>l</w:t>
            </w:r>
            <w:r>
              <w:rPr>
                <w:rFonts w:ascii="Times New Roman" w:hAnsi="Times New Roman"/>
                <w:sz w:val="22"/>
              </w:rPr>
              <w:t>ə</w:t>
            </w:r>
            <w:r>
              <w:rPr>
                <w:sz w:val="22"/>
              </w:rPr>
              <w:t>şdirilm</w:t>
            </w:r>
            <w:r>
              <w:rPr>
                <w:rFonts w:ascii="Times New Roman" w:hAnsi="Times New Roman"/>
                <w:sz w:val="22"/>
              </w:rPr>
              <w:t>ə</w:t>
            </w:r>
            <w:r>
              <w:rPr>
                <w:sz w:val="22"/>
              </w:rPr>
              <w:t>sin</w:t>
            </w:r>
            <w:r>
              <w:rPr>
                <w:rFonts w:ascii="Times New Roman" w:hAnsi="Times New Roman"/>
                <w:sz w:val="22"/>
              </w:rPr>
              <w:t>ə </w:t>
            </w:r>
            <w:r>
              <w:rPr>
                <w:sz w:val="22"/>
              </w:rPr>
              <w:t>qarşı mübariz</w:t>
            </w:r>
            <w:r>
              <w:rPr>
                <w:rFonts w:ascii="Times New Roman" w:hAnsi="Times New Roman"/>
                <w:sz w:val="22"/>
              </w:rPr>
              <w:t>ə </w:t>
            </w:r>
            <w:r>
              <w:rPr>
                <w:sz w:val="22"/>
              </w:rPr>
              <w:t>haqqında Az</w:t>
            </w:r>
            <w:r>
              <w:rPr>
                <w:rFonts w:ascii="Times New Roman" w:hAnsi="Times New Roman"/>
                <w:sz w:val="22"/>
              </w:rPr>
              <w:t>ə</w:t>
            </w:r>
            <w:r>
              <w:rPr>
                <w:sz w:val="22"/>
              </w:rPr>
              <w:t>rbaycan Respublikasinin qanunu [Law of the Republic of Azerbaijan on Combating Money Laundering and Terrorist</w:t>
            </w:r>
          </w:p>
          <w:p>
            <w:pPr>
              <w:pStyle w:val="TableParagraph"/>
              <w:spacing w:line="253" w:lineRule="exact" w:before="2"/>
              <w:ind w:left="109"/>
              <w:rPr>
                <w:sz w:val="22"/>
              </w:rPr>
            </w:pPr>
            <w:r>
              <w:rPr>
                <w:sz w:val="22"/>
              </w:rPr>
              <w:t>Financing], No. 767-IIIQ, art. 1.0.3,</w:t>
            </w:r>
          </w:p>
        </w:tc>
      </w:tr>
    </w:tbl>
    <w:p>
      <w:pPr>
        <w:spacing w:after="0" w:line="253"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666"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214"/>
              <w:rPr>
                <w:sz w:val="22"/>
              </w:rPr>
            </w:pPr>
            <w:bookmarkStart w:name="Bahamas" w:id="13"/>
            <w:bookmarkEnd w:id="13"/>
            <w:r>
              <w:rPr/>
            </w:r>
            <w:bookmarkStart w:name="Bahrain" w:id="14"/>
            <w:bookmarkEnd w:id="14"/>
            <w:r>
              <w:rPr/>
            </w:r>
            <w:r>
              <w:rPr>
                <w:sz w:val="22"/>
              </w:rPr>
              <w:t>1.0.13 (last amendment May 30, 2019),</w:t>
            </w:r>
            <w:hyperlink r:id="rId36">
              <w:r>
                <w:rPr>
                  <w:sz w:val="22"/>
                </w:rPr>
                <w:t> https://perma.cc/LD3K-YAVH.</w:t>
              </w:r>
            </w:hyperlink>
          </w:p>
        </w:tc>
      </w:tr>
      <w:tr>
        <w:trPr>
          <w:trHeight w:val="2733" w:hRule="atLeast"/>
        </w:trPr>
        <w:tc>
          <w:tcPr>
            <w:tcW w:w="2160" w:type="dxa"/>
          </w:tcPr>
          <w:p>
            <w:pPr>
              <w:pStyle w:val="TableParagraph"/>
              <w:spacing w:line="273" w:lineRule="exact"/>
              <w:ind w:left="107"/>
              <w:rPr>
                <w:sz w:val="22"/>
              </w:rPr>
            </w:pPr>
            <w:r>
              <w:rPr>
                <w:sz w:val="22"/>
              </w:rPr>
              <w:t>Bahamas</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ind w:left="647" w:right="377" w:hanging="240"/>
              <w:rPr>
                <w:sz w:val="22"/>
              </w:rPr>
            </w:pPr>
            <w:r>
              <w:rPr>
                <w:sz w:val="22"/>
              </w:rPr>
              <w:t>Not expressly specified</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85"/>
              <w:rPr>
                <w:sz w:val="22"/>
              </w:rPr>
            </w:pPr>
            <w:r>
              <w:rPr>
                <w:b/>
                <w:sz w:val="22"/>
              </w:rPr>
              <w:t>Tax: </w:t>
            </w:r>
            <w:r>
              <w:rPr>
                <w:sz w:val="22"/>
              </w:rPr>
              <w:t>Although not specifically specified, digital assets are not excluded from application of VAT under the Value Added Tax Act, 2014, Bahamas Legislation,</w:t>
            </w:r>
            <w:hyperlink r:id="rId37">
              <w:r>
                <w:rPr>
                  <w:sz w:val="22"/>
                </w:rPr>
                <w:t> https://perma.cc/Y9ZE-8LMH</w:t>
              </w:r>
            </w:hyperlink>
            <w:r>
              <w:rPr>
                <w:sz w:val="22"/>
              </w:rPr>
              <w:t>.</w:t>
            </w:r>
          </w:p>
          <w:p>
            <w:pPr>
              <w:pStyle w:val="TableParagraph"/>
              <w:spacing w:before="11"/>
              <w:rPr>
                <w:sz w:val="21"/>
              </w:rPr>
            </w:pPr>
          </w:p>
          <w:p>
            <w:pPr>
              <w:pStyle w:val="TableParagraph"/>
              <w:spacing w:line="270" w:lineRule="atLeast"/>
              <w:ind w:left="109" w:right="343"/>
              <w:rPr>
                <w:sz w:val="22"/>
              </w:rPr>
            </w:pPr>
            <w:r>
              <w:rPr>
                <w:b/>
                <w:sz w:val="22"/>
              </w:rPr>
              <w:t>AML/CFT</w:t>
            </w:r>
            <w:r>
              <w:rPr>
                <w:sz w:val="22"/>
              </w:rPr>
              <w:t>: Digital Assets and Registered Exchanges Act 2020, § 26,</w:t>
            </w:r>
            <w:hyperlink r:id="rId38">
              <w:r>
                <w:rPr>
                  <w:sz w:val="22"/>
                </w:rPr>
                <w:t> https://perma.cc/G82Z-9H9R.</w:t>
              </w:r>
            </w:hyperlink>
          </w:p>
        </w:tc>
      </w:tr>
      <w:tr>
        <w:trPr>
          <w:trHeight w:val="5140" w:hRule="atLeast"/>
        </w:trPr>
        <w:tc>
          <w:tcPr>
            <w:tcW w:w="2160" w:type="dxa"/>
          </w:tcPr>
          <w:p>
            <w:pPr>
              <w:pStyle w:val="TableParagraph"/>
              <w:spacing w:line="273" w:lineRule="exact"/>
              <w:ind w:left="107"/>
              <w:rPr>
                <w:sz w:val="22"/>
              </w:rPr>
            </w:pPr>
            <w:r>
              <w:rPr>
                <w:sz w:val="22"/>
              </w:rPr>
              <w:t>Bahrain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N/A</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56"/>
              <w:rPr>
                <w:sz w:val="22"/>
              </w:rPr>
            </w:pPr>
            <w:r>
              <w:rPr>
                <w:b/>
                <w:sz w:val="22"/>
              </w:rPr>
              <w:t>Ban</w:t>
            </w:r>
            <w:r>
              <w:rPr>
                <w:i/>
                <w:sz w:val="22"/>
              </w:rPr>
              <w:t>: Al Maraj: We Do Not Recognize </w:t>
            </w:r>
            <w:r>
              <w:rPr>
                <w:i/>
                <w:sz w:val="22"/>
              </w:rPr>
              <w:t>Bitcoin and It Is Dangerous to Deal with It</w:t>
            </w:r>
            <w:r>
              <w:rPr>
                <w:b/>
                <w:sz w:val="22"/>
              </w:rPr>
              <w:t>, </w:t>
            </w:r>
            <w:r>
              <w:rPr>
                <w:sz w:val="22"/>
              </w:rPr>
              <w:t>Al-Watan (Jan. 7, 2018),</w:t>
            </w:r>
            <w:hyperlink r:id="rId39">
              <w:r>
                <w:rPr>
                  <w:sz w:val="22"/>
                </w:rPr>
                <w:t> https://perma.cc/WDT3-7R9F </w:t>
              </w:r>
            </w:hyperlink>
            <w:r>
              <w:rPr>
                <w:sz w:val="22"/>
              </w:rPr>
              <w:t>(in Arabic). Banks and other financial institutions are prohibited from dealing in cryptocurrencies or offering services to individuals/businesses dealing in</w:t>
            </w:r>
            <w:r>
              <w:rPr>
                <w:spacing w:val="-1"/>
                <w:sz w:val="22"/>
              </w:rPr>
              <w:t> </w:t>
            </w:r>
            <w:r>
              <w:rPr>
                <w:sz w:val="22"/>
              </w:rPr>
              <w:t>cryptocurrencies.</w:t>
            </w:r>
          </w:p>
          <w:p>
            <w:pPr>
              <w:pStyle w:val="TableParagraph"/>
              <w:spacing w:before="120"/>
              <w:ind w:left="109" w:right="173"/>
              <w:jc w:val="both"/>
              <w:rPr>
                <w:sz w:val="22"/>
              </w:rPr>
            </w:pPr>
            <w:r>
              <w:rPr>
                <w:b/>
                <w:sz w:val="22"/>
              </w:rPr>
              <w:t>Tax: </w:t>
            </w:r>
            <w:r>
              <w:rPr>
                <w:sz w:val="22"/>
              </w:rPr>
              <w:t>Bahrain does not have a personal income tax law. Other tax laws are not applied to</w:t>
            </w:r>
            <w:r>
              <w:rPr>
                <w:spacing w:val="-3"/>
                <w:sz w:val="22"/>
              </w:rPr>
              <w:t> </w:t>
            </w:r>
            <w:r>
              <w:rPr>
                <w:sz w:val="22"/>
              </w:rPr>
              <w:t>cryptocurrencies.</w:t>
            </w:r>
          </w:p>
          <w:p>
            <w:pPr>
              <w:pStyle w:val="TableParagraph"/>
              <w:spacing w:before="3"/>
              <w:rPr>
                <w:sz w:val="21"/>
              </w:rPr>
            </w:pPr>
          </w:p>
          <w:p>
            <w:pPr>
              <w:pStyle w:val="TableParagraph"/>
              <w:spacing w:before="1"/>
              <w:ind w:left="109" w:right="140"/>
              <w:rPr>
                <w:sz w:val="22"/>
              </w:rPr>
            </w:pPr>
            <w:r>
              <w:rPr>
                <w:b/>
                <w:sz w:val="22"/>
              </w:rPr>
              <w:t>AML/CFT: </w:t>
            </w:r>
            <w:r>
              <w:rPr>
                <w:sz w:val="22"/>
              </w:rPr>
              <w:t>Royal Decree Promulgating Law No. 29 of 2020, art. 1(a), al-Jarīdah al-Rasmīyah, vol. 3491, Jan. 20, 2020, </w:t>
            </w:r>
            <w:hyperlink r:id="rId40">
              <w:r>
                <w:rPr>
                  <w:sz w:val="22"/>
                </w:rPr>
                <w:t>https://perma.cc/3V3H-</w:t>
              </w:r>
            </w:hyperlink>
            <w:r>
              <w:rPr>
                <w:sz w:val="22"/>
              </w:rPr>
              <w:t> </w:t>
            </w:r>
            <w:hyperlink r:id="rId40">
              <w:r>
                <w:rPr>
                  <w:sz w:val="22"/>
                </w:rPr>
                <w:t>M4XS </w:t>
              </w:r>
            </w:hyperlink>
            <w:r>
              <w:rPr>
                <w:sz w:val="22"/>
              </w:rPr>
              <w:t>(in</w:t>
            </w:r>
            <w:r>
              <w:rPr>
                <w:spacing w:val="-1"/>
                <w:sz w:val="22"/>
              </w:rPr>
              <w:t> </w:t>
            </w:r>
            <w:r>
              <w:rPr>
                <w:sz w:val="22"/>
              </w:rPr>
              <w:t>Arabic).</w:t>
            </w:r>
          </w:p>
        </w:tc>
      </w:tr>
    </w:tbl>
    <w:p>
      <w:pPr>
        <w:spacing w:after="0"/>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3652" w:hRule="atLeast"/>
        </w:trPr>
        <w:tc>
          <w:tcPr>
            <w:tcW w:w="2160" w:type="dxa"/>
          </w:tcPr>
          <w:p>
            <w:pPr>
              <w:pStyle w:val="TableParagraph"/>
              <w:spacing w:line="273" w:lineRule="exact"/>
              <w:ind w:left="107"/>
              <w:rPr>
                <w:sz w:val="22"/>
              </w:rPr>
            </w:pPr>
            <w:bookmarkStart w:name="Bangladesh" w:id="15"/>
            <w:bookmarkEnd w:id="15"/>
            <w:r>
              <w:rPr/>
            </w:r>
            <w:bookmarkStart w:name="Belarus" w:id="16"/>
            <w:bookmarkEnd w:id="16"/>
            <w:r>
              <w:rPr/>
            </w:r>
            <w:r>
              <w:rPr>
                <w:sz w:val="22"/>
              </w:rPr>
              <w:t>Bangladesh</w:t>
            </w:r>
          </w:p>
        </w:tc>
        <w:tc>
          <w:tcPr>
            <w:tcW w:w="1296" w:type="dxa"/>
          </w:tcPr>
          <w:p>
            <w:pPr>
              <w:pStyle w:val="TableParagraph"/>
              <w:spacing w:line="273" w:lineRule="exact"/>
              <w:ind w:left="118" w:right="111"/>
              <w:jc w:val="center"/>
              <w:rPr>
                <w:sz w:val="14"/>
              </w:rPr>
            </w:pPr>
            <w:r>
              <w:rPr>
                <w:sz w:val="22"/>
              </w:rPr>
              <w:t>Yes</w:t>
            </w:r>
            <w:hyperlink w:history="true" w:anchor="_bookmark2">
              <w:r>
                <w:rPr>
                  <w:position w:val="5"/>
                  <w:sz w:val="14"/>
                </w:rPr>
                <w:t>2</w:t>
              </w:r>
            </w:hyperlink>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left="115" w:right="103"/>
              <w:jc w:val="center"/>
              <w:rPr>
                <w:sz w:val="22"/>
              </w:rPr>
            </w:pPr>
            <w:r>
              <w:rPr>
                <w:sz w:val="22"/>
              </w:rPr>
              <w:t>No information</w:t>
            </w:r>
          </w:p>
        </w:tc>
        <w:tc>
          <w:tcPr>
            <w:tcW w:w="2160" w:type="dxa"/>
          </w:tcPr>
          <w:p>
            <w:pPr>
              <w:pStyle w:val="TableParagraph"/>
              <w:spacing w:line="273" w:lineRule="exact"/>
              <w:ind w:right="893"/>
              <w:jc w:val="right"/>
              <w:rPr>
                <w:sz w:val="22"/>
              </w:rPr>
            </w:pPr>
            <w:r>
              <w:rPr>
                <w:sz w:val="22"/>
              </w:rPr>
              <w:t>Ye</w:t>
            </w:r>
            <w:bookmarkStart w:name="_bookmark2" w:id="17"/>
            <w:bookmarkEnd w:id="17"/>
            <w:r>
              <w:rPr>
                <w:sz w:val="22"/>
              </w:rPr>
              <w:t>s</w:t>
            </w:r>
          </w:p>
        </w:tc>
        <w:tc>
          <w:tcPr>
            <w:tcW w:w="4032" w:type="dxa"/>
          </w:tcPr>
          <w:p>
            <w:pPr>
              <w:pStyle w:val="TableParagraph"/>
              <w:ind w:left="109" w:right="169" w:firstLine="55"/>
              <w:rPr>
                <w:sz w:val="22"/>
              </w:rPr>
            </w:pPr>
            <w:r>
              <w:rPr>
                <w:b/>
                <w:sz w:val="22"/>
              </w:rPr>
              <w:t>Ban: </w:t>
            </w:r>
            <w:r>
              <w:rPr>
                <w:i/>
                <w:sz w:val="22"/>
              </w:rPr>
              <w:t>Cautionary Notice on Bitcoin </w:t>
            </w:r>
            <w:r>
              <w:rPr>
                <w:i/>
                <w:sz w:val="22"/>
              </w:rPr>
              <w:t>Transactions</w:t>
            </w:r>
            <w:r>
              <w:rPr>
                <w:sz w:val="22"/>
              </w:rPr>
              <w:t>, Bangladesh Bank (Dec. 24, 2017), </w:t>
            </w:r>
            <w:hyperlink r:id="rId41">
              <w:r>
                <w:rPr>
                  <w:sz w:val="22"/>
                </w:rPr>
                <w:t>https://perma.cc/L8LV-</w:t>
              </w:r>
            </w:hyperlink>
            <w:r>
              <w:rPr>
                <w:sz w:val="22"/>
              </w:rPr>
              <w:t> </w:t>
            </w:r>
            <w:hyperlink r:id="rId41">
              <w:r>
                <w:rPr>
                  <w:sz w:val="22"/>
                </w:rPr>
                <w:t>RFJU; </w:t>
              </w:r>
            </w:hyperlink>
            <w:r>
              <w:rPr>
                <w:sz w:val="22"/>
              </w:rPr>
              <w:t>Abdur Rahim Harmachi, </w:t>
            </w:r>
            <w:r>
              <w:rPr>
                <w:i/>
                <w:sz w:val="22"/>
              </w:rPr>
              <w:t>Bangladesh Bank Warns Against </w:t>
            </w:r>
            <w:r>
              <w:rPr>
                <w:i/>
                <w:sz w:val="22"/>
              </w:rPr>
              <w:t>Transaction in ‘Illegal’ Bitcoin, Other Cryptocurrencies</w:t>
            </w:r>
            <w:r>
              <w:rPr>
                <w:sz w:val="22"/>
              </w:rPr>
              <w:t>, BDNews24 (Dec. 28, 2017), </w:t>
            </w:r>
            <w:hyperlink r:id="rId42">
              <w:r>
                <w:rPr>
                  <w:sz w:val="22"/>
                </w:rPr>
                <w:t>https://perma.cc/F4KN-RUPS</w:t>
              </w:r>
            </w:hyperlink>
            <w:r>
              <w:rPr>
                <w:sz w:val="22"/>
              </w:rPr>
              <w:t>.</w:t>
            </w:r>
          </w:p>
          <w:p>
            <w:pPr>
              <w:pStyle w:val="TableParagraph"/>
              <w:spacing w:before="11"/>
              <w:rPr>
                <w:sz w:val="21"/>
              </w:rPr>
            </w:pPr>
          </w:p>
          <w:p>
            <w:pPr>
              <w:pStyle w:val="TableParagraph"/>
              <w:ind w:left="109" w:right="137"/>
              <w:rPr>
                <w:sz w:val="22"/>
              </w:rPr>
            </w:pPr>
            <w:r>
              <w:rPr>
                <w:b/>
                <w:sz w:val="22"/>
              </w:rPr>
              <w:t>AML/CFT: </w:t>
            </w:r>
            <w:r>
              <w:rPr>
                <w:sz w:val="22"/>
              </w:rPr>
              <w:t>Bangladesh Bank warning states that cryptocurrency transactions may violate the Money Laundering Prevention Act, 2012.</w:t>
            </w:r>
          </w:p>
        </w:tc>
      </w:tr>
      <w:tr>
        <w:trPr>
          <w:trHeight w:val="3827" w:hRule="atLeast"/>
        </w:trPr>
        <w:tc>
          <w:tcPr>
            <w:tcW w:w="2160" w:type="dxa"/>
          </w:tcPr>
          <w:p>
            <w:pPr>
              <w:pStyle w:val="TableParagraph"/>
              <w:spacing w:line="273" w:lineRule="exact"/>
              <w:ind w:left="107"/>
              <w:rPr>
                <w:sz w:val="22"/>
              </w:rPr>
            </w:pPr>
            <w:r>
              <w:rPr>
                <w:sz w:val="22"/>
              </w:rPr>
              <w:t>Belarus</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258"/>
              <w:rPr>
                <w:sz w:val="22"/>
              </w:rPr>
            </w:pPr>
            <w:r>
              <w:rPr>
                <w:b/>
                <w:sz w:val="22"/>
              </w:rPr>
              <w:t>Tax: </w:t>
            </w:r>
            <w:r>
              <w:rPr>
                <w:sz w:val="22"/>
              </w:rPr>
              <w:t>Decree No. 8 of the President of the Republic of Belarus of Dec. 21, 2017, on Development of Digital Economy, </w:t>
            </w:r>
            <w:hyperlink r:id="rId43">
              <w:r>
                <w:rPr>
                  <w:sz w:val="22"/>
                </w:rPr>
                <w:t>https://perma.cc/WH28-</w:t>
              </w:r>
            </w:hyperlink>
            <w:r>
              <w:rPr>
                <w:sz w:val="22"/>
              </w:rPr>
              <w:t> </w:t>
            </w:r>
            <w:hyperlink r:id="rId43">
              <w:r>
                <w:rPr>
                  <w:sz w:val="22"/>
                </w:rPr>
                <w:t>WDLB </w:t>
              </w:r>
            </w:hyperlink>
            <w:r>
              <w:rPr>
                <w:sz w:val="22"/>
              </w:rPr>
              <w:t>(in Russian). Note: The decree excludes revenue and profits from operations with tokens from the taxable base; zero tax and no restrictions until 2023.</w:t>
            </w:r>
          </w:p>
          <w:p>
            <w:pPr>
              <w:pStyle w:val="TableParagraph"/>
              <w:spacing w:before="11"/>
              <w:rPr>
                <w:sz w:val="21"/>
              </w:rPr>
            </w:pPr>
          </w:p>
          <w:p>
            <w:pPr>
              <w:pStyle w:val="TableParagraph"/>
              <w:spacing w:line="270" w:lineRule="atLeast" w:before="1"/>
              <w:ind w:left="109" w:right="131"/>
              <w:rPr>
                <w:sz w:val="22"/>
              </w:rPr>
            </w:pPr>
            <w:r>
              <w:rPr>
                <w:b/>
                <w:sz w:val="22"/>
              </w:rPr>
              <w:t>AML/CFT: </w:t>
            </w:r>
            <w:r>
              <w:rPr>
                <w:sz w:val="22"/>
              </w:rPr>
              <w:t>Law No. 165-З of June 30, 2014, on Actions to Prevent Legitimization of Proceeds of Crime of Terrorism and Financing Proliferation</w:t>
            </w:r>
          </w:p>
        </w:tc>
      </w:tr>
    </w:tbl>
    <w:p>
      <w:pPr>
        <w:pStyle w:val="BodyText"/>
        <w:spacing w:before="0"/>
        <w:rPr>
          <w:sz w:val="20"/>
        </w:rPr>
      </w:pPr>
    </w:p>
    <w:p>
      <w:pPr>
        <w:pStyle w:val="BodyText"/>
        <w:spacing w:before="7"/>
        <w:rPr>
          <w:sz w:val="12"/>
        </w:rPr>
      </w:pPr>
      <w:r>
        <w:rPr/>
        <w:pict>
          <v:shape style="position:absolute;margin-left:72pt;margin-top:10.013242pt;width:144pt;height:.1pt;mso-position-horizontal-relative:page;mso-position-vertical-relative:paragraph;z-index:-251656192;mso-wrap-distance-left:0;mso-wrap-distance-right:0" coordorigin="1440,200" coordsize="2880,0" path="m1440,200l4320,200e" filled="false" stroked="true" strokeweight=".48pt" strokecolor="#000000">
            <v:path arrowok="t"/>
            <v:stroke dashstyle="solid"/>
            <w10:wrap type="topAndBottom"/>
          </v:shape>
        </w:pict>
      </w:r>
    </w:p>
    <w:p>
      <w:pPr>
        <w:pStyle w:val="BodyText"/>
        <w:spacing w:before="66"/>
        <w:ind w:left="179" w:right="253"/>
      </w:pPr>
      <w:r>
        <w:rPr>
          <w:position w:val="5"/>
          <w:sz w:val="12"/>
        </w:rPr>
        <w:t>2 </w:t>
      </w:r>
      <w:r>
        <w:rPr/>
        <w:t>Although repeated notices have been issued on the illegality of cryptocurrency transactions in Bangladesh, confusion was created after reports that the Bangladesh Central Bank sent a letter sent to the Criminal Investigation Department of the Police suggesting that trading in cryptocurrency in itself is not a criminal offense, and “should be deemed as crimes if they involve money laundering or terror financing.” </w:t>
      </w:r>
      <w:r>
        <w:rPr>
          <w:i/>
        </w:rPr>
        <w:t>Bangladesh Bank to CID: Trading, Owning </w:t>
      </w:r>
      <w:r>
        <w:rPr>
          <w:i/>
        </w:rPr>
        <w:t>Cryptocurrency Not Illegal</w:t>
      </w:r>
      <w:r>
        <w:rPr/>
        <w:t>, Dhaka Tribune (July 27, 2021), </w:t>
      </w:r>
      <w:hyperlink r:id="rId44">
        <w:r>
          <w:rPr/>
          <w:t>https://perma.cc/7QNJ-WA88. </w:t>
        </w:r>
      </w:hyperlink>
      <w:r>
        <w:rPr/>
        <w:t>However, soon after, the Bangladesh Central Bank sought to clarify its stance. </w:t>
      </w:r>
      <w:r>
        <w:rPr>
          <w:i/>
        </w:rPr>
        <w:t>Cryptocurrency Trading Not Allowed at All: Bangladesh Bank</w:t>
      </w:r>
      <w:r>
        <w:rPr/>
        <w:t>, Daily Star (July 29, 2021), </w:t>
      </w:r>
      <w:hyperlink r:id="rId45">
        <w:r>
          <w:rPr/>
          <w:t>https://perma.cc/B4PP-KR3H.</w:t>
        </w:r>
      </w:hyperlink>
    </w:p>
    <w:p>
      <w:pPr>
        <w:spacing w:after="0"/>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2034" w:hRule="atLeast"/>
        </w:trPr>
        <w:tc>
          <w:tcPr>
            <w:tcW w:w="2160" w:type="dxa"/>
          </w:tcPr>
          <w:p>
            <w:pPr>
              <w:pStyle w:val="TableParagraph"/>
              <w:rPr>
                <w:rFonts w:ascii="Times New Roman"/>
                <w:sz w:val="20"/>
              </w:rPr>
            </w:pPr>
          </w:p>
        </w:tc>
        <w:tc>
          <w:tcPr>
            <w:tcW w:w="1296" w:type="dxa"/>
          </w:tcPr>
          <w:p>
            <w:pPr>
              <w:pStyle w:val="TableParagraph"/>
              <w:rPr>
                <w:rFonts w:ascii="Times New Roman"/>
                <w:sz w:val="20"/>
              </w:rPr>
            </w:pPr>
          </w:p>
        </w:tc>
        <w:tc>
          <w:tcPr>
            <w:tcW w:w="1294" w:type="dxa"/>
          </w:tcPr>
          <w:p>
            <w:pPr>
              <w:pStyle w:val="TableParagraph"/>
              <w:rPr>
                <w:rFonts w:ascii="Times New Roman"/>
                <w:sz w:val="20"/>
              </w:rPr>
            </w:pPr>
          </w:p>
        </w:tc>
        <w:tc>
          <w:tcPr>
            <w:tcW w:w="2160" w:type="dxa"/>
          </w:tcPr>
          <w:p>
            <w:pPr>
              <w:pStyle w:val="TableParagraph"/>
              <w:rPr>
                <w:rFonts w:ascii="Times New Roman"/>
                <w:sz w:val="20"/>
              </w:rPr>
            </w:pPr>
          </w:p>
        </w:tc>
        <w:tc>
          <w:tcPr>
            <w:tcW w:w="2160" w:type="dxa"/>
          </w:tcPr>
          <w:p>
            <w:pPr>
              <w:pStyle w:val="TableParagraph"/>
              <w:rPr>
                <w:rFonts w:ascii="Times New Roman"/>
                <w:sz w:val="20"/>
              </w:rPr>
            </w:pPr>
          </w:p>
        </w:tc>
        <w:tc>
          <w:tcPr>
            <w:tcW w:w="4032" w:type="dxa"/>
          </w:tcPr>
          <w:p>
            <w:pPr>
              <w:pStyle w:val="TableParagraph"/>
              <w:ind w:left="109" w:right="204"/>
              <w:rPr>
                <w:sz w:val="22"/>
              </w:rPr>
            </w:pPr>
            <w:bookmarkStart w:name="Belgium" w:id="18"/>
            <w:bookmarkEnd w:id="18"/>
            <w:r>
              <w:rPr/>
            </w:r>
            <w:bookmarkStart w:name="_bookmark3" w:id="19"/>
            <w:bookmarkEnd w:id="19"/>
            <w:r>
              <w:rPr/>
            </w:r>
            <w:r>
              <w:rPr>
                <w:sz w:val="22"/>
              </w:rPr>
              <w:t>of Weapons of Mass Destruction,</w:t>
            </w:r>
            <w:hyperlink r:id="rId46">
              <w:r>
                <w:rPr>
                  <w:sz w:val="22"/>
                </w:rPr>
                <w:t> https://perma.cc/HUL8-PW7B.</w:t>
              </w:r>
            </w:hyperlink>
            <w:r>
              <w:rPr>
                <w:sz w:val="22"/>
              </w:rPr>
              <w:t> Resolution No. 818 of the Board of the National Bank of the Republic of Belarus, Dec. 24, 2014, as amended</w:t>
            </w:r>
          </w:p>
          <w:p>
            <w:pPr>
              <w:pStyle w:val="TableParagraph"/>
              <w:ind w:left="109" w:right="139"/>
              <w:rPr>
                <w:sz w:val="22"/>
              </w:rPr>
            </w:pPr>
            <w:r>
              <w:rPr>
                <w:sz w:val="22"/>
              </w:rPr>
              <w:t>Feb. 15, 2018, </w:t>
            </w:r>
            <w:hyperlink r:id="rId47">
              <w:r>
                <w:rPr>
                  <w:sz w:val="22"/>
                </w:rPr>
                <w:t>https://perma.cc/85GF-</w:t>
              </w:r>
            </w:hyperlink>
            <w:r>
              <w:rPr>
                <w:sz w:val="22"/>
              </w:rPr>
              <w:t> </w:t>
            </w:r>
            <w:hyperlink r:id="rId47">
              <w:r>
                <w:rPr>
                  <w:sz w:val="22"/>
                </w:rPr>
                <w:t>29YQ.</w:t>
              </w:r>
            </w:hyperlink>
          </w:p>
        </w:tc>
      </w:tr>
      <w:tr>
        <w:trPr>
          <w:trHeight w:val="6265" w:hRule="atLeast"/>
        </w:trPr>
        <w:tc>
          <w:tcPr>
            <w:tcW w:w="2160" w:type="dxa"/>
          </w:tcPr>
          <w:p>
            <w:pPr>
              <w:pStyle w:val="TableParagraph"/>
              <w:spacing w:line="273" w:lineRule="exact"/>
              <w:ind w:left="107"/>
              <w:rPr>
                <w:sz w:val="22"/>
              </w:rPr>
            </w:pPr>
            <w:r>
              <w:rPr>
                <w:sz w:val="22"/>
              </w:rPr>
              <w:t>Belgium</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4"/>
              <w:jc w:val="center"/>
              <w:rPr>
                <w:sz w:val="14"/>
              </w:rPr>
            </w:pPr>
            <w:r>
              <w:rPr>
                <w:sz w:val="22"/>
              </w:rPr>
              <w:t>Yes</w:t>
            </w:r>
            <w:hyperlink w:history="true" w:anchor="_bookmark3">
              <w:r>
                <w:rPr>
                  <w:position w:val="5"/>
                  <w:sz w:val="14"/>
                </w:rPr>
                <w:t>3</w:t>
              </w:r>
            </w:hyperlink>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257"/>
              <w:rPr>
                <w:sz w:val="22"/>
              </w:rPr>
            </w:pPr>
            <w:r>
              <w:rPr>
                <w:b/>
                <w:sz w:val="22"/>
              </w:rPr>
              <w:t>Tax: </w:t>
            </w:r>
            <w:r>
              <w:rPr>
                <w:i/>
                <w:sz w:val="22"/>
              </w:rPr>
              <w:t>Bitcoins et cryptomonnaies : Quelle </w:t>
            </w:r>
            <w:r>
              <w:rPr>
                <w:i/>
                <w:sz w:val="22"/>
              </w:rPr>
              <w:t>fiscalité belge pour les particuliers ? #Décrypto 3/6</w:t>
            </w:r>
            <w:r>
              <w:rPr>
                <w:sz w:val="22"/>
              </w:rPr>
              <w:t>, La Libre (Mar. 8, 2021),</w:t>
            </w:r>
            <w:hyperlink r:id="rId48">
              <w:r>
                <w:rPr>
                  <w:sz w:val="22"/>
                </w:rPr>
                <w:t> https://perma.cc/VR8B-Y7XY.</w:t>
              </w:r>
            </w:hyperlink>
          </w:p>
          <w:p>
            <w:pPr>
              <w:pStyle w:val="TableParagraph"/>
              <w:spacing w:before="11"/>
              <w:rPr>
                <w:sz w:val="21"/>
              </w:rPr>
            </w:pPr>
          </w:p>
          <w:p>
            <w:pPr>
              <w:pStyle w:val="TableParagraph"/>
              <w:spacing w:before="1"/>
              <w:ind w:left="109" w:right="103"/>
              <w:rPr>
                <w:sz w:val="22"/>
              </w:rPr>
            </w:pPr>
            <w:r>
              <w:rPr>
                <w:b/>
                <w:sz w:val="22"/>
              </w:rPr>
              <w:t>AML/CFT: </w:t>
            </w:r>
            <w:r>
              <w:rPr>
                <w:sz w:val="22"/>
              </w:rPr>
              <w:t>Loi du 18 septembre 2017 relative à la prévention du blanchiment de capitaux et du financement du terrorisme et à la limitation de l'utilisation des espèces, art. 5 §1er (14°/1) (as amended),</w:t>
            </w:r>
            <w:hyperlink r:id="rId49">
              <w:r>
                <w:rPr>
                  <w:sz w:val="22"/>
                </w:rPr>
                <w:t> https://perma.cc/R489-J3HT. </w:t>
              </w:r>
            </w:hyperlink>
            <w:r>
              <w:rPr>
                <w:sz w:val="22"/>
              </w:rPr>
              <w:t>Note: It appears that the Belgian government is currently preparing an executive order and a bill to enforce the AML law provisions on cryptocurrencies. Julien Balboni, </w:t>
            </w:r>
            <w:r>
              <w:rPr>
                <w:i/>
                <w:sz w:val="22"/>
              </w:rPr>
              <w:t>L'État tente une parade face au </w:t>
            </w:r>
            <w:r>
              <w:rPr>
                <w:i/>
                <w:sz w:val="22"/>
              </w:rPr>
              <w:t>blanchiment via le bitcoin</w:t>
            </w:r>
            <w:r>
              <w:rPr>
                <w:sz w:val="22"/>
              </w:rPr>
              <w:t>, L’Echo</w:t>
            </w:r>
            <w:r>
              <w:rPr>
                <w:spacing w:val="-13"/>
                <w:sz w:val="22"/>
              </w:rPr>
              <w:t> </w:t>
            </w:r>
            <w:r>
              <w:rPr>
                <w:sz w:val="22"/>
              </w:rPr>
              <w:t>(Feb.</w:t>
            </w:r>
          </w:p>
          <w:p>
            <w:pPr>
              <w:pStyle w:val="TableParagraph"/>
              <w:ind w:left="109" w:right="101"/>
              <w:rPr>
                <w:sz w:val="22"/>
              </w:rPr>
            </w:pPr>
            <w:r>
              <w:rPr>
                <w:sz w:val="22"/>
              </w:rPr>
              <w:t>26, 2021), https://perma.cc/RZ9Z- ZMNM; </w:t>
            </w:r>
            <w:r>
              <w:rPr>
                <w:i/>
                <w:sz w:val="22"/>
              </w:rPr>
              <w:t>Contrôle des prestataires de </w:t>
            </w:r>
            <w:r>
              <w:rPr>
                <w:i/>
                <w:sz w:val="22"/>
              </w:rPr>
              <w:t>services liés aux actifs virtuels auprès de la FSMA</w:t>
            </w:r>
            <w:r>
              <w:rPr>
                <w:sz w:val="22"/>
              </w:rPr>
              <w:t>, News.Belgium, SPF</w:t>
            </w:r>
          </w:p>
          <w:p>
            <w:pPr>
              <w:pStyle w:val="TableParagraph"/>
              <w:spacing w:line="253" w:lineRule="exact"/>
              <w:ind w:left="109"/>
              <w:rPr>
                <w:sz w:val="22"/>
              </w:rPr>
            </w:pPr>
            <w:r>
              <w:rPr>
                <w:sz w:val="22"/>
              </w:rPr>
              <w:t>Chancellerie du Premier Ministre (June</w:t>
            </w:r>
          </w:p>
        </w:tc>
      </w:tr>
    </w:tbl>
    <w:p>
      <w:pPr>
        <w:pStyle w:val="BodyText"/>
        <w:spacing w:before="6"/>
        <w:rPr>
          <w:sz w:val="23"/>
        </w:rPr>
      </w:pPr>
      <w:r>
        <w:rPr/>
        <w:pict>
          <v:shape style="position:absolute;margin-left:72pt;margin-top:16.799999pt;width:144pt;height:.1pt;mso-position-horizontal-relative:page;mso-position-vertical-relative:paragraph;z-index:-251655168;mso-wrap-distance-left:0;mso-wrap-distance-right:0" coordorigin="1440,336" coordsize="2880,0" path="m1440,336l4320,336e" filled="false" stroked="true" strokeweight=".48pt" strokecolor="#000000">
            <v:path arrowok="t"/>
            <v:stroke dashstyle="solid"/>
            <w10:wrap type="topAndBottom"/>
          </v:shape>
        </w:pict>
      </w:r>
    </w:p>
    <w:p>
      <w:pPr>
        <w:pStyle w:val="BodyText"/>
        <w:spacing w:before="66"/>
        <w:ind w:left="179"/>
      </w:pPr>
      <w:r>
        <w:rPr>
          <w:position w:val="5"/>
          <w:sz w:val="12"/>
        </w:rPr>
        <w:t>3 </w:t>
      </w:r>
      <w:r>
        <w:rPr/>
        <w:t>There is no specific legislation or regulation on the taxation of cryptoassets in Belgium, and there seems to be some ambiguity on how they are taxed, but the consensus among commentators appears to be that cryptoassets are subject to Belgian tax law.</w:t>
      </w:r>
    </w:p>
    <w:p>
      <w:pPr>
        <w:spacing w:after="0"/>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666"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389"/>
              <w:rPr>
                <w:sz w:val="22"/>
              </w:rPr>
            </w:pPr>
            <w:bookmarkStart w:name="Benin" w:id="20"/>
            <w:bookmarkEnd w:id="20"/>
            <w:r>
              <w:rPr/>
            </w:r>
            <w:r>
              <w:rPr>
                <w:sz w:val="22"/>
              </w:rPr>
              <w:t>18, 2021), </w:t>
            </w:r>
            <w:hyperlink r:id="rId50">
              <w:r>
                <w:rPr>
                  <w:sz w:val="22"/>
                </w:rPr>
                <w:t>https://perma.cc/8NPW-</w:t>
              </w:r>
            </w:hyperlink>
            <w:bookmarkStart w:name="Bermuda" w:id="21"/>
            <w:bookmarkEnd w:id="21"/>
            <w:r>
              <w:rPr>
                <w:sz w:val="22"/>
              </w:rPr>
            </w:r>
            <w:r>
              <w:rPr>
                <w:sz w:val="22"/>
              </w:rPr>
              <w:t> </w:t>
            </w:r>
            <w:hyperlink r:id="rId50">
              <w:r>
                <w:rPr>
                  <w:sz w:val="22"/>
                </w:rPr>
                <w:t>XG4D.</w:t>
              </w:r>
            </w:hyperlink>
          </w:p>
        </w:tc>
      </w:tr>
      <w:tr>
        <w:trPr>
          <w:trHeight w:val="3666" w:hRule="atLeast"/>
        </w:trPr>
        <w:tc>
          <w:tcPr>
            <w:tcW w:w="2160" w:type="dxa"/>
          </w:tcPr>
          <w:p>
            <w:pPr>
              <w:pStyle w:val="TableParagraph"/>
              <w:spacing w:line="273" w:lineRule="exact"/>
              <w:ind w:left="107"/>
              <w:rPr>
                <w:sz w:val="22"/>
              </w:rPr>
            </w:pPr>
            <w:r>
              <w:rPr>
                <w:sz w:val="22"/>
              </w:rPr>
              <w:t>Benin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No information</w:t>
            </w:r>
          </w:p>
        </w:tc>
        <w:tc>
          <w:tcPr>
            <w:tcW w:w="2160" w:type="dxa"/>
          </w:tcPr>
          <w:p>
            <w:pPr>
              <w:pStyle w:val="TableParagraph"/>
              <w:spacing w:line="273" w:lineRule="exact"/>
              <w:ind w:left="115" w:right="103"/>
              <w:jc w:val="center"/>
              <w:rPr>
                <w:sz w:val="22"/>
              </w:rPr>
            </w:pPr>
            <w:r>
              <w:rPr>
                <w:sz w:val="22"/>
              </w:rPr>
              <w:t>No information</w:t>
            </w:r>
          </w:p>
        </w:tc>
        <w:tc>
          <w:tcPr>
            <w:tcW w:w="4032" w:type="dxa"/>
          </w:tcPr>
          <w:p>
            <w:pPr>
              <w:pStyle w:val="TableParagraph"/>
              <w:ind w:left="109" w:right="213"/>
              <w:rPr>
                <w:sz w:val="22"/>
              </w:rPr>
            </w:pPr>
            <w:r>
              <w:rPr>
                <w:sz w:val="22"/>
              </w:rPr>
              <w:t>Adama Wade, </w:t>
            </w:r>
            <w:r>
              <w:rPr>
                <w:i/>
                <w:sz w:val="22"/>
              </w:rPr>
              <w:t>Tiemoko Meyliet Koné, </w:t>
            </w:r>
            <w:r>
              <w:rPr>
                <w:i/>
                <w:sz w:val="22"/>
              </w:rPr>
              <w:t>gouverneur de la BCEAO : « le Bitcoin ? Non merci »</w:t>
            </w:r>
            <w:r>
              <w:rPr>
                <w:sz w:val="22"/>
              </w:rPr>
              <w:t>, FinancialAfrik (Mar. 1, 2018), </w:t>
            </w:r>
            <w:hyperlink r:id="rId51">
              <w:r>
                <w:rPr>
                  <w:sz w:val="22"/>
                </w:rPr>
                <w:t>https://perma.cc/4JBF-XPTL;</w:t>
              </w:r>
            </w:hyperlink>
            <w:r>
              <w:rPr>
                <w:sz w:val="22"/>
              </w:rPr>
              <w:t> Fortuné B. Ahoulouma &amp; Fabien Lawson, </w:t>
            </w:r>
            <w:r>
              <w:rPr>
                <w:i/>
                <w:sz w:val="22"/>
              </w:rPr>
              <w:t>Crypto-monnaies : cartographie </w:t>
            </w:r>
            <w:r>
              <w:rPr>
                <w:i/>
                <w:sz w:val="22"/>
              </w:rPr>
              <w:t>de la régulation en Afrique</w:t>
            </w:r>
            <w:r>
              <w:rPr>
                <w:sz w:val="22"/>
              </w:rPr>
              <w:t>, La Tribune Afrique (June 11, 2018),</w:t>
            </w:r>
            <w:bookmarkStart w:name="Bhutan" w:id="22"/>
            <w:bookmarkEnd w:id="22"/>
            <w:r>
              <w:rPr>
                <w:sz w:val="22"/>
              </w:rPr>
            </w:r>
            <w:r>
              <w:rPr>
                <w:sz w:val="22"/>
              </w:rPr>
              <w:t> </w:t>
            </w:r>
            <w:hyperlink r:id="rId52">
              <w:r>
                <w:rPr>
                  <w:sz w:val="22"/>
                </w:rPr>
                <w:t>https://perma.cc/4CGH-35G4 </w:t>
              </w:r>
            </w:hyperlink>
            <w:r>
              <w:rPr>
                <w:sz w:val="22"/>
              </w:rPr>
              <w:t>(the Central Bank of West African States (BCEAO) declared that it is “against” Bitcoin, and that crypto currencies are “not admitted” in the BCEAO zone).</w:t>
            </w:r>
          </w:p>
        </w:tc>
      </w:tr>
      <w:tr>
        <w:trPr>
          <w:trHeight w:val="3400" w:hRule="atLeast"/>
        </w:trPr>
        <w:tc>
          <w:tcPr>
            <w:tcW w:w="2160" w:type="dxa"/>
          </w:tcPr>
          <w:p>
            <w:pPr>
              <w:pStyle w:val="TableParagraph"/>
              <w:spacing w:line="273" w:lineRule="exact"/>
              <w:ind w:left="107"/>
              <w:rPr>
                <w:sz w:val="22"/>
              </w:rPr>
            </w:pPr>
            <w:r>
              <w:rPr>
                <w:sz w:val="22"/>
              </w:rPr>
              <w:t>Bermuda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3"/>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92"/>
              <w:rPr>
                <w:sz w:val="22"/>
              </w:rPr>
            </w:pPr>
            <w:r>
              <w:rPr>
                <w:b/>
                <w:sz w:val="22"/>
              </w:rPr>
              <w:t>AML/CFT</w:t>
            </w:r>
            <w:r>
              <w:rPr>
                <w:sz w:val="22"/>
              </w:rPr>
              <w:t>: Digital Asset Business Act 2018, c. 28, </w:t>
            </w:r>
            <w:hyperlink r:id="rId53">
              <w:r>
                <w:rPr>
                  <w:sz w:val="22"/>
                </w:rPr>
                <w:t>https://perma.cc/VF2K-</w:t>
              </w:r>
            </w:hyperlink>
            <w:r>
              <w:rPr>
                <w:sz w:val="22"/>
              </w:rPr>
              <w:t> </w:t>
            </w:r>
            <w:hyperlink r:id="rId53">
              <w:r>
                <w:rPr>
                  <w:sz w:val="22"/>
                </w:rPr>
                <w:t>7KW2</w:t>
              </w:r>
            </w:hyperlink>
            <w:r>
              <w:rPr>
                <w:sz w:val="22"/>
              </w:rPr>
              <w:t>; Digital Asset Issuance Act 2020,</w:t>
            </w:r>
          </w:p>
          <w:p>
            <w:pPr>
              <w:pStyle w:val="TableParagraph"/>
              <w:ind w:left="109" w:right="238"/>
              <w:rPr>
                <w:sz w:val="22"/>
              </w:rPr>
            </w:pPr>
            <w:r>
              <w:rPr>
                <w:sz w:val="22"/>
              </w:rPr>
              <w:t>c. 18, </w:t>
            </w:r>
            <w:hyperlink r:id="rId54">
              <w:r>
                <w:rPr>
                  <w:sz w:val="22"/>
                </w:rPr>
                <w:t>https://perma.cc/3XFJ-4A9K;</w:t>
              </w:r>
            </w:hyperlink>
            <w:r>
              <w:rPr>
                <w:sz w:val="22"/>
              </w:rPr>
              <w:t> Digital Asset Issuance Rules 2020, BR 128/2020, </w:t>
            </w:r>
            <w:hyperlink r:id="rId55">
              <w:r>
                <w:rPr>
                  <w:sz w:val="22"/>
                </w:rPr>
                <w:t>https://perma.cc/Z925-</w:t>
              </w:r>
            </w:hyperlink>
            <w:hyperlink r:id="rId55">
              <w:r>
                <w:rPr>
                  <w:sz w:val="22"/>
                </w:rPr>
                <w:t> F3WG; </w:t>
              </w:r>
            </w:hyperlink>
            <w:r>
              <w:rPr>
                <w:sz w:val="22"/>
              </w:rPr>
              <w:t>Proceeds of Crime Act 1997, c. 34, </w:t>
            </w:r>
            <w:hyperlink r:id="rId56">
              <w:r>
                <w:rPr>
                  <w:sz w:val="22"/>
                </w:rPr>
                <w:t>https://perma.cc/TH8F-Q52A</w:t>
              </w:r>
            </w:hyperlink>
            <w:r>
              <w:rPr>
                <w:sz w:val="22"/>
              </w:rPr>
              <w:t>; Proceeds of Crime (Anti-Money Laundering and Anti-Terrorist Financing) Regulations 2008, c. 49,</w:t>
            </w:r>
            <w:hyperlink r:id="rId57">
              <w:r>
                <w:rPr>
                  <w:sz w:val="22"/>
                </w:rPr>
                <w:t> https://perma.cc/8XJ8-RVGK.</w:t>
              </w:r>
            </w:hyperlink>
          </w:p>
        </w:tc>
      </w:tr>
      <w:tr>
        <w:trPr>
          <w:trHeight w:val="1367" w:hRule="atLeast"/>
        </w:trPr>
        <w:tc>
          <w:tcPr>
            <w:tcW w:w="2160" w:type="dxa"/>
          </w:tcPr>
          <w:p>
            <w:pPr>
              <w:pStyle w:val="TableParagraph"/>
              <w:spacing w:line="273" w:lineRule="exact"/>
              <w:ind w:left="107"/>
              <w:rPr>
                <w:sz w:val="22"/>
              </w:rPr>
            </w:pPr>
            <w:r>
              <w:rPr>
                <w:sz w:val="22"/>
              </w:rPr>
              <w:t>Bhutan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3"/>
              <w:jc w:val="center"/>
              <w:rPr>
                <w:sz w:val="22"/>
              </w:rPr>
            </w:pPr>
            <w:r>
              <w:rPr>
                <w:sz w:val="22"/>
              </w:rPr>
              <w:t>No information</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373"/>
              <w:rPr>
                <w:sz w:val="22"/>
              </w:rPr>
            </w:pPr>
            <w:r>
              <w:rPr>
                <w:b/>
                <w:sz w:val="22"/>
              </w:rPr>
              <w:t>AML/CFT: </w:t>
            </w:r>
            <w:r>
              <w:rPr>
                <w:sz w:val="22"/>
              </w:rPr>
              <w:t>Regulatory Sandbox Framework for Mining Cryptocurrency (Jan. 2019),</w:t>
            </w:r>
            <w:hyperlink r:id="rId58">
              <w:r>
                <w:rPr>
                  <w:sz w:val="22"/>
                </w:rPr>
                <w:t> https://perma.cc/Z6S8-BSEX; </w:t>
              </w:r>
            </w:hyperlink>
            <w:r>
              <w:rPr>
                <w:sz w:val="22"/>
              </w:rPr>
              <w:t>Anti-</w:t>
            </w:r>
          </w:p>
          <w:p>
            <w:pPr>
              <w:pStyle w:val="TableParagraph"/>
              <w:spacing w:line="254" w:lineRule="exact"/>
              <w:ind w:left="109"/>
              <w:rPr>
                <w:sz w:val="22"/>
              </w:rPr>
            </w:pPr>
            <w:r>
              <w:rPr>
                <w:sz w:val="22"/>
              </w:rPr>
              <w:t>Money Laundering and Countering of</w:t>
            </w:r>
          </w:p>
        </w:tc>
      </w:tr>
    </w:tbl>
    <w:p>
      <w:pPr>
        <w:spacing w:after="0" w:line="254"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1487" w:hRule="atLeast"/>
        </w:trPr>
        <w:tc>
          <w:tcPr>
            <w:tcW w:w="2160" w:type="dxa"/>
          </w:tcPr>
          <w:p>
            <w:pPr>
              <w:pStyle w:val="TableParagraph"/>
              <w:rPr>
                <w:rFonts w:ascii="Times New Roman"/>
                <w:sz w:val="20"/>
              </w:rPr>
            </w:pPr>
          </w:p>
        </w:tc>
        <w:tc>
          <w:tcPr>
            <w:tcW w:w="1296" w:type="dxa"/>
          </w:tcPr>
          <w:p>
            <w:pPr>
              <w:pStyle w:val="TableParagraph"/>
              <w:rPr>
                <w:rFonts w:ascii="Times New Roman"/>
                <w:sz w:val="20"/>
              </w:rPr>
            </w:pPr>
          </w:p>
        </w:tc>
        <w:tc>
          <w:tcPr>
            <w:tcW w:w="1294" w:type="dxa"/>
          </w:tcPr>
          <w:p>
            <w:pPr>
              <w:pStyle w:val="TableParagraph"/>
              <w:rPr>
                <w:rFonts w:ascii="Times New Roman"/>
                <w:sz w:val="20"/>
              </w:rPr>
            </w:pPr>
          </w:p>
        </w:tc>
        <w:tc>
          <w:tcPr>
            <w:tcW w:w="2160" w:type="dxa"/>
          </w:tcPr>
          <w:p>
            <w:pPr>
              <w:pStyle w:val="TableParagraph"/>
              <w:rPr>
                <w:rFonts w:ascii="Times New Roman"/>
                <w:sz w:val="20"/>
              </w:rPr>
            </w:pPr>
          </w:p>
        </w:tc>
        <w:tc>
          <w:tcPr>
            <w:tcW w:w="2160" w:type="dxa"/>
          </w:tcPr>
          <w:p>
            <w:pPr>
              <w:pStyle w:val="TableParagraph"/>
              <w:rPr>
                <w:rFonts w:ascii="Times New Roman"/>
                <w:sz w:val="20"/>
              </w:rPr>
            </w:pPr>
          </w:p>
        </w:tc>
        <w:tc>
          <w:tcPr>
            <w:tcW w:w="4032" w:type="dxa"/>
          </w:tcPr>
          <w:p>
            <w:pPr>
              <w:pStyle w:val="TableParagraph"/>
              <w:ind w:left="109" w:right="149"/>
              <w:rPr>
                <w:sz w:val="22"/>
              </w:rPr>
            </w:pPr>
            <w:bookmarkStart w:name="Bolivia" w:id="23"/>
            <w:bookmarkEnd w:id="23"/>
            <w:r>
              <w:rPr/>
            </w:r>
            <w:bookmarkStart w:name="_bookmark4" w:id="24"/>
            <w:bookmarkEnd w:id="24"/>
            <w:r>
              <w:rPr/>
            </w:r>
            <w:r>
              <w:rPr>
                <w:sz w:val="22"/>
              </w:rPr>
              <w:t>Financing of Terrorism Act of Bhutan 2018, </w:t>
            </w:r>
            <w:hyperlink r:id="rId59">
              <w:r>
                <w:rPr>
                  <w:sz w:val="22"/>
                </w:rPr>
                <w:t>https://perma.cc/5P73-Z5WW</w:t>
              </w:r>
            </w:hyperlink>
            <w:r>
              <w:rPr>
                <w:sz w:val="22"/>
              </w:rPr>
              <w:t>;</w:t>
            </w:r>
            <w:bookmarkStart w:name="Brazil" w:id="25"/>
            <w:bookmarkEnd w:id="25"/>
            <w:r>
              <w:rPr>
                <w:sz w:val="22"/>
              </w:rPr>
            </w:r>
            <w:r>
              <w:rPr>
                <w:sz w:val="22"/>
              </w:rPr>
              <w:t> other laws and regulations, </w:t>
            </w:r>
            <w:hyperlink r:id="rId60">
              <w:r>
                <w:rPr>
                  <w:sz w:val="22"/>
                </w:rPr>
                <w:t>https://www.rma.org.bt/laws_bylaw</w:t>
              </w:r>
            </w:hyperlink>
            <w:r>
              <w:rPr>
                <w:sz w:val="22"/>
              </w:rPr>
              <w:t> </w:t>
            </w:r>
            <w:hyperlink r:id="rId60">
              <w:r>
                <w:rPr>
                  <w:sz w:val="22"/>
                </w:rPr>
                <w:t>s.jsp.</w:t>
              </w:r>
            </w:hyperlink>
          </w:p>
        </w:tc>
      </w:tr>
      <w:tr>
        <w:trPr>
          <w:trHeight w:val="3947" w:hRule="atLeast"/>
        </w:trPr>
        <w:tc>
          <w:tcPr>
            <w:tcW w:w="2160" w:type="dxa"/>
          </w:tcPr>
          <w:p>
            <w:pPr>
              <w:pStyle w:val="TableParagraph"/>
              <w:spacing w:line="273" w:lineRule="exact"/>
              <w:ind w:left="107"/>
              <w:rPr>
                <w:sz w:val="22"/>
              </w:rPr>
            </w:pPr>
            <w:r>
              <w:rPr>
                <w:sz w:val="22"/>
              </w:rPr>
              <w:t>Bolivia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right="889"/>
              <w:jc w:val="right"/>
              <w:rPr>
                <w:sz w:val="22"/>
              </w:rPr>
            </w:pPr>
            <w:r>
              <w:rPr>
                <w:sz w:val="22"/>
              </w:rPr>
              <w:t>No</w:t>
            </w:r>
          </w:p>
        </w:tc>
        <w:tc>
          <w:tcPr>
            <w:tcW w:w="2160" w:type="dxa"/>
          </w:tcPr>
          <w:p>
            <w:pPr>
              <w:pStyle w:val="TableParagraph"/>
              <w:spacing w:line="273" w:lineRule="exact"/>
              <w:ind w:right="915"/>
              <w:jc w:val="right"/>
              <w:rPr>
                <w:sz w:val="22"/>
              </w:rPr>
            </w:pPr>
            <w:r>
              <w:rPr>
                <w:sz w:val="22"/>
              </w:rPr>
              <w:t>No</w:t>
            </w:r>
          </w:p>
        </w:tc>
        <w:tc>
          <w:tcPr>
            <w:tcW w:w="4032" w:type="dxa"/>
          </w:tcPr>
          <w:p>
            <w:pPr>
              <w:pStyle w:val="TableParagraph"/>
              <w:ind w:left="109" w:right="140"/>
              <w:rPr>
                <w:sz w:val="22"/>
              </w:rPr>
            </w:pPr>
            <w:r>
              <w:rPr>
                <w:sz w:val="22"/>
              </w:rPr>
              <w:t>Resolution of the Central Bank of Bolivia No. 144 of Dec. 15, 2020, which also repealed Resolution No. 044 of May 6, 2014, </w:t>
            </w:r>
            <w:hyperlink r:id="rId61">
              <w:r>
                <w:rPr>
                  <w:sz w:val="22"/>
                </w:rPr>
                <w:t>https://perma.cc/9JNC-</w:t>
              </w:r>
            </w:hyperlink>
            <w:r>
              <w:rPr>
                <w:sz w:val="22"/>
              </w:rPr>
              <w:t> </w:t>
            </w:r>
            <w:hyperlink r:id="rId61">
              <w:r>
                <w:rPr>
                  <w:sz w:val="22"/>
                </w:rPr>
                <w:t>D44H</w:t>
              </w:r>
            </w:hyperlink>
            <w:r>
              <w:rPr>
                <w:sz w:val="22"/>
              </w:rPr>
              <w:t>; Press Release, Banco Central de Bolivia, CP 27-2021,</w:t>
            </w:r>
          </w:p>
          <w:p>
            <w:pPr>
              <w:pStyle w:val="TableParagraph"/>
              <w:ind w:left="109" w:right="305"/>
              <w:rPr>
                <w:sz w:val="22"/>
              </w:rPr>
            </w:pPr>
            <w:r>
              <w:rPr>
                <w:sz w:val="22"/>
              </w:rPr>
              <w:t>Prohibición del Uso de Criptoactivos (May 17, 2021),</w:t>
            </w:r>
          </w:p>
          <w:p>
            <w:pPr>
              <w:pStyle w:val="TableParagraph"/>
              <w:ind w:left="109" w:right="312"/>
              <w:rPr>
                <w:sz w:val="22"/>
              </w:rPr>
            </w:pPr>
            <w:hyperlink r:id="rId62">
              <w:r>
                <w:rPr>
                  <w:sz w:val="22"/>
                </w:rPr>
                <w:t>https://perma.cc/2469-VRP2.</w:t>
              </w:r>
            </w:hyperlink>
            <w:r>
              <w:rPr>
                <w:sz w:val="22"/>
              </w:rPr>
              <w:t> (financial entities are forbidden from using, commercializing, and negotiating cryptoactives (digital or virtual coins) in national payment system).</w:t>
            </w:r>
          </w:p>
        </w:tc>
      </w:tr>
      <w:tr>
        <w:trPr>
          <w:trHeight w:val="2572" w:hRule="atLeast"/>
        </w:trPr>
        <w:tc>
          <w:tcPr>
            <w:tcW w:w="2160" w:type="dxa"/>
          </w:tcPr>
          <w:p>
            <w:pPr>
              <w:pStyle w:val="TableParagraph"/>
              <w:spacing w:line="273" w:lineRule="exact"/>
              <w:ind w:left="107"/>
              <w:rPr>
                <w:sz w:val="22"/>
              </w:rPr>
            </w:pPr>
            <w:r>
              <w:rPr>
                <w:sz w:val="22"/>
              </w:rPr>
              <w:t>Brazil</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76"/>
              <w:jc w:val="right"/>
              <w:rPr>
                <w:sz w:val="14"/>
              </w:rPr>
            </w:pPr>
            <w:r>
              <w:rPr>
                <w:sz w:val="22"/>
              </w:rPr>
              <w:t>No</w:t>
            </w:r>
            <w:hyperlink w:history="true" w:anchor="_bookmark4">
              <w:r>
                <w:rPr>
                  <w:position w:val="5"/>
                  <w:sz w:val="14"/>
                </w:rPr>
                <w:t>4</w:t>
              </w:r>
            </w:hyperlink>
          </w:p>
        </w:tc>
        <w:tc>
          <w:tcPr>
            <w:tcW w:w="4032" w:type="dxa"/>
          </w:tcPr>
          <w:p>
            <w:pPr>
              <w:pStyle w:val="TableParagraph"/>
              <w:ind w:left="109" w:right="101"/>
              <w:rPr>
                <w:sz w:val="22"/>
              </w:rPr>
            </w:pPr>
            <w:r>
              <w:rPr>
                <w:b/>
                <w:sz w:val="22"/>
              </w:rPr>
              <w:t>Tax: </w:t>
            </w:r>
            <w:r>
              <w:rPr>
                <w:sz w:val="22"/>
              </w:rPr>
              <w:t>Instrução Normativa No. 1.888, de 3 de Maio de 2019,</w:t>
            </w:r>
            <w:hyperlink r:id="rId63">
              <w:r>
                <w:rPr>
                  <w:sz w:val="22"/>
                </w:rPr>
                <w:t> https://perma.cc/J52P-XNMH</w:t>
              </w:r>
              <w:r>
                <w:rPr>
                  <w:b/>
                  <w:sz w:val="22"/>
                </w:rPr>
                <w:t>;</w:t>
              </w:r>
            </w:hyperlink>
            <w:r>
              <w:rPr>
                <w:b/>
                <w:sz w:val="22"/>
              </w:rPr>
              <w:t> </w:t>
            </w:r>
            <w:r>
              <w:rPr>
                <w:sz w:val="22"/>
              </w:rPr>
              <w:t>Ministério da Economia, Secretaria Especial da Receita Federal do Brasil, </w:t>
            </w:r>
            <w:r>
              <w:rPr>
                <w:i/>
                <w:sz w:val="22"/>
              </w:rPr>
              <w:t>Perguntas e Respostas 2021: Imposto sobre </w:t>
            </w:r>
            <w:r>
              <w:rPr>
                <w:i/>
                <w:sz w:val="22"/>
              </w:rPr>
              <w:t>a Renda da Pessoa Física </w:t>
            </w:r>
            <w:r>
              <w:rPr>
                <w:sz w:val="22"/>
              </w:rPr>
              <w:t>186 &amp; 445 (2021) (Question 445 &amp; Question 606), </w:t>
            </w:r>
            <w:hyperlink r:id="rId64">
              <w:r>
                <w:rPr>
                  <w:sz w:val="22"/>
                </w:rPr>
                <w:t>https://perma.cc/5BAN-TLRT.</w:t>
              </w:r>
            </w:hyperlink>
          </w:p>
        </w:tc>
      </w:tr>
    </w:tbl>
    <w:p>
      <w:pPr>
        <w:pStyle w:val="BodyText"/>
        <w:spacing w:before="11"/>
        <w:rPr>
          <w:sz w:val="17"/>
        </w:rPr>
      </w:pPr>
      <w:r>
        <w:rPr/>
        <w:pict>
          <v:shape style="position:absolute;margin-left:72pt;margin-top:13.32pt;width:144pt;height:.1pt;mso-position-horizontal-relative:page;mso-position-vertical-relative:paragraph;z-index:-251654144;mso-wrap-distance-left:0;mso-wrap-distance-right:0" coordorigin="1440,266" coordsize="2880,0" path="m1440,266l4320,266e" filled="false" stroked="true" strokeweight=".48pt" strokecolor="#000000">
            <v:path arrowok="t"/>
            <v:stroke dashstyle="solid"/>
            <w10:wrap type="topAndBottom"/>
          </v:shape>
        </w:pict>
      </w:r>
    </w:p>
    <w:p>
      <w:pPr>
        <w:pStyle w:val="BodyText"/>
        <w:spacing w:before="66"/>
        <w:ind w:left="179" w:right="1163"/>
      </w:pPr>
      <w:r>
        <w:rPr>
          <w:position w:val="5"/>
          <w:sz w:val="12"/>
        </w:rPr>
        <w:t>4 </w:t>
      </w:r>
      <w:r>
        <w:rPr/>
        <w:t>A proposed law, presented on June 16, 2021, incorporates regulations about cryptoassets to Law No. 9,613 of March 3, 1998, regarding money laundering, and increases criminal punishments for such crimes conducted through cryptocurrency. Proposed Law PL No. 2234/2021, </w:t>
      </w:r>
      <w:hyperlink r:id="rId65">
        <w:r>
          <w:rPr/>
          <w:t>https://perma.cc/7JZW-GNH7.</w:t>
        </w:r>
      </w:hyperlink>
    </w:p>
    <w:p>
      <w:pPr>
        <w:spacing w:after="0"/>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1487" w:hRule="atLeast"/>
        </w:trPr>
        <w:tc>
          <w:tcPr>
            <w:tcW w:w="2160" w:type="dxa"/>
          </w:tcPr>
          <w:p>
            <w:pPr>
              <w:pStyle w:val="TableParagraph"/>
              <w:spacing w:line="273" w:lineRule="exact"/>
              <w:ind w:left="107"/>
              <w:rPr>
                <w:sz w:val="22"/>
              </w:rPr>
            </w:pPr>
            <w:bookmarkStart w:name="Brunei" w:id="26"/>
            <w:bookmarkEnd w:id="26"/>
            <w:r>
              <w:rPr/>
            </w:r>
            <w:bookmarkStart w:name="Bulgaria" w:id="27"/>
            <w:bookmarkEnd w:id="27"/>
            <w:r>
              <w:rPr/>
            </w:r>
            <w:r>
              <w:rPr>
                <w:sz w:val="22"/>
              </w:rPr>
              <w:t>Brunei</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3"/>
              <w:jc w:val="center"/>
              <w:rPr>
                <w:sz w:val="22"/>
              </w:rPr>
            </w:pPr>
            <w:r>
              <w:rPr>
                <w:sz w:val="22"/>
              </w:rPr>
              <w:t>No information</w:t>
            </w:r>
          </w:p>
        </w:tc>
        <w:tc>
          <w:tcPr>
            <w:tcW w:w="2160" w:type="dxa"/>
          </w:tcPr>
          <w:p>
            <w:pPr>
              <w:pStyle w:val="TableParagraph"/>
              <w:spacing w:line="273" w:lineRule="exact"/>
              <w:ind w:left="115" w:right="103"/>
              <w:jc w:val="center"/>
              <w:rPr>
                <w:sz w:val="22"/>
              </w:rPr>
            </w:pPr>
            <w:r>
              <w:rPr>
                <w:sz w:val="22"/>
              </w:rPr>
              <w:t>No information</w:t>
            </w:r>
          </w:p>
        </w:tc>
        <w:tc>
          <w:tcPr>
            <w:tcW w:w="4032" w:type="dxa"/>
          </w:tcPr>
          <w:p>
            <w:pPr>
              <w:pStyle w:val="TableParagraph"/>
              <w:ind w:left="109" w:right="196"/>
              <w:rPr>
                <w:sz w:val="22"/>
              </w:rPr>
            </w:pPr>
            <w:r>
              <w:rPr>
                <w:sz w:val="22"/>
              </w:rPr>
              <w:t>Press Release, Autoriti Monetari Brunei Darussalam, Public to Exercise High Caution with Cryptocurrencies (Dec. 22, 2017),</w:t>
            </w:r>
          </w:p>
          <w:p>
            <w:pPr>
              <w:pStyle w:val="TableParagraph"/>
              <w:ind w:left="109"/>
              <w:rPr>
                <w:sz w:val="22"/>
              </w:rPr>
            </w:pPr>
            <w:hyperlink r:id="rId66">
              <w:r>
                <w:rPr>
                  <w:sz w:val="22"/>
                </w:rPr>
                <w:t>https://perma.cc/4N9M-AL26.</w:t>
              </w:r>
            </w:hyperlink>
          </w:p>
        </w:tc>
      </w:tr>
      <w:tr>
        <w:trPr>
          <w:trHeight w:val="4751" w:hRule="atLeast"/>
        </w:trPr>
        <w:tc>
          <w:tcPr>
            <w:tcW w:w="2160" w:type="dxa"/>
          </w:tcPr>
          <w:p>
            <w:pPr>
              <w:pStyle w:val="TableParagraph"/>
              <w:spacing w:line="273" w:lineRule="exact"/>
              <w:ind w:left="107"/>
              <w:rPr>
                <w:sz w:val="22"/>
              </w:rPr>
            </w:pPr>
            <w:r>
              <w:rPr>
                <w:sz w:val="22"/>
              </w:rPr>
              <w:t>Bulgaria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3"/>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195"/>
              <w:rPr>
                <w:sz w:val="22"/>
              </w:rPr>
            </w:pPr>
            <w:r>
              <w:rPr>
                <w:b/>
                <w:sz w:val="22"/>
              </w:rPr>
              <w:t>Tax: </w:t>
            </w:r>
            <w:r>
              <w:rPr>
                <w:sz w:val="22"/>
              </w:rPr>
              <w:t>Republic of Bulgaria National Revenue Agency, </w:t>
            </w:r>
            <w:r>
              <w:rPr>
                <w:i/>
                <w:sz w:val="22"/>
              </w:rPr>
              <w:t>Virtual Currencies</w:t>
            </w:r>
            <w:r>
              <w:rPr>
                <w:sz w:val="22"/>
              </w:rPr>
              <w:t>,</w:t>
            </w:r>
            <w:hyperlink r:id="rId67">
              <w:r>
                <w:rPr>
                  <w:sz w:val="22"/>
                </w:rPr>
                <w:t> https://perma.cc/DT7Z-NKGG </w:t>
              </w:r>
            </w:hyperlink>
            <w:r>
              <w:rPr>
                <w:sz w:val="22"/>
              </w:rPr>
              <w:t>(in Bulgarian); Nicola Filzmoser, </w:t>
            </w:r>
            <w:r>
              <w:rPr>
                <w:i/>
                <w:sz w:val="22"/>
              </w:rPr>
              <w:t>How Are </w:t>
            </w:r>
            <w:r>
              <w:rPr>
                <w:i/>
                <w:sz w:val="22"/>
              </w:rPr>
              <w:t>Cryptocurrencies Regulated in Bulgaria?</w:t>
            </w:r>
            <w:r>
              <w:rPr>
                <w:sz w:val="22"/>
              </w:rPr>
              <w:t>,</w:t>
            </w:r>
            <w:bookmarkStart w:name="Burkina Faso" w:id="28"/>
            <w:bookmarkEnd w:id="28"/>
            <w:r>
              <w:rPr>
                <w:sz w:val="22"/>
              </w:rPr>
            </w:r>
            <w:bookmarkStart w:name="Burundi" w:id="29"/>
            <w:bookmarkEnd w:id="29"/>
            <w:r>
              <w:rPr>
                <w:sz w:val="22"/>
              </w:rPr>
            </w:r>
            <w:r>
              <w:rPr>
                <w:sz w:val="22"/>
              </w:rPr>
              <w:t> Blockpit.io (Feb. 1, 2021), </w:t>
            </w:r>
            <w:hyperlink r:id="rId68">
              <w:r>
                <w:rPr>
                  <w:sz w:val="22"/>
                </w:rPr>
                <w:t>https://perma.cc/TBS4-HPY8</w:t>
              </w:r>
            </w:hyperlink>
            <w:r>
              <w:rPr>
                <w:sz w:val="22"/>
              </w:rPr>
              <w:t>; National Bank of Bulgaria, </w:t>
            </w:r>
            <w:r>
              <w:rPr>
                <w:i/>
                <w:sz w:val="22"/>
              </w:rPr>
              <w:t>European </w:t>
            </w:r>
            <w:r>
              <w:rPr>
                <w:i/>
                <w:sz w:val="22"/>
              </w:rPr>
              <w:t>Supervisors Warn Consumers About the Risks of Buying Virtual Currencies </w:t>
            </w:r>
            <w:hyperlink r:id="rId69">
              <w:r>
                <w:rPr>
                  <w:sz w:val="22"/>
                </w:rPr>
                <w:t>https://perma.cc/EV49-RHJD </w:t>
              </w:r>
            </w:hyperlink>
            <w:r>
              <w:rPr>
                <w:sz w:val="22"/>
              </w:rPr>
              <w:t>(in Bulgarian).</w:t>
            </w:r>
          </w:p>
          <w:p>
            <w:pPr>
              <w:pStyle w:val="TableParagraph"/>
              <w:spacing w:before="11"/>
              <w:rPr>
                <w:sz w:val="21"/>
              </w:rPr>
            </w:pPr>
          </w:p>
          <w:p>
            <w:pPr>
              <w:pStyle w:val="TableParagraph"/>
              <w:spacing w:before="1"/>
              <w:ind w:left="110" w:right="104"/>
              <w:rPr>
                <w:sz w:val="22"/>
              </w:rPr>
            </w:pPr>
            <w:r>
              <w:rPr>
                <w:b/>
                <w:sz w:val="22"/>
              </w:rPr>
              <w:t>AML/CFT: </w:t>
            </w:r>
            <w:r>
              <w:rPr>
                <w:sz w:val="22"/>
              </w:rPr>
              <w:t>Republic of Bulgaria State Agency for National Security</w:t>
            </w:r>
            <w:r>
              <w:rPr>
                <w:i/>
                <w:sz w:val="22"/>
              </w:rPr>
              <w:t>, Measures </w:t>
            </w:r>
            <w:r>
              <w:rPr>
                <w:i/>
                <w:sz w:val="22"/>
              </w:rPr>
              <w:t>Against Money Laundering</w:t>
            </w:r>
            <w:r>
              <w:rPr>
                <w:sz w:val="22"/>
              </w:rPr>
              <w:t>,</w:t>
            </w:r>
            <w:hyperlink r:id="rId70">
              <w:r>
                <w:rPr>
                  <w:sz w:val="22"/>
                </w:rPr>
                <w:t> https://perma.cc/W9HV-YEX8.</w:t>
              </w:r>
            </w:hyperlink>
          </w:p>
        </w:tc>
      </w:tr>
      <w:tr>
        <w:trPr>
          <w:trHeight w:val="938" w:hRule="atLeast"/>
        </w:trPr>
        <w:tc>
          <w:tcPr>
            <w:tcW w:w="2160" w:type="dxa"/>
          </w:tcPr>
          <w:p>
            <w:pPr>
              <w:pStyle w:val="TableParagraph"/>
              <w:spacing w:line="273" w:lineRule="exact"/>
              <w:ind w:left="107"/>
              <w:rPr>
                <w:sz w:val="22"/>
              </w:rPr>
            </w:pPr>
            <w:r>
              <w:rPr>
                <w:sz w:val="22"/>
              </w:rPr>
              <w:t>Burkina Faso</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No information</w:t>
            </w:r>
          </w:p>
        </w:tc>
        <w:tc>
          <w:tcPr>
            <w:tcW w:w="2160" w:type="dxa"/>
          </w:tcPr>
          <w:p>
            <w:pPr>
              <w:pStyle w:val="TableParagraph"/>
              <w:spacing w:line="273" w:lineRule="exact"/>
              <w:ind w:left="115" w:right="103"/>
              <w:jc w:val="center"/>
              <w:rPr>
                <w:sz w:val="22"/>
              </w:rPr>
            </w:pPr>
            <w:r>
              <w:rPr>
                <w:sz w:val="22"/>
              </w:rPr>
              <w:t>No information</w:t>
            </w:r>
          </w:p>
        </w:tc>
        <w:tc>
          <w:tcPr>
            <w:tcW w:w="4032" w:type="dxa"/>
          </w:tcPr>
          <w:p>
            <w:pPr>
              <w:pStyle w:val="TableParagraph"/>
              <w:ind w:left="109" w:right="522"/>
              <w:rPr>
                <w:sz w:val="22"/>
              </w:rPr>
            </w:pPr>
            <w:r>
              <w:rPr>
                <w:sz w:val="22"/>
              </w:rPr>
              <w:t>See notes and citations for Benin (Burkina Faso is also served by the BCEAO).</w:t>
            </w:r>
          </w:p>
        </w:tc>
      </w:tr>
      <w:tr>
        <w:trPr>
          <w:trHeight w:val="1633" w:hRule="atLeast"/>
        </w:trPr>
        <w:tc>
          <w:tcPr>
            <w:tcW w:w="2160" w:type="dxa"/>
          </w:tcPr>
          <w:p>
            <w:pPr>
              <w:pStyle w:val="TableParagraph"/>
              <w:spacing w:before="2"/>
              <w:ind w:left="107"/>
              <w:rPr>
                <w:sz w:val="22"/>
              </w:rPr>
            </w:pPr>
            <w:r>
              <w:rPr>
                <w:sz w:val="22"/>
              </w:rPr>
              <w:t>Burundi</w:t>
            </w:r>
          </w:p>
        </w:tc>
        <w:tc>
          <w:tcPr>
            <w:tcW w:w="1296" w:type="dxa"/>
          </w:tcPr>
          <w:p>
            <w:pPr>
              <w:pStyle w:val="TableParagraph"/>
              <w:spacing w:before="2"/>
              <w:ind w:left="119" w:right="111"/>
              <w:jc w:val="center"/>
              <w:rPr>
                <w:sz w:val="22"/>
              </w:rPr>
            </w:pPr>
            <w:r>
              <w:rPr>
                <w:sz w:val="22"/>
              </w:rPr>
              <w:t>No</w:t>
            </w:r>
          </w:p>
        </w:tc>
        <w:tc>
          <w:tcPr>
            <w:tcW w:w="1294" w:type="dxa"/>
          </w:tcPr>
          <w:p>
            <w:pPr>
              <w:pStyle w:val="TableParagraph"/>
              <w:spacing w:before="2"/>
              <w:ind w:left="175" w:right="164"/>
              <w:jc w:val="center"/>
              <w:rPr>
                <w:sz w:val="22"/>
              </w:rPr>
            </w:pPr>
            <w:r>
              <w:rPr>
                <w:sz w:val="22"/>
              </w:rPr>
              <w:t>Yes</w:t>
            </w:r>
          </w:p>
        </w:tc>
        <w:tc>
          <w:tcPr>
            <w:tcW w:w="2160" w:type="dxa"/>
          </w:tcPr>
          <w:p>
            <w:pPr>
              <w:pStyle w:val="TableParagraph"/>
              <w:spacing w:before="2"/>
              <w:ind w:left="115" w:right="103"/>
              <w:jc w:val="center"/>
              <w:rPr>
                <w:sz w:val="22"/>
              </w:rPr>
            </w:pPr>
            <w:r>
              <w:rPr>
                <w:sz w:val="22"/>
              </w:rPr>
              <w:t>No information</w:t>
            </w:r>
          </w:p>
        </w:tc>
        <w:tc>
          <w:tcPr>
            <w:tcW w:w="2160" w:type="dxa"/>
          </w:tcPr>
          <w:p>
            <w:pPr>
              <w:pStyle w:val="TableParagraph"/>
              <w:spacing w:before="2"/>
              <w:ind w:left="115" w:right="103"/>
              <w:jc w:val="center"/>
              <w:rPr>
                <w:sz w:val="22"/>
              </w:rPr>
            </w:pPr>
            <w:r>
              <w:rPr>
                <w:sz w:val="22"/>
              </w:rPr>
              <w:t>No information</w:t>
            </w:r>
          </w:p>
        </w:tc>
        <w:tc>
          <w:tcPr>
            <w:tcW w:w="4032" w:type="dxa"/>
          </w:tcPr>
          <w:p>
            <w:pPr>
              <w:pStyle w:val="TableParagraph"/>
              <w:ind w:left="109" w:right="236"/>
              <w:rPr>
                <w:i/>
                <w:sz w:val="22"/>
              </w:rPr>
            </w:pPr>
            <w:r>
              <w:rPr>
                <w:i/>
                <w:sz w:val="22"/>
              </w:rPr>
              <w:t>Avis de la Banque Centrale sur les </w:t>
            </w:r>
            <w:r>
              <w:rPr>
                <w:i/>
                <w:sz w:val="22"/>
              </w:rPr>
              <w:t>cryptomonnaies au Burundi</w:t>
            </w:r>
            <w:r>
              <w:rPr>
                <w:sz w:val="22"/>
              </w:rPr>
              <w:t>, Banque de la République du Burundi,</w:t>
            </w:r>
            <w:hyperlink r:id="rId71">
              <w:r>
                <w:rPr>
                  <w:sz w:val="22"/>
                </w:rPr>
                <w:t> https://perma.cc/LE2X-EA4J; </w:t>
              </w:r>
            </w:hyperlink>
            <w:r>
              <w:rPr>
                <w:sz w:val="22"/>
              </w:rPr>
              <w:t>Vivien Coronel, </w:t>
            </w:r>
            <w:r>
              <w:rPr>
                <w:i/>
                <w:sz w:val="22"/>
              </w:rPr>
              <w:t>Le Burundi interdit</w:t>
            </w:r>
            <w:r>
              <w:rPr>
                <w:i/>
                <w:spacing w:val="-5"/>
                <w:sz w:val="22"/>
              </w:rPr>
              <w:t> </w:t>
            </w:r>
            <w:r>
              <w:rPr>
                <w:i/>
                <w:sz w:val="22"/>
              </w:rPr>
              <w:t>la</w:t>
            </w:r>
          </w:p>
          <w:p>
            <w:pPr>
              <w:pStyle w:val="TableParagraph"/>
              <w:spacing w:line="253" w:lineRule="exact" w:before="1"/>
              <w:ind w:left="109"/>
              <w:rPr>
                <w:sz w:val="22"/>
              </w:rPr>
            </w:pPr>
            <w:r>
              <w:rPr>
                <w:i/>
                <w:sz w:val="22"/>
              </w:rPr>
              <w:t>négociation de</w:t>
            </w:r>
            <w:r>
              <w:rPr>
                <w:i/>
                <w:spacing w:val="-12"/>
                <w:sz w:val="22"/>
              </w:rPr>
              <w:t> </w:t>
            </w:r>
            <w:r>
              <w:rPr>
                <w:i/>
                <w:sz w:val="22"/>
              </w:rPr>
              <w:t>crypto-monnaies</w:t>
            </w:r>
            <w:r>
              <w:rPr>
                <w:sz w:val="22"/>
              </w:rPr>
              <w:t>,</w:t>
            </w:r>
          </w:p>
        </w:tc>
      </w:tr>
    </w:tbl>
    <w:p>
      <w:pPr>
        <w:spacing w:after="0" w:line="253"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666" w:hRule="atLeast"/>
        </w:trPr>
        <w:tc>
          <w:tcPr>
            <w:tcW w:w="2160" w:type="dxa"/>
          </w:tcPr>
          <w:p>
            <w:pPr>
              <w:pStyle w:val="TableParagraph"/>
              <w:rPr>
                <w:rFonts w:ascii="Times New Roman"/>
                <w:sz w:val="20"/>
              </w:rPr>
            </w:pPr>
          </w:p>
        </w:tc>
        <w:tc>
          <w:tcPr>
            <w:tcW w:w="1296" w:type="dxa"/>
          </w:tcPr>
          <w:p>
            <w:pPr>
              <w:pStyle w:val="TableParagraph"/>
              <w:rPr>
                <w:rFonts w:ascii="Times New Roman"/>
                <w:sz w:val="20"/>
              </w:rPr>
            </w:pPr>
          </w:p>
        </w:tc>
        <w:tc>
          <w:tcPr>
            <w:tcW w:w="1294" w:type="dxa"/>
          </w:tcPr>
          <w:p>
            <w:pPr>
              <w:pStyle w:val="TableParagraph"/>
              <w:rPr>
                <w:rFonts w:ascii="Times New Roman"/>
                <w:sz w:val="20"/>
              </w:rPr>
            </w:pPr>
          </w:p>
        </w:tc>
        <w:tc>
          <w:tcPr>
            <w:tcW w:w="2160" w:type="dxa"/>
          </w:tcPr>
          <w:p>
            <w:pPr>
              <w:pStyle w:val="TableParagraph"/>
              <w:rPr>
                <w:rFonts w:ascii="Times New Roman"/>
                <w:sz w:val="20"/>
              </w:rPr>
            </w:pPr>
          </w:p>
        </w:tc>
        <w:tc>
          <w:tcPr>
            <w:tcW w:w="2160" w:type="dxa"/>
          </w:tcPr>
          <w:p>
            <w:pPr>
              <w:pStyle w:val="TableParagraph"/>
              <w:rPr>
                <w:rFonts w:ascii="Times New Roman"/>
                <w:sz w:val="20"/>
              </w:rPr>
            </w:pPr>
          </w:p>
        </w:tc>
        <w:tc>
          <w:tcPr>
            <w:tcW w:w="4032" w:type="dxa"/>
          </w:tcPr>
          <w:p>
            <w:pPr>
              <w:pStyle w:val="TableParagraph"/>
              <w:ind w:left="109" w:right="888"/>
              <w:rPr>
                <w:sz w:val="22"/>
              </w:rPr>
            </w:pPr>
            <w:bookmarkStart w:name="Cabo Verde" w:id="30"/>
            <w:bookmarkEnd w:id="30"/>
            <w:r>
              <w:rPr/>
            </w:r>
            <w:bookmarkStart w:name="Cameroon" w:id="31"/>
            <w:bookmarkEnd w:id="31"/>
            <w:r>
              <w:rPr/>
            </w:r>
            <w:bookmarkStart w:name="_bookmark5" w:id="32"/>
            <w:bookmarkEnd w:id="32"/>
            <w:r>
              <w:rPr/>
            </w:r>
            <w:r>
              <w:rPr>
                <w:sz w:val="22"/>
              </w:rPr>
              <w:t>Cryptonaute (Sept. 5, 2019),</w:t>
            </w:r>
            <w:hyperlink r:id="rId72">
              <w:r>
                <w:rPr>
                  <w:sz w:val="22"/>
                </w:rPr>
                <w:t> https://perma.cc/U697-4RVY.</w:t>
              </w:r>
            </w:hyperlink>
          </w:p>
        </w:tc>
      </w:tr>
      <w:tr>
        <w:trPr>
          <w:trHeight w:val="2025" w:hRule="atLeast"/>
        </w:trPr>
        <w:tc>
          <w:tcPr>
            <w:tcW w:w="2160" w:type="dxa"/>
          </w:tcPr>
          <w:p>
            <w:pPr>
              <w:pStyle w:val="TableParagraph"/>
              <w:spacing w:line="273" w:lineRule="exact"/>
              <w:ind w:left="107"/>
              <w:rPr>
                <w:sz w:val="22"/>
              </w:rPr>
            </w:pPr>
            <w:r>
              <w:rPr>
                <w:sz w:val="22"/>
              </w:rPr>
              <w:t>Cabo Verde</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3"/>
              <w:jc w:val="center"/>
              <w:rPr>
                <w:sz w:val="22"/>
              </w:rPr>
            </w:pPr>
            <w:r>
              <w:rPr>
                <w:sz w:val="22"/>
              </w:rPr>
              <w:t>No</w:t>
            </w:r>
          </w:p>
        </w:tc>
        <w:tc>
          <w:tcPr>
            <w:tcW w:w="2160" w:type="dxa"/>
          </w:tcPr>
          <w:p>
            <w:pPr>
              <w:pStyle w:val="TableParagraph"/>
              <w:spacing w:line="273" w:lineRule="exact"/>
              <w:ind w:left="115" w:right="103"/>
              <w:jc w:val="center"/>
              <w:rPr>
                <w:sz w:val="22"/>
              </w:rPr>
            </w:pPr>
            <w:r>
              <w:rPr>
                <w:sz w:val="22"/>
              </w:rPr>
              <w:t>No</w:t>
            </w:r>
          </w:p>
        </w:tc>
        <w:tc>
          <w:tcPr>
            <w:tcW w:w="4032" w:type="dxa"/>
          </w:tcPr>
          <w:p>
            <w:pPr>
              <w:pStyle w:val="TableParagraph"/>
              <w:ind w:left="109" w:right="312"/>
              <w:rPr>
                <w:sz w:val="22"/>
              </w:rPr>
            </w:pPr>
            <w:r>
              <w:rPr>
                <w:sz w:val="22"/>
              </w:rPr>
              <w:t>Alert from Bank of Cabo Verde, </w:t>
            </w:r>
            <w:r>
              <w:rPr>
                <w:i/>
                <w:sz w:val="22"/>
              </w:rPr>
              <w:t>The </w:t>
            </w:r>
            <w:r>
              <w:rPr>
                <w:i/>
                <w:sz w:val="22"/>
              </w:rPr>
              <w:t>Risk of Virtual Currency (Cryptocurrency), </w:t>
            </w:r>
            <w:r>
              <w:rPr>
                <w:sz w:val="22"/>
              </w:rPr>
              <w:t>March 29, 2018, mentions that cryptocurrency cannot be exchanged for escudos (Cabo Verde’s national currency), Item 3,</w:t>
            </w:r>
            <w:hyperlink r:id="rId73">
              <w:bookmarkStart w:name="Canada" w:id="33"/>
              <w:bookmarkEnd w:id="33"/>
              <w:r>
                <w:rPr>
                  <w:sz w:val="22"/>
                </w:rPr>
              </w:r>
              <w:r>
                <w:rPr>
                  <w:sz w:val="22"/>
                </w:rPr>
                <w:t> https://perma.cc/U2NW-BWMQ</w:t>
              </w:r>
            </w:hyperlink>
            <w:r>
              <w:rPr>
                <w:sz w:val="22"/>
              </w:rPr>
              <w:t>.</w:t>
            </w:r>
          </w:p>
        </w:tc>
      </w:tr>
      <w:tr>
        <w:trPr>
          <w:trHeight w:val="3666" w:hRule="atLeast"/>
        </w:trPr>
        <w:tc>
          <w:tcPr>
            <w:tcW w:w="2160" w:type="dxa"/>
          </w:tcPr>
          <w:p>
            <w:pPr>
              <w:pStyle w:val="TableParagraph"/>
              <w:spacing w:line="273" w:lineRule="exact"/>
              <w:ind w:left="107"/>
              <w:rPr>
                <w:sz w:val="22"/>
              </w:rPr>
            </w:pPr>
            <w:r>
              <w:rPr>
                <w:sz w:val="22"/>
              </w:rPr>
              <w:t>Cameroon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3" w:right="164"/>
              <w:jc w:val="center"/>
              <w:rPr>
                <w:sz w:val="14"/>
              </w:rPr>
            </w:pPr>
            <w:r>
              <w:rPr>
                <w:sz w:val="22"/>
              </w:rPr>
              <w:t>Yes</w:t>
            </w:r>
            <w:hyperlink w:history="true" w:anchor="_bookmark5">
              <w:r>
                <w:rPr>
                  <w:position w:val="5"/>
                  <w:sz w:val="14"/>
                </w:rPr>
                <w:t>5</w:t>
              </w:r>
            </w:hyperlink>
          </w:p>
        </w:tc>
        <w:tc>
          <w:tcPr>
            <w:tcW w:w="2160" w:type="dxa"/>
          </w:tcPr>
          <w:p>
            <w:pPr>
              <w:pStyle w:val="TableParagraph"/>
              <w:spacing w:line="273" w:lineRule="exact"/>
              <w:ind w:left="115" w:right="103"/>
              <w:jc w:val="center"/>
              <w:rPr>
                <w:sz w:val="22"/>
              </w:rPr>
            </w:pPr>
            <w:r>
              <w:rPr>
                <w:sz w:val="22"/>
              </w:rPr>
              <w:t>No information</w:t>
            </w:r>
          </w:p>
        </w:tc>
        <w:tc>
          <w:tcPr>
            <w:tcW w:w="2160" w:type="dxa"/>
          </w:tcPr>
          <w:p>
            <w:pPr>
              <w:pStyle w:val="TableParagraph"/>
              <w:spacing w:line="273" w:lineRule="exact"/>
              <w:ind w:left="115" w:right="103"/>
              <w:jc w:val="center"/>
              <w:rPr>
                <w:sz w:val="22"/>
              </w:rPr>
            </w:pPr>
            <w:r>
              <w:rPr>
                <w:sz w:val="22"/>
              </w:rPr>
              <w:t>No information</w:t>
            </w:r>
          </w:p>
        </w:tc>
        <w:tc>
          <w:tcPr>
            <w:tcW w:w="4032" w:type="dxa"/>
          </w:tcPr>
          <w:p>
            <w:pPr>
              <w:pStyle w:val="TableParagraph"/>
              <w:ind w:left="109" w:right="94" w:firstLine="55"/>
              <w:rPr>
                <w:sz w:val="22"/>
              </w:rPr>
            </w:pPr>
            <w:r>
              <w:rPr>
                <w:i/>
                <w:sz w:val="22"/>
              </w:rPr>
              <w:t>Alerte sur les communications d’offres de </w:t>
            </w:r>
            <w:r>
              <w:rPr>
                <w:i/>
                <w:sz w:val="22"/>
              </w:rPr>
              <w:t>crypto-actifs</w:t>
            </w:r>
            <w:r>
              <w:rPr>
                <w:sz w:val="22"/>
              </w:rPr>
              <w:t>, COSUMAF (Oct. 23, 2020),</w:t>
            </w:r>
            <w:hyperlink r:id="rId74">
              <w:r>
                <w:rPr>
                  <w:sz w:val="22"/>
                </w:rPr>
                <w:t> https://perma.cc/7SWD-WFRV</w:t>
              </w:r>
            </w:hyperlink>
            <w:r>
              <w:rPr>
                <w:sz w:val="22"/>
              </w:rPr>
              <w:t> (Commission of Surveillance of Financial Markets of Central Africa (COSUMAF), which serves the Member States of the Economic and Monetary Community of Central Africa (CEMAC), communiqué stating that since cryptoassets are unregulated within the CEMAC, the offer of services related to cryptoassets is illegal).</w:t>
            </w:r>
          </w:p>
        </w:tc>
      </w:tr>
      <w:tr>
        <w:trPr>
          <w:trHeight w:val="1905" w:hRule="atLeast"/>
        </w:trPr>
        <w:tc>
          <w:tcPr>
            <w:tcW w:w="2160" w:type="dxa"/>
          </w:tcPr>
          <w:p>
            <w:pPr>
              <w:pStyle w:val="TableParagraph"/>
              <w:spacing w:line="273" w:lineRule="exact"/>
              <w:ind w:left="107"/>
              <w:rPr>
                <w:sz w:val="22"/>
              </w:rPr>
            </w:pPr>
            <w:r>
              <w:rPr>
                <w:sz w:val="22"/>
              </w:rPr>
              <w:t>Canada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106"/>
              <w:rPr>
                <w:sz w:val="22"/>
              </w:rPr>
            </w:pPr>
            <w:r>
              <w:rPr>
                <w:b/>
                <w:sz w:val="22"/>
              </w:rPr>
              <w:t>Tax: </w:t>
            </w:r>
            <w:r>
              <w:rPr>
                <w:i/>
                <w:sz w:val="22"/>
              </w:rPr>
              <w:t>Virtual Currency</w:t>
            </w:r>
            <w:r>
              <w:rPr>
                <w:sz w:val="22"/>
              </w:rPr>
              <w:t>, Canada Revenue Agency (CRA),</w:t>
            </w:r>
            <w:hyperlink r:id="rId75">
              <w:r>
                <w:rPr>
                  <w:sz w:val="22"/>
                </w:rPr>
                <w:t> https://perma.cc/YQ43-HDHB; </w:t>
              </w:r>
            </w:hyperlink>
            <w:r>
              <w:rPr>
                <w:i/>
                <w:sz w:val="22"/>
              </w:rPr>
              <w:t>Guide </w:t>
            </w:r>
            <w:r>
              <w:rPr>
                <w:i/>
                <w:sz w:val="22"/>
              </w:rPr>
              <w:t>for Cryptocurrency Users and Tax Professionals, </w:t>
            </w:r>
            <w:r>
              <w:rPr>
                <w:sz w:val="22"/>
              </w:rPr>
              <w:t>CRA, </w:t>
            </w:r>
            <w:hyperlink r:id="rId76">
              <w:r>
                <w:rPr>
                  <w:sz w:val="22"/>
                </w:rPr>
                <w:t>https://perma.cc/25YR-EFNH.</w:t>
              </w:r>
            </w:hyperlink>
          </w:p>
        </w:tc>
      </w:tr>
    </w:tbl>
    <w:p>
      <w:pPr>
        <w:pStyle w:val="BodyText"/>
        <w:spacing w:before="7"/>
        <w:rPr>
          <w:sz w:val="15"/>
        </w:rPr>
      </w:pPr>
      <w:r>
        <w:rPr/>
        <w:pict>
          <v:shape style="position:absolute;margin-left:72pt;margin-top:11.88pt;width:144pt;height:.1pt;mso-position-horizontal-relative:page;mso-position-vertical-relative:paragraph;z-index:-251653120;mso-wrap-distance-left:0;mso-wrap-distance-right:0" coordorigin="1440,238" coordsize="2880,0" path="m1440,238l4320,238e" filled="false" stroked="true" strokeweight=".48pt" strokecolor="#000000">
            <v:path arrowok="t"/>
            <v:stroke dashstyle="solid"/>
            <w10:wrap type="topAndBottom"/>
          </v:shape>
        </w:pict>
      </w:r>
    </w:p>
    <w:p>
      <w:pPr>
        <w:spacing w:before="66"/>
        <w:ind w:left="179" w:right="283" w:firstLine="0"/>
        <w:jc w:val="left"/>
        <w:rPr>
          <w:sz w:val="19"/>
        </w:rPr>
      </w:pPr>
      <w:r>
        <w:rPr>
          <w:position w:val="5"/>
          <w:sz w:val="12"/>
        </w:rPr>
        <w:t>5 </w:t>
      </w:r>
      <w:r>
        <w:rPr>
          <w:sz w:val="19"/>
        </w:rPr>
        <w:t>It appears that the COSUMAF intends to issue regulations regarding cryptoassets by December 2021, at which point they would presumably become legal within the framework of such regulations. Willy Zogo, </w:t>
      </w:r>
      <w:r>
        <w:rPr>
          <w:i/>
          <w:sz w:val="19"/>
        </w:rPr>
        <w:t>CEMAC / COSUMAF : La réglementation des cryptomonnaies annoncée pour décembre 2021, </w:t>
      </w:r>
      <w:r>
        <w:rPr>
          <w:sz w:val="19"/>
        </w:rPr>
        <w:t>Droit Médias Finance (Oct. 22, 2021), </w:t>
      </w:r>
      <w:hyperlink r:id="rId77">
        <w:r>
          <w:rPr>
            <w:sz w:val="19"/>
          </w:rPr>
          <w:t>https://perma.cc/4XDC-6XMG.</w:t>
        </w:r>
      </w:hyperlink>
    </w:p>
    <w:p>
      <w:pPr>
        <w:spacing w:after="0"/>
        <w:jc w:val="left"/>
        <w:rPr>
          <w:sz w:val="19"/>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3383" w:hRule="atLeast"/>
        </w:trPr>
        <w:tc>
          <w:tcPr>
            <w:tcW w:w="2160" w:type="dxa"/>
          </w:tcPr>
          <w:p>
            <w:pPr>
              <w:pStyle w:val="TableParagraph"/>
              <w:rPr>
                <w:rFonts w:ascii="Times New Roman"/>
                <w:sz w:val="20"/>
              </w:rPr>
            </w:pPr>
          </w:p>
        </w:tc>
        <w:tc>
          <w:tcPr>
            <w:tcW w:w="1296" w:type="dxa"/>
          </w:tcPr>
          <w:p>
            <w:pPr>
              <w:pStyle w:val="TableParagraph"/>
              <w:rPr>
                <w:rFonts w:ascii="Times New Roman"/>
                <w:sz w:val="20"/>
              </w:rPr>
            </w:pPr>
          </w:p>
        </w:tc>
        <w:tc>
          <w:tcPr>
            <w:tcW w:w="1294" w:type="dxa"/>
          </w:tcPr>
          <w:p>
            <w:pPr>
              <w:pStyle w:val="TableParagraph"/>
              <w:rPr>
                <w:rFonts w:ascii="Times New Roman"/>
                <w:sz w:val="20"/>
              </w:rPr>
            </w:pPr>
          </w:p>
        </w:tc>
        <w:tc>
          <w:tcPr>
            <w:tcW w:w="2160" w:type="dxa"/>
          </w:tcPr>
          <w:p>
            <w:pPr>
              <w:pStyle w:val="TableParagraph"/>
              <w:rPr>
                <w:rFonts w:ascii="Times New Roman"/>
                <w:sz w:val="20"/>
              </w:rPr>
            </w:pPr>
          </w:p>
        </w:tc>
        <w:tc>
          <w:tcPr>
            <w:tcW w:w="2160" w:type="dxa"/>
          </w:tcPr>
          <w:p>
            <w:pPr>
              <w:pStyle w:val="TableParagraph"/>
              <w:rPr>
                <w:rFonts w:ascii="Times New Roman"/>
                <w:sz w:val="20"/>
              </w:rPr>
            </w:pPr>
          </w:p>
        </w:tc>
        <w:tc>
          <w:tcPr>
            <w:tcW w:w="4032" w:type="dxa"/>
          </w:tcPr>
          <w:p>
            <w:pPr>
              <w:pStyle w:val="TableParagraph"/>
              <w:ind w:left="109" w:right="166"/>
              <w:rPr>
                <w:sz w:val="22"/>
              </w:rPr>
            </w:pPr>
            <w:bookmarkStart w:name="_bookmark6" w:id="34"/>
            <w:bookmarkEnd w:id="34"/>
            <w:r>
              <w:rPr/>
            </w:r>
            <w:r>
              <w:rPr>
                <w:b/>
                <w:sz w:val="22"/>
              </w:rPr>
              <w:t>AML/CFT: </w:t>
            </w:r>
            <w:r>
              <w:rPr>
                <w:sz w:val="22"/>
              </w:rPr>
              <w:t>Proceeds of Crime (Money Laundering) and Terrorist Financing Registration Regulations SOR/2007- 121, </w:t>
            </w:r>
            <w:hyperlink r:id="rId78">
              <w:r>
                <w:rPr>
                  <w:sz w:val="22"/>
                </w:rPr>
                <w:t>https://perma.cc/64T9-J3U4,</w:t>
              </w:r>
            </w:hyperlink>
            <w:r>
              <w:rPr>
                <w:sz w:val="22"/>
              </w:rPr>
              <w:t> (under the Proceeds of Crime (Money Laundering) and Terrorist Financing</w:t>
            </w:r>
            <w:bookmarkStart w:name="Cayman Islands" w:id="35"/>
            <w:bookmarkEnd w:id="35"/>
            <w:r>
              <w:rPr>
                <w:sz w:val="22"/>
              </w:rPr>
            </w:r>
            <w:r>
              <w:rPr>
                <w:sz w:val="22"/>
              </w:rPr>
              <w:t> Act, S.C. 2000, c. 17,</w:t>
            </w:r>
          </w:p>
          <w:p>
            <w:pPr>
              <w:pStyle w:val="TableParagraph"/>
              <w:ind w:left="110" w:right="105" w:hanging="1"/>
              <w:rPr>
                <w:sz w:val="22"/>
              </w:rPr>
            </w:pPr>
            <w:hyperlink r:id="rId79">
              <w:r>
                <w:rPr>
                  <w:sz w:val="22"/>
                </w:rPr>
                <w:t>https://perma.cc/KL6H-6JXQ</w:t>
              </w:r>
            </w:hyperlink>
            <w:r>
              <w:rPr>
                <w:sz w:val="22"/>
              </w:rPr>
              <w:t>); </w:t>
            </w:r>
            <w:r>
              <w:rPr>
                <w:i/>
                <w:sz w:val="22"/>
              </w:rPr>
              <w:t>Money </w:t>
            </w:r>
            <w:r>
              <w:rPr>
                <w:i/>
                <w:sz w:val="22"/>
              </w:rPr>
              <w:t>Laundering and Terrorist Financing Indicators—Virtual Currency Transactions</w:t>
            </w:r>
            <w:r>
              <w:rPr>
                <w:sz w:val="22"/>
              </w:rPr>
              <w:t>, FINTRAC, </w:t>
            </w:r>
            <w:hyperlink r:id="rId80">
              <w:r>
                <w:rPr>
                  <w:sz w:val="22"/>
                </w:rPr>
                <w:t>https://perma.cc/LE2J-7HCS.</w:t>
              </w:r>
            </w:hyperlink>
          </w:p>
        </w:tc>
      </w:tr>
      <w:tr>
        <w:trPr>
          <w:trHeight w:val="3942" w:hRule="atLeast"/>
        </w:trPr>
        <w:tc>
          <w:tcPr>
            <w:tcW w:w="2160" w:type="dxa"/>
          </w:tcPr>
          <w:p>
            <w:pPr>
              <w:pStyle w:val="TableParagraph"/>
              <w:spacing w:line="273" w:lineRule="exact"/>
              <w:ind w:left="107"/>
              <w:rPr>
                <w:sz w:val="22"/>
              </w:rPr>
            </w:pPr>
            <w:r>
              <w:rPr>
                <w:sz w:val="22"/>
              </w:rPr>
              <w:t>Cayman Islands</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4"/>
              <w:jc w:val="center"/>
              <w:rPr>
                <w:sz w:val="14"/>
              </w:rPr>
            </w:pPr>
            <w:r>
              <w:rPr>
                <w:sz w:val="22"/>
              </w:rPr>
              <w:t>No</w:t>
            </w:r>
            <w:hyperlink w:history="true" w:anchor="_bookmark6">
              <w:r>
                <w:rPr>
                  <w:position w:val="5"/>
                  <w:sz w:val="14"/>
                </w:rPr>
                <w:t>6</w:t>
              </w:r>
            </w:hyperlink>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spacing w:line="268" w:lineRule="exact"/>
              <w:ind w:left="109"/>
              <w:rPr>
                <w:i/>
                <w:sz w:val="22"/>
              </w:rPr>
            </w:pPr>
            <w:r>
              <w:rPr>
                <w:b/>
                <w:sz w:val="22"/>
              </w:rPr>
              <w:t>AML/CFT: </w:t>
            </w:r>
            <w:r>
              <w:rPr>
                <w:i/>
                <w:sz w:val="22"/>
              </w:rPr>
              <w:t>VASP</w:t>
            </w:r>
          </w:p>
          <w:p>
            <w:pPr>
              <w:pStyle w:val="TableParagraph"/>
              <w:ind w:left="109" w:right="103"/>
              <w:rPr>
                <w:sz w:val="22"/>
              </w:rPr>
            </w:pPr>
            <w:r>
              <w:rPr>
                <w:i/>
                <w:sz w:val="22"/>
              </w:rPr>
              <w:t>Registration/Notification Requirements</w:t>
            </w:r>
            <w:r>
              <w:rPr>
                <w:sz w:val="22"/>
              </w:rPr>
              <w:t>, Cayman Islands Monetary Auth.,</w:t>
            </w:r>
            <w:hyperlink r:id="rId81">
              <w:r>
                <w:rPr>
                  <w:sz w:val="22"/>
                </w:rPr>
                <w:t> https://perma.cc/STJ4-CB2Q; </w:t>
              </w:r>
            </w:hyperlink>
            <w:r>
              <w:rPr>
                <w:sz w:val="22"/>
              </w:rPr>
              <w:t>Virtual Asset (Service Providers) Law, 2020, </w:t>
            </w:r>
            <w:hyperlink r:id="rId82">
              <w:r>
                <w:rPr>
                  <w:sz w:val="22"/>
                </w:rPr>
                <w:t>https://perma.cc/JHS8-EJSB;</w:t>
              </w:r>
            </w:hyperlink>
            <w:r>
              <w:rPr>
                <w:sz w:val="22"/>
              </w:rPr>
              <w:t> Proceeds of Crime Law (2020 Revision), </w:t>
            </w:r>
            <w:hyperlink r:id="rId83">
              <w:r>
                <w:rPr>
                  <w:sz w:val="22"/>
                </w:rPr>
                <w:t>https://perma.cc/N2M9-</w:t>
              </w:r>
            </w:hyperlink>
            <w:r>
              <w:rPr>
                <w:sz w:val="22"/>
              </w:rPr>
              <w:t> </w:t>
            </w:r>
            <w:hyperlink r:id="rId83">
              <w:r>
                <w:rPr>
                  <w:sz w:val="22"/>
                </w:rPr>
                <w:t>HSHT</w:t>
              </w:r>
            </w:hyperlink>
            <w:r>
              <w:rPr>
                <w:sz w:val="22"/>
              </w:rPr>
              <w:t>; Anti-Money Laundering Regulations (2020 Revision), </w:t>
            </w:r>
            <w:hyperlink r:id="rId84">
              <w:r>
                <w:rPr>
                  <w:sz w:val="22"/>
                </w:rPr>
                <w:t>https://perma.cc/44EF-5WQZ; </w:t>
              </w:r>
            </w:hyperlink>
            <w:r>
              <w:rPr>
                <w:sz w:val="22"/>
              </w:rPr>
              <w:t>Anti- Money Laundering (Amendment)</w:t>
            </w:r>
            <w:r>
              <w:rPr>
                <w:spacing w:val="-13"/>
                <w:sz w:val="22"/>
              </w:rPr>
              <w:t> </w:t>
            </w:r>
            <w:r>
              <w:rPr>
                <w:sz w:val="22"/>
              </w:rPr>
              <w:t>(No.</w:t>
            </w:r>
          </w:p>
          <w:p>
            <w:pPr>
              <w:pStyle w:val="TableParagraph"/>
              <w:ind w:left="109" w:right="775"/>
              <w:rPr>
                <w:sz w:val="22"/>
              </w:rPr>
            </w:pPr>
            <w:r>
              <w:rPr>
                <w:sz w:val="22"/>
              </w:rPr>
              <w:t>2) Regulations, 2020,</w:t>
            </w:r>
            <w:hyperlink r:id="rId85">
              <w:r>
                <w:rPr>
                  <w:sz w:val="22"/>
                </w:rPr>
                <w:t> https://perma.cc/X5WY-7Z6N.</w:t>
              </w:r>
            </w:hyperlink>
          </w:p>
        </w:tc>
      </w:tr>
    </w:tbl>
    <w:p>
      <w:pPr>
        <w:pStyle w:val="BodyText"/>
        <w:spacing w:before="0"/>
        <w:rPr>
          <w:sz w:val="20"/>
        </w:rPr>
      </w:pPr>
    </w:p>
    <w:p>
      <w:pPr>
        <w:pStyle w:val="BodyText"/>
        <w:spacing w:before="0"/>
        <w:rPr>
          <w:sz w:val="20"/>
        </w:rPr>
      </w:pPr>
    </w:p>
    <w:p>
      <w:pPr>
        <w:pStyle w:val="BodyText"/>
        <w:spacing w:before="0"/>
        <w:rPr>
          <w:sz w:val="20"/>
        </w:rPr>
      </w:pPr>
    </w:p>
    <w:p>
      <w:pPr>
        <w:pStyle w:val="BodyText"/>
        <w:spacing w:before="6"/>
        <w:rPr>
          <w:sz w:val="13"/>
        </w:rPr>
      </w:pPr>
      <w:r>
        <w:rPr/>
        <w:pict>
          <v:shape style="position:absolute;margin-left:72pt;margin-top:10.599727pt;width:144pt;height:.1pt;mso-position-horizontal-relative:page;mso-position-vertical-relative:paragraph;z-index:-251652096;mso-wrap-distance-left:0;mso-wrap-distance-right:0" coordorigin="1440,212" coordsize="2880,0" path="m1440,212l4320,212e" filled="false" stroked="true" strokeweight=".48pt" strokecolor="#000000">
            <v:path arrowok="t"/>
            <v:stroke dashstyle="solid"/>
            <w10:wrap type="topAndBottom"/>
          </v:shape>
        </w:pict>
      </w:r>
    </w:p>
    <w:p>
      <w:pPr>
        <w:pStyle w:val="BodyText"/>
        <w:spacing w:before="66"/>
        <w:ind w:left="180" w:right="229"/>
      </w:pPr>
      <w:r>
        <w:rPr>
          <w:position w:val="5"/>
          <w:sz w:val="12"/>
        </w:rPr>
        <w:t>6 </w:t>
      </w:r>
      <w:r>
        <w:rPr/>
        <w:t>The government of the Cayman Islands does not impose any taxation on Cayman entities. There is “no income, inheritance, gift, capital gains, corporate, withholding or other such taxes imposed by the Cayman Islands Government, including with respect to the issuance, holding, or transfer of digital assets.” Alistair Russell &amp; Jenna Willis, </w:t>
      </w:r>
      <w:r>
        <w:rPr>
          <w:i/>
        </w:rPr>
        <w:t>Cayman Islands, in Blockchain &amp; Cryptocurrency Regulation 2021</w:t>
      </w:r>
      <w:r>
        <w:rPr/>
        <w:t>, Global Legal Insights (2020),</w:t>
      </w:r>
      <w:hyperlink r:id="rId86">
        <w:r>
          <w:rPr/>
          <w:t> https://perma.cc/N3GP-GG5Z.</w:t>
        </w:r>
      </w:hyperlink>
    </w:p>
    <w:p>
      <w:pPr>
        <w:spacing w:after="0"/>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940" w:hRule="atLeast"/>
        </w:trPr>
        <w:tc>
          <w:tcPr>
            <w:tcW w:w="2160" w:type="dxa"/>
          </w:tcPr>
          <w:p>
            <w:pPr>
              <w:pStyle w:val="TableParagraph"/>
              <w:ind w:left="107" w:right="514"/>
              <w:rPr>
                <w:sz w:val="22"/>
              </w:rPr>
            </w:pPr>
            <w:bookmarkStart w:name="Central African Republic" w:id="36"/>
            <w:bookmarkEnd w:id="36"/>
            <w:r>
              <w:rPr/>
            </w:r>
            <w:bookmarkStart w:name="Chad" w:id="37"/>
            <w:bookmarkEnd w:id="37"/>
            <w:r>
              <w:rPr/>
            </w:r>
            <w:bookmarkStart w:name="Chile" w:id="38"/>
            <w:bookmarkEnd w:id="38"/>
            <w:r>
              <w:rPr/>
            </w:r>
            <w:bookmarkStart w:name="China" w:id="39"/>
            <w:bookmarkEnd w:id="39"/>
            <w:r>
              <w:rPr/>
            </w:r>
            <w:bookmarkStart w:name="Colombia" w:id="40"/>
            <w:bookmarkEnd w:id="40"/>
            <w:r>
              <w:rPr/>
            </w:r>
            <w:r>
              <w:rPr>
                <w:sz w:val="22"/>
              </w:rPr>
              <w:t>Central African Republic</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No information</w:t>
            </w:r>
          </w:p>
        </w:tc>
        <w:tc>
          <w:tcPr>
            <w:tcW w:w="2160" w:type="dxa"/>
          </w:tcPr>
          <w:p>
            <w:pPr>
              <w:pStyle w:val="TableParagraph"/>
              <w:spacing w:line="273" w:lineRule="exact"/>
              <w:ind w:left="115" w:right="103"/>
              <w:jc w:val="center"/>
              <w:rPr>
                <w:sz w:val="22"/>
              </w:rPr>
            </w:pPr>
            <w:r>
              <w:rPr>
                <w:sz w:val="22"/>
              </w:rPr>
              <w:t>No information</w:t>
            </w:r>
          </w:p>
        </w:tc>
        <w:tc>
          <w:tcPr>
            <w:tcW w:w="4032" w:type="dxa"/>
          </w:tcPr>
          <w:p>
            <w:pPr>
              <w:pStyle w:val="TableParagraph"/>
              <w:ind w:left="109" w:right="279"/>
              <w:rPr>
                <w:sz w:val="22"/>
              </w:rPr>
            </w:pPr>
            <w:r>
              <w:rPr>
                <w:sz w:val="22"/>
              </w:rPr>
              <w:t>See notes and citations for Cameroon (the Central African Republic is a member of CEMAC).</w:t>
            </w:r>
          </w:p>
        </w:tc>
      </w:tr>
      <w:tr>
        <w:trPr>
          <w:trHeight w:val="666" w:hRule="atLeast"/>
        </w:trPr>
        <w:tc>
          <w:tcPr>
            <w:tcW w:w="2160" w:type="dxa"/>
          </w:tcPr>
          <w:p>
            <w:pPr>
              <w:pStyle w:val="TableParagraph"/>
              <w:spacing w:line="273" w:lineRule="exact"/>
              <w:ind w:left="107"/>
              <w:rPr>
                <w:sz w:val="22"/>
              </w:rPr>
            </w:pPr>
            <w:r>
              <w:rPr>
                <w:sz w:val="22"/>
              </w:rPr>
              <w:t>Chad</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No information</w:t>
            </w:r>
          </w:p>
        </w:tc>
        <w:tc>
          <w:tcPr>
            <w:tcW w:w="2160" w:type="dxa"/>
          </w:tcPr>
          <w:p>
            <w:pPr>
              <w:pStyle w:val="TableParagraph"/>
              <w:spacing w:line="273" w:lineRule="exact"/>
              <w:ind w:left="115" w:right="103"/>
              <w:jc w:val="center"/>
              <w:rPr>
                <w:sz w:val="22"/>
              </w:rPr>
            </w:pPr>
            <w:r>
              <w:rPr>
                <w:sz w:val="22"/>
              </w:rPr>
              <w:t>No information</w:t>
            </w:r>
          </w:p>
        </w:tc>
        <w:tc>
          <w:tcPr>
            <w:tcW w:w="4032" w:type="dxa"/>
          </w:tcPr>
          <w:p>
            <w:pPr>
              <w:pStyle w:val="TableParagraph"/>
              <w:ind w:left="109" w:right="279"/>
              <w:rPr>
                <w:sz w:val="22"/>
              </w:rPr>
            </w:pPr>
            <w:r>
              <w:rPr>
                <w:sz w:val="22"/>
              </w:rPr>
              <w:t>See notes and citations for Cameroon (Chad is a member of CEMAC).</w:t>
            </w:r>
          </w:p>
        </w:tc>
      </w:tr>
      <w:tr>
        <w:trPr>
          <w:trHeight w:val="1358" w:hRule="atLeast"/>
        </w:trPr>
        <w:tc>
          <w:tcPr>
            <w:tcW w:w="2160" w:type="dxa"/>
          </w:tcPr>
          <w:p>
            <w:pPr>
              <w:pStyle w:val="TableParagraph"/>
              <w:spacing w:line="273" w:lineRule="exact"/>
              <w:ind w:left="107"/>
              <w:rPr>
                <w:sz w:val="22"/>
              </w:rPr>
            </w:pPr>
            <w:r>
              <w:rPr>
                <w:sz w:val="22"/>
              </w:rPr>
              <w:t>Chile</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ind w:left="729" w:right="290" w:hanging="408"/>
              <w:rPr>
                <w:sz w:val="22"/>
              </w:rPr>
            </w:pPr>
            <w:r>
              <w:rPr>
                <w:sz w:val="22"/>
              </w:rPr>
              <w:t>No information located</w:t>
            </w:r>
          </w:p>
        </w:tc>
        <w:tc>
          <w:tcPr>
            <w:tcW w:w="4032" w:type="dxa"/>
          </w:tcPr>
          <w:p>
            <w:pPr>
              <w:pStyle w:val="TableParagraph"/>
              <w:ind w:left="109" w:right="197"/>
              <w:rPr>
                <w:sz w:val="22"/>
              </w:rPr>
            </w:pPr>
            <w:r>
              <w:rPr>
                <w:b/>
                <w:sz w:val="22"/>
              </w:rPr>
              <w:t>Tax: </w:t>
            </w:r>
            <w:r>
              <w:rPr>
                <w:sz w:val="22"/>
              </w:rPr>
              <w:t>Letter No. 219 by President of Chilean Central Bank (Feb. 6, 2019), at 2, § (2)(i)(b); 8, § 3,</w:t>
            </w:r>
          </w:p>
          <w:p>
            <w:pPr>
              <w:pStyle w:val="TableParagraph"/>
              <w:ind w:left="109"/>
              <w:rPr>
                <w:sz w:val="22"/>
              </w:rPr>
            </w:pPr>
            <w:hyperlink r:id="rId87">
              <w:r>
                <w:rPr>
                  <w:sz w:val="22"/>
                </w:rPr>
                <w:t>https://perma.cc/7VJ3-MNKP</w:t>
              </w:r>
            </w:hyperlink>
            <w:r>
              <w:rPr>
                <w:sz w:val="22"/>
              </w:rPr>
              <w:t>.</w:t>
            </w:r>
          </w:p>
        </w:tc>
      </w:tr>
      <w:tr>
        <w:trPr>
          <w:trHeight w:val="1487" w:hRule="atLeast"/>
        </w:trPr>
        <w:tc>
          <w:tcPr>
            <w:tcW w:w="2160" w:type="dxa"/>
          </w:tcPr>
          <w:p>
            <w:pPr>
              <w:pStyle w:val="TableParagraph"/>
              <w:spacing w:line="273" w:lineRule="exact"/>
              <w:ind w:left="107"/>
              <w:rPr>
                <w:sz w:val="22"/>
              </w:rPr>
            </w:pPr>
            <w:bookmarkStart w:name="Costa Rica" w:id="41"/>
            <w:bookmarkEnd w:id="41"/>
            <w:r>
              <w:rPr/>
            </w:r>
            <w:r>
              <w:rPr>
                <w:sz w:val="22"/>
              </w:rPr>
              <w:t>China</w:t>
            </w:r>
          </w:p>
        </w:tc>
        <w:tc>
          <w:tcPr>
            <w:tcW w:w="1296" w:type="dxa"/>
          </w:tcPr>
          <w:p>
            <w:pPr>
              <w:pStyle w:val="TableParagraph"/>
              <w:spacing w:line="273" w:lineRule="exact"/>
              <w:ind w:left="120" w:right="111"/>
              <w:jc w:val="center"/>
              <w:rPr>
                <w:sz w:val="22"/>
              </w:rPr>
            </w:pPr>
            <w:r>
              <w:rPr>
                <w:sz w:val="22"/>
              </w:rPr>
              <w:t>Yes</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99"/>
              <w:jc w:val="center"/>
              <w:rPr>
                <w:sz w:val="22"/>
              </w:rPr>
            </w:pPr>
            <w:r>
              <w:rPr>
                <w:sz w:val="22"/>
              </w:rPr>
              <w:t>Unclear</w:t>
            </w:r>
          </w:p>
        </w:tc>
        <w:tc>
          <w:tcPr>
            <w:tcW w:w="2160" w:type="dxa"/>
          </w:tcPr>
          <w:p>
            <w:pPr>
              <w:pStyle w:val="TableParagraph"/>
              <w:spacing w:line="273" w:lineRule="exact"/>
              <w:ind w:left="115" w:right="99"/>
              <w:jc w:val="center"/>
              <w:rPr>
                <w:sz w:val="22"/>
              </w:rPr>
            </w:pPr>
            <w:r>
              <w:rPr>
                <w:sz w:val="22"/>
              </w:rPr>
              <w:t>Unclear</w:t>
            </w:r>
          </w:p>
        </w:tc>
        <w:tc>
          <w:tcPr>
            <w:tcW w:w="4032" w:type="dxa"/>
          </w:tcPr>
          <w:p>
            <w:pPr>
              <w:pStyle w:val="TableParagraph"/>
              <w:ind w:left="109" w:right="249"/>
              <w:rPr>
                <w:sz w:val="22"/>
              </w:rPr>
            </w:pPr>
            <w:r>
              <w:rPr>
                <w:sz w:val="22"/>
              </w:rPr>
              <w:t>People’s Bank of China, Circular on Further Preventing and Disposing of Speculative Risks in Virtual Currency Trading (Sept. 15, 2021), § 1(2),</w:t>
            </w:r>
            <w:hyperlink r:id="rId88">
              <w:r>
                <w:rPr>
                  <w:sz w:val="22"/>
                </w:rPr>
                <w:t> https://perma.cc/DC7U-MSDF.</w:t>
              </w:r>
            </w:hyperlink>
          </w:p>
        </w:tc>
      </w:tr>
      <w:tr>
        <w:trPr>
          <w:trHeight w:val="1209" w:hRule="atLeast"/>
        </w:trPr>
        <w:tc>
          <w:tcPr>
            <w:tcW w:w="2160" w:type="dxa"/>
          </w:tcPr>
          <w:p>
            <w:pPr>
              <w:pStyle w:val="TableParagraph"/>
              <w:spacing w:line="273" w:lineRule="exact"/>
              <w:ind w:left="107"/>
              <w:rPr>
                <w:sz w:val="22"/>
              </w:rPr>
            </w:pPr>
            <w:r>
              <w:rPr>
                <w:sz w:val="22"/>
              </w:rPr>
              <w:t>Colombia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ind w:left="729" w:right="290" w:hanging="408"/>
              <w:rPr>
                <w:sz w:val="22"/>
              </w:rPr>
            </w:pPr>
            <w:r>
              <w:rPr>
                <w:sz w:val="22"/>
              </w:rPr>
              <w:t>No information located</w:t>
            </w:r>
          </w:p>
        </w:tc>
        <w:tc>
          <w:tcPr>
            <w:tcW w:w="4032" w:type="dxa"/>
          </w:tcPr>
          <w:p>
            <w:pPr>
              <w:pStyle w:val="TableParagraph"/>
              <w:ind w:left="109" w:right="326"/>
              <w:rPr>
                <w:sz w:val="22"/>
              </w:rPr>
            </w:pPr>
            <w:r>
              <w:rPr>
                <w:b/>
                <w:sz w:val="22"/>
              </w:rPr>
              <w:t>Tax: </w:t>
            </w:r>
            <w:r>
              <w:rPr>
                <w:i/>
                <w:sz w:val="22"/>
              </w:rPr>
              <w:t>La Alianza que Permite Comprar y </w:t>
            </w:r>
            <w:r>
              <w:rPr>
                <w:i/>
                <w:sz w:val="22"/>
              </w:rPr>
              <w:t>Vender Criptoactivos en Colombia</w:t>
            </w:r>
            <w:r>
              <w:rPr>
                <w:sz w:val="22"/>
              </w:rPr>
              <w:t>, Portafolio (July 8, 2021),</w:t>
            </w:r>
            <w:hyperlink r:id="rId89">
              <w:r>
                <w:rPr>
                  <w:sz w:val="22"/>
                </w:rPr>
                <w:t> https://perma.cc/8PKJ-HVSK</w:t>
              </w:r>
            </w:hyperlink>
            <w:r>
              <w:rPr>
                <w:sz w:val="22"/>
              </w:rPr>
              <w:t>.</w:t>
            </w:r>
          </w:p>
        </w:tc>
      </w:tr>
      <w:tr>
        <w:trPr>
          <w:trHeight w:val="3393" w:hRule="atLeast"/>
        </w:trPr>
        <w:tc>
          <w:tcPr>
            <w:tcW w:w="2160" w:type="dxa"/>
          </w:tcPr>
          <w:p>
            <w:pPr>
              <w:pStyle w:val="TableParagraph"/>
              <w:spacing w:line="273" w:lineRule="exact"/>
              <w:ind w:left="107"/>
              <w:rPr>
                <w:sz w:val="22"/>
              </w:rPr>
            </w:pPr>
            <w:r>
              <w:rPr>
                <w:sz w:val="22"/>
              </w:rPr>
              <w:t>Costa Rica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ind w:left="729" w:right="290" w:hanging="408"/>
              <w:rPr>
                <w:sz w:val="22"/>
              </w:rPr>
            </w:pPr>
            <w:r>
              <w:rPr>
                <w:sz w:val="22"/>
              </w:rPr>
              <w:t>No information located</w:t>
            </w:r>
          </w:p>
        </w:tc>
        <w:tc>
          <w:tcPr>
            <w:tcW w:w="4032" w:type="dxa"/>
          </w:tcPr>
          <w:p>
            <w:pPr>
              <w:pStyle w:val="TableParagraph"/>
              <w:ind w:left="109" w:right="214"/>
              <w:rPr>
                <w:sz w:val="22"/>
              </w:rPr>
            </w:pPr>
            <w:r>
              <w:rPr>
                <w:b/>
                <w:sz w:val="22"/>
              </w:rPr>
              <w:t>Tax: </w:t>
            </w:r>
            <w:r>
              <w:rPr>
                <w:sz w:val="22"/>
              </w:rPr>
              <w:t>Labor Code art. 166,</w:t>
            </w:r>
            <w:hyperlink r:id="rId90">
              <w:r>
                <w:rPr>
                  <w:sz w:val="22"/>
                </w:rPr>
                <w:t> https://perma.cc/AB4B-HJ85 </w:t>
              </w:r>
            </w:hyperlink>
            <w:r>
              <w:rPr>
                <w:sz w:val="22"/>
              </w:rPr>
              <w:t>(allows payment of salaries in “commonly accepted assets” in amount that exceeds minimum salary, which has been deemed to include Bitcoin);</w:t>
            </w:r>
          </w:p>
          <w:p>
            <w:pPr>
              <w:pStyle w:val="TableParagraph"/>
              <w:ind w:left="109" w:right="159"/>
              <w:rPr>
                <w:sz w:val="22"/>
              </w:rPr>
            </w:pPr>
            <w:r>
              <w:rPr>
                <w:i/>
                <w:sz w:val="22"/>
              </w:rPr>
              <w:t>¿Podría Costa Rica Realizar Pago de </w:t>
            </w:r>
            <w:r>
              <w:rPr>
                <w:i/>
                <w:sz w:val="22"/>
              </w:rPr>
              <w:t>Salario con Criptomonedas?</w:t>
            </w:r>
            <w:r>
              <w:rPr>
                <w:sz w:val="22"/>
              </w:rPr>
              <w:t>, Revista Summa (July 16, 2018),</w:t>
            </w:r>
            <w:hyperlink r:id="rId91">
              <w:r>
                <w:rPr>
                  <w:sz w:val="22"/>
                </w:rPr>
                <w:t> https://perma.cc/RR5U-A5Q4; </w:t>
              </w:r>
            </w:hyperlink>
            <w:r>
              <w:rPr>
                <w:i/>
                <w:sz w:val="22"/>
              </w:rPr>
              <w:t>Costa </w:t>
            </w:r>
            <w:r>
              <w:rPr>
                <w:i/>
                <w:sz w:val="22"/>
              </w:rPr>
              <w:t>Rica and Cryptocurrency</w:t>
            </w:r>
            <w:r>
              <w:rPr>
                <w:sz w:val="22"/>
              </w:rPr>
              <w:t>, Freeman Law, </w:t>
            </w:r>
            <w:hyperlink r:id="rId92">
              <w:r>
                <w:rPr>
                  <w:sz w:val="22"/>
                </w:rPr>
                <w:t>https://perma.cc/42FH-Z2U8</w:t>
              </w:r>
            </w:hyperlink>
            <w:r>
              <w:rPr>
                <w:sz w:val="22"/>
              </w:rPr>
              <w:t>.)</w:t>
            </w:r>
          </w:p>
        </w:tc>
      </w:tr>
    </w:tbl>
    <w:p>
      <w:pPr>
        <w:spacing w:after="0"/>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666" w:hRule="atLeast"/>
        </w:trPr>
        <w:tc>
          <w:tcPr>
            <w:tcW w:w="2160" w:type="dxa"/>
          </w:tcPr>
          <w:p>
            <w:pPr>
              <w:pStyle w:val="TableParagraph"/>
              <w:spacing w:line="273" w:lineRule="exact"/>
              <w:ind w:left="107"/>
              <w:rPr>
                <w:sz w:val="22"/>
              </w:rPr>
            </w:pPr>
            <w:bookmarkStart w:name="Côte d’Ivoire" w:id="42"/>
            <w:bookmarkEnd w:id="42"/>
            <w:r>
              <w:rPr/>
            </w:r>
            <w:bookmarkStart w:name="Croatia" w:id="43"/>
            <w:bookmarkEnd w:id="43"/>
            <w:r>
              <w:rPr/>
            </w:r>
            <w:r>
              <w:rPr>
                <w:sz w:val="22"/>
              </w:rPr>
              <w:t>Côte d’Ivoire</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No information</w:t>
            </w:r>
          </w:p>
        </w:tc>
        <w:tc>
          <w:tcPr>
            <w:tcW w:w="2160" w:type="dxa"/>
          </w:tcPr>
          <w:p>
            <w:pPr>
              <w:pStyle w:val="TableParagraph"/>
              <w:spacing w:line="273" w:lineRule="exact"/>
              <w:ind w:left="115" w:right="103"/>
              <w:jc w:val="center"/>
              <w:rPr>
                <w:sz w:val="22"/>
              </w:rPr>
            </w:pPr>
            <w:r>
              <w:rPr>
                <w:sz w:val="22"/>
              </w:rPr>
              <w:t>No information</w:t>
            </w:r>
          </w:p>
        </w:tc>
        <w:tc>
          <w:tcPr>
            <w:tcW w:w="4032" w:type="dxa"/>
          </w:tcPr>
          <w:p>
            <w:pPr>
              <w:pStyle w:val="TableParagraph"/>
              <w:ind w:left="109" w:right="152"/>
              <w:rPr>
                <w:sz w:val="22"/>
              </w:rPr>
            </w:pPr>
            <w:r>
              <w:rPr>
                <w:sz w:val="22"/>
              </w:rPr>
              <w:t>See notes and citations for Benin (Côte d’Ivoire is also served by the BCEAO).</w:t>
            </w:r>
          </w:p>
        </w:tc>
      </w:tr>
      <w:tr>
        <w:trPr>
          <w:trHeight w:val="4758" w:hRule="atLeast"/>
        </w:trPr>
        <w:tc>
          <w:tcPr>
            <w:tcW w:w="2160" w:type="dxa"/>
          </w:tcPr>
          <w:p>
            <w:pPr>
              <w:pStyle w:val="TableParagraph"/>
              <w:spacing w:line="273" w:lineRule="exact"/>
              <w:ind w:left="107"/>
              <w:rPr>
                <w:sz w:val="22"/>
              </w:rPr>
            </w:pPr>
            <w:r>
              <w:rPr>
                <w:sz w:val="22"/>
              </w:rPr>
              <w:t>Croatia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204"/>
              <w:rPr>
                <w:sz w:val="22"/>
              </w:rPr>
            </w:pPr>
            <w:r>
              <w:rPr>
                <w:b/>
                <w:sz w:val="22"/>
              </w:rPr>
              <w:t>Tax: </w:t>
            </w:r>
            <w:r>
              <w:rPr>
                <w:sz w:val="22"/>
              </w:rPr>
              <w:t>Ministry of Finance Tax Administration, Regulation of July 14, 2017, on Tax Treatment of Capital</w:t>
            </w:r>
            <w:bookmarkStart w:name="Cuba" w:id="44"/>
            <w:bookmarkEnd w:id="44"/>
            <w:r>
              <w:rPr>
                <w:sz w:val="22"/>
              </w:rPr>
            </w:r>
            <w:r>
              <w:rPr>
                <w:sz w:val="22"/>
              </w:rPr>
              <w:t> Gains Based Cryptocurrency Trading, </w:t>
            </w:r>
            <w:hyperlink r:id="rId93">
              <w:r>
                <w:rPr>
                  <w:sz w:val="22"/>
                </w:rPr>
                <w:t>https://perma.cc/SZN3-ESMP </w:t>
              </w:r>
            </w:hyperlink>
            <w:r>
              <w:rPr>
                <w:sz w:val="22"/>
              </w:rPr>
              <w:t>(in Croatian); Lukas Krainz</w:t>
            </w:r>
            <w:r>
              <w:rPr>
                <w:i/>
                <w:sz w:val="22"/>
              </w:rPr>
              <w:t>, Taxes on </w:t>
            </w:r>
            <w:r>
              <w:rPr>
                <w:i/>
                <w:sz w:val="22"/>
              </w:rPr>
              <w:t>Cryptocurrencies Like Bitcoin in Croatia</w:t>
            </w:r>
            <w:r>
              <w:rPr>
                <w:sz w:val="22"/>
              </w:rPr>
              <w:t>, Blockpit (Aug. 10, 2020), </w:t>
            </w:r>
            <w:hyperlink r:id="rId94">
              <w:r>
                <w:rPr>
                  <w:sz w:val="22"/>
                </w:rPr>
                <w:t>https://perma.cc/B8QU-SQRE.</w:t>
              </w:r>
            </w:hyperlink>
          </w:p>
          <w:p>
            <w:pPr>
              <w:pStyle w:val="TableParagraph"/>
              <w:spacing w:before="1"/>
              <w:rPr>
                <w:sz w:val="22"/>
              </w:rPr>
            </w:pPr>
          </w:p>
          <w:p>
            <w:pPr>
              <w:pStyle w:val="TableParagraph"/>
              <w:spacing w:line="265" w:lineRule="exact"/>
              <w:ind w:left="109"/>
              <w:rPr>
                <w:b/>
                <w:sz w:val="22"/>
              </w:rPr>
            </w:pPr>
            <w:r>
              <w:rPr>
                <w:b/>
                <w:sz w:val="22"/>
              </w:rPr>
              <w:t>AML/CFT:</w:t>
            </w:r>
          </w:p>
          <w:p>
            <w:pPr>
              <w:pStyle w:val="TableParagraph"/>
              <w:ind w:left="109" w:right="213"/>
              <w:rPr>
                <w:sz w:val="22"/>
              </w:rPr>
            </w:pPr>
            <w:r>
              <w:rPr>
                <w:sz w:val="22"/>
              </w:rPr>
              <w:t>Law on Combating Anti-Money Laundering and Terrorism Financing, Narodne Novine (official gazette) No. 108/2017, Item 2488,</w:t>
            </w:r>
          </w:p>
          <w:p>
            <w:pPr>
              <w:pStyle w:val="TableParagraph"/>
              <w:ind w:left="109" w:right="530"/>
              <w:rPr>
                <w:sz w:val="22"/>
              </w:rPr>
            </w:pPr>
            <w:hyperlink r:id="rId95">
              <w:r>
                <w:rPr>
                  <w:sz w:val="22"/>
                </w:rPr>
                <w:t>https://perma.cc/PY74-Q8RM </w:t>
              </w:r>
            </w:hyperlink>
            <w:r>
              <w:rPr>
                <w:sz w:val="22"/>
              </w:rPr>
              <w:t>(in Croatian).</w:t>
            </w:r>
          </w:p>
        </w:tc>
      </w:tr>
      <w:tr>
        <w:trPr>
          <w:trHeight w:val="3827" w:hRule="atLeast"/>
        </w:trPr>
        <w:tc>
          <w:tcPr>
            <w:tcW w:w="2160" w:type="dxa"/>
          </w:tcPr>
          <w:p>
            <w:pPr>
              <w:pStyle w:val="TableParagraph"/>
              <w:spacing w:line="273" w:lineRule="exact"/>
              <w:ind w:left="107"/>
              <w:rPr>
                <w:sz w:val="22"/>
              </w:rPr>
            </w:pPr>
            <w:r>
              <w:rPr>
                <w:sz w:val="22"/>
              </w:rPr>
              <w:t>Cuba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3"/>
              <w:jc w:val="center"/>
              <w:rPr>
                <w:sz w:val="22"/>
              </w:rPr>
            </w:pPr>
            <w:r>
              <w:rPr>
                <w:sz w:val="22"/>
              </w:rPr>
              <w:t>No information</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177"/>
              <w:rPr>
                <w:sz w:val="22"/>
              </w:rPr>
            </w:pPr>
            <w:r>
              <w:rPr>
                <w:b/>
                <w:sz w:val="22"/>
              </w:rPr>
              <w:t>AML/CFT: </w:t>
            </w:r>
            <w:r>
              <w:rPr>
                <w:sz w:val="22"/>
              </w:rPr>
              <w:t>Resolución 215 de 2021 de Banco Central de Cuba, Establece las normas a partir de las cuales el Banco Central de Cuba regula el uso de determinados activos virtuales en transacciones comerciales, así como el otorgamiento de licencia a proveedores de servicios de activos virtuales (criptoactivo, criptomonedas y moneda virtual) para operaciones relacionadas con la actividad financiera, cambiaria y de cobranzas o de pagos, en y desde el territorio</w:t>
            </w:r>
          </w:p>
          <w:p>
            <w:pPr>
              <w:pStyle w:val="TableParagraph"/>
              <w:spacing w:line="253" w:lineRule="exact"/>
              <w:ind w:left="109"/>
              <w:rPr>
                <w:sz w:val="22"/>
              </w:rPr>
            </w:pPr>
            <w:r>
              <w:rPr>
                <w:sz w:val="22"/>
              </w:rPr>
              <w:t>nacional, Disposiciones Finales</w:t>
            </w:r>
          </w:p>
        </w:tc>
      </w:tr>
    </w:tbl>
    <w:p>
      <w:pPr>
        <w:spacing w:after="0" w:line="253"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666"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183"/>
              <w:rPr>
                <w:sz w:val="22"/>
              </w:rPr>
            </w:pPr>
            <w:bookmarkStart w:name="Cyprus" w:id="45"/>
            <w:bookmarkEnd w:id="45"/>
            <w:r>
              <w:rPr/>
            </w:r>
            <w:r>
              <w:rPr>
                <w:sz w:val="22"/>
              </w:rPr>
              <w:t>Primera, Gaceta Oficial, Aug. 26, 2021,</w:t>
            </w:r>
            <w:hyperlink r:id="rId96">
              <w:r>
                <w:rPr>
                  <w:sz w:val="22"/>
                </w:rPr>
                <w:t> https://perma.cc/ZW3X-2WWS</w:t>
              </w:r>
            </w:hyperlink>
            <w:r>
              <w:rPr>
                <w:sz w:val="22"/>
              </w:rPr>
              <w:t>.</w:t>
            </w:r>
          </w:p>
        </w:tc>
      </w:tr>
      <w:tr>
        <w:trPr>
          <w:trHeight w:val="7187" w:hRule="atLeast"/>
        </w:trPr>
        <w:tc>
          <w:tcPr>
            <w:tcW w:w="2160" w:type="dxa"/>
          </w:tcPr>
          <w:p>
            <w:pPr>
              <w:pStyle w:val="TableParagraph"/>
              <w:spacing w:line="273" w:lineRule="exact"/>
              <w:ind w:left="107"/>
              <w:rPr>
                <w:sz w:val="22"/>
              </w:rPr>
            </w:pPr>
            <w:r>
              <w:rPr>
                <w:sz w:val="22"/>
              </w:rPr>
              <w:t>Cyprus</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left="115" w:right="103"/>
              <w:jc w:val="center"/>
              <w:rPr>
                <w:sz w:val="22"/>
              </w:rPr>
            </w:pPr>
            <w:r>
              <w:rPr>
                <w:sz w:val="22"/>
              </w:rPr>
              <w:t>VAT: No</w:t>
            </w:r>
          </w:p>
          <w:p>
            <w:pPr>
              <w:pStyle w:val="TableParagraph"/>
              <w:ind w:left="115" w:right="99"/>
              <w:jc w:val="center"/>
              <w:rPr>
                <w:sz w:val="22"/>
              </w:rPr>
            </w:pPr>
            <w:r>
              <w:rPr>
                <w:sz w:val="22"/>
              </w:rPr>
              <w:t>Other tax laws: 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20"/>
              <w:rPr>
                <w:sz w:val="22"/>
              </w:rPr>
            </w:pPr>
            <w:r>
              <w:rPr>
                <w:b/>
                <w:sz w:val="22"/>
              </w:rPr>
              <w:t>Tax: </w:t>
            </w:r>
            <w:r>
              <w:rPr>
                <w:sz w:val="22"/>
              </w:rPr>
              <w:t>Ο περί Φορολογίας του Εισοδήματος Νόμος του 2002 [Income Tax Law of 2002], Law No. 118(I)/2002 (consolidated), art. 5(1)(a),</w:t>
            </w:r>
            <w:hyperlink r:id="rId97">
              <w:r>
                <w:rPr>
                  <w:sz w:val="22"/>
                </w:rPr>
                <w:t> https://perma.cc/U6RU-NRTL.</w:t>
              </w:r>
            </w:hyperlink>
          </w:p>
          <w:p>
            <w:pPr>
              <w:pStyle w:val="TableParagraph"/>
              <w:rPr>
                <w:sz w:val="22"/>
              </w:rPr>
            </w:pPr>
          </w:p>
          <w:p>
            <w:pPr>
              <w:pStyle w:val="TableParagraph"/>
              <w:spacing w:before="1"/>
              <w:ind w:left="110" w:right="96" w:hanging="1"/>
              <w:rPr>
                <w:sz w:val="22"/>
              </w:rPr>
            </w:pPr>
            <w:r>
              <w:rPr>
                <w:b/>
                <w:sz w:val="22"/>
              </w:rPr>
              <w:t>AML/CFT: </w:t>
            </w:r>
            <w:r>
              <w:rPr>
                <w:sz w:val="22"/>
              </w:rPr>
              <w:t>οι περί της Παρεμπόδισης και Καταπολέμησης </w:t>
            </w:r>
            <w:r>
              <w:rPr>
                <w:spacing w:val="-2"/>
                <w:sz w:val="22"/>
              </w:rPr>
              <w:t>της </w:t>
            </w:r>
            <w:r>
              <w:rPr>
                <w:sz w:val="22"/>
              </w:rPr>
              <w:t>Νομιμοποίησης Εσόδων από Παράνομες Δραστηριότητες Νόμοι του 2007 έως 2021 [Laws on Preventing</w:t>
            </w:r>
            <w:bookmarkStart w:name="Czech Republic" w:id="46"/>
            <w:bookmarkEnd w:id="46"/>
            <w:r>
              <w:rPr>
                <w:sz w:val="22"/>
              </w:rPr>
            </w:r>
            <w:r>
              <w:rPr>
                <w:sz w:val="22"/>
              </w:rPr>
              <w:t> and Combating Money Laundering Laws 2007 to 2021], Law</w:t>
            </w:r>
            <w:r>
              <w:rPr>
                <w:spacing w:val="-5"/>
                <w:sz w:val="22"/>
              </w:rPr>
              <w:t> </w:t>
            </w:r>
            <w:r>
              <w:rPr>
                <w:sz w:val="22"/>
              </w:rPr>
              <w:t>No.</w:t>
            </w:r>
          </w:p>
          <w:p>
            <w:pPr>
              <w:pStyle w:val="TableParagraph"/>
              <w:ind w:left="110" w:right="91"/>
              <w:rPr>
                <w:i/>
                <w:sz w:val="22"/>
              </w:rPr>
            </w:pPr>
            <w:r>
              <w:rPr>
                <w:sz w:val="22"/>
              </w:rPr>
              <w:t>188(1)/2007 (consolidated), arts. 2, 61E,</w:t>
            </w:r>
            <w:hyperlink r:id="rId98">
              <w:r>
                <w:rPr>
                  <w:sz w:val="22"/>
                </w:rPr>
                <w:t> https://perma.cc/F8BR-7ZRN; </w:t>
              </w:r>
            </w:hyperlink>
            <w:r>
              <w:rPr>
                <w:i/>
                <w:sz w:val="22"/>
              </w:rPr>
              <w:t>Οδηγια </w:t>
            </w:r>
            <w:r>
              <w:rPr>
                <w:i/>
                <w:sz w:val="22"/>
              </w:rPr>
              <w:t>για την παρεμποδιση και  καταπολεμηση της  νομιμοποιησης  εσοδων  απο παρανομες</w:t>
            </w:r>
          </w:p>
          <w:p>
            <w:pPr>
              <w:pStyle w:val="TableParagraph"/>
              <w:ind w:left="110" w:right="370"/>
              <w:rPr>
                <w:sz w:val="22"/>
              </w:rPr>
            </w:pPr>
            <w:r>
              <w:rPr>
                <w:i/>
                <w:sz w:val="22"/>
              </w:rPr>
              <w:t>Δραστηριοτητεσ (μητρωο των παροχων </w:t>
            </w:r>
            <w:r>
              <w:rPr>
                <w:i/>
                <w:sz w:val="22"/>
              </w:rPr>
              <w:t>υπηρεσιων που αφορουν κρυπτοπεριουσιακα στοιχ </w:t>
            </w:r>
            <w:r>
              <w:rPr>
                <w:sz w:val="22"/>
              </w:rPr>
              <w:t>[Directive on the Prevention and Combating of Money Laundering from Illegal Activities (Register of Providers of Services Relating to Crypto Assets)],</w:t>
            </w:r>
            <w:hyperlink r:id="rId99">
              <w:r>
                <w:rPr>
                  <w:sz w:val="22"/>
                </w:rPr>
                <w:t> https://perma.cc/HR2W-7ALY.</w:t>
              </w:r>
            </w:hyperlink>
          </w:p>
        </w:tc>
      </w:tr>
      <w:tr>
        <w:trPr>
          <w:trHeight w:val="1089" w:hRule="atLeast"/>
        </w:trPr>
        <w:tc>
          <w:tcPr>
            <w:tcW w:w="2160" w:type="dxa"/>
          </w:tcPr>
          <w:p>
            <w:pPr>
              <w:pStyle w:val="TableParagraph"/>
              <w:spacing w:line="273" w:lineRule="exact"/>
              <w:ind w:left="107"/>
              <w:rPr>
                <w:sz w:val="22"/>
              </w:rPr>
            </w:pPr>
            <w:r>
              <w:rPr>
                <w:sz w:val="22"/>
              </w:rPr>
              <w:t>Czech Republic</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259"/>
              <w:jc w:val="both"/>
              <w:rPr>
                <w:sz w:val="22"/>
              </w:rPr>
            </w:pPr>
            <w:r>
              <w:rPr>
                <w:b/>
                <w:sz w:val="22"/>
              </w:rPr>
              <w:t>Tax: </w:t>
            </w:r>
            <w:r>
              <w:rPr>
                <w:i/>
                <w:sz w:val="22"/>
              </w:rPr>
              <w:t>Cryptocurrencies and Taxes in the </w:t>
            </w:r>
            <w:r>
              <w:rPr>
                <w:i/>
                <w:sz w:val="22"/>
              </w:rPr>
              <w:t>Czech Republic</w:t>
            </w:r>
            <w:r>
              <w:rPr>
                <w:sz w:val="22"/>
              </w:rPr>
              <w:t>, DoMyTax Co. (July 9, 2018), </w:t>
            </w:r>
            <w:hyperlink r:id="rId100">
              <w:r>
                <w:rPr>
                  <w:sz w:val="22"/>
                </w:rPr>
                <w:t>https://perma.cc/7X62-7W9R</w:t>
              </w:r>
            </w:hyperlink>
            <w:r>
              <w:rPr>
                <w:sz w:val="22"/>
              </w:rPr>
              <w:t>.</w:t>
            </w:r>
          </w:p>
        </w:tc>
      </w:tr>
    </w:tbl>
    <w:p>
      <w:pPr>
        <w:spacing w:after="0"/>
        <w:jc w:val="both"/>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3947"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spacing w:line="273" w:lineRule="exact"/>
              <w:ind w:left="109"/>
              <w:rPr>
                <w:sz w:val="22"/>
              </w:rPr>
            </w:pPr>
            <w:r>
              <w:rPr>
                <w:b/>
                <w:sz w:val="22"/>
              </w:rPr>
              <w:t>AML/CFT: </w:t>
            </w:r>
            <w:r>
              <w:rPr>
                <w:sz w:val="22"/>
              </w:rPr>
              <w:t>Law No. 368/2016 Coll.,</w:t>
            </w:r>
          </w:p>
          <w:p>
            <w:pPr>
              <w:pStyle w:val="TableParagraph"/>
              <w:ind w:left="109" w:right="216"/>
              <w:rPr>
                <w:sz w:val="22"/>
              </w:rPr>
            </w:pPr>
            <w:r>
              <w:rPr>
                <w:sz w:val="22"/>
              </w:rPr>
              <w:t>Nov. 14, 2016, Sbirka Zakonu (official</w:t>
            </w:r>
            <w:bookmarkStart w:name="Democratic Republic of the Congo" w:id="47"/>
            <w:bookmarkEnd w:id="47"/>
            <w:r>
              <w:rPr>
                <w:sz w:val="22"/>
              </w:rPr>
            </w:r>
            <w:r>
              <w:rPr>
                <w:sz w:val="22"/>
              </w:rPr>
              <w:t> gazette), No. 147/2016,</w:t>
            </w:r>
            <w:hyperlink r:id="rId101">
              <w:r>
                <w:rPr>
                  <w:sz w:val="22"/>
                </w:rPr>
                <w:t> https://perma.cc/MFX9-42H2 </w:t>
              </w:r>
            </w:hyperlink>
            <w:r>
              <w:rPr>
                <w:sz w:val="22"/>
              </w:rPr>
              <w:t>(in Czech). Oldřich Dědek</w:t>
            </w:r>
            <w:r>
              <w:rPr>
                <w:i/>
                <w:sz w:val="22"/>
              </w:rPr>
              <w:t>, Are Central </w:t>
            </w:r>
            <w:r>
              <w:rPr>
                <w:i/>
                <w:sz w:val="22"/>
              </w:rPr>
              <w:t>Banks Prepared for Cryptocurrencies?</w:t>
            </w:r>
            <w:r>
              <w:rPr>
                <w:sz w:val="22"/>
              </w:rPr>
              <w:t>, Statement of the Czech National Bank before FinTech RegTech Global Summit (Sept. 7, 2018), </w:t>
            </w:r>
            <w:hyperlink r:id="rId102">
              <w:r>
                <w:rPr>
                  <w:sz w:val="22"/>
                </w:rPr>
                <w:t>https://perma.cc/LA83-V4L3.</w:t>
              </w:r>
            </w:hyperlink>
          </w:p>
          <w:p>
            <w:pPr>
              <w:pStyle w:val="TableParagraph"/>
              <w:ind w:left="109" w:right="367"/>
              <w:rPr>
                <w:sz w:val="22"/>
              </w:rPr>
            </w:pPr>
            <w:r>
              <w:rPr>
                <w:sz w:val="22"/>
              </w:rPr>
              <w:t>Note: A legal model stricter than</w:t>
            </w:r>
            <w:bookmarkStart w:name="Denmark" w:id="48"/>
            <w:bookmarkEnd w:id="48"/>
            <w:r>
              <w:rPr>
                <w:sz w:val="22"/>
              </w:rPr>
            </w:r>
            <w:r>
              <w:rPr>
                <w:sz w:val="22"/>
              </w:rPr>
              <w:t> AMLD5 requires that every cryptocurrency-related firm be regulated by the Czech government.</w:t>
            </w:r>
          </w:p>
        </w:tc>
      </w:tr>
      <w:tr>
        <w:trPr>
          <w:trHeight w:val="3086" w:hRule="atLeast"/>
        </w:trPr>
        <w:tc>
          <w:tcPr>
            <w:tcW w:w="2160" w:type="dxa"/>
          </w:tcPr>
          <w:p>
            <w:pPr>
              <w:pStyle w:val="TableParagraph"/>
              <w:ind w:left="107" w:right="549"/>
              <w:rPr>
                <w:sz w:val="22"/>
              </w:rPr>
            </w:pPr>
            <w:r>
              <w:rPr>
                <w:sz w:val="22"/>
              </w:rPr>
              <w:t>Democratic Republic of the Congo</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No information</w:t>
            </w:r>
          </w:p>
        </w:tc>
        <w:tc>
          <w:tcPr>
            <w:tcW w:w="2160" w:type="dxa"/>
          </w:tcPr>
          <w:p>
            <w:pPr>
              <w:pStyle w:val="TableParagraph"/>
              <w:spacing w:line="273" w:lineRule="exact"/>
              <w:ind w:left="115" w:right="103"/>
              <w:jc w:val="center"/>
              <w:rPr>
                <w:sz w:val="22"/>
              </w:rPr>
            </w:pPr>
            <w:r>
              <w:rPr>
                <w:sz w:val="22"/>
              </w:rPr>
              <w:t>No information</w:t>
            </w:r>
          </w:p>
        </w:tc>
        <w:tc>
          <w:tcPr>
            <w:tcW w:w="4032" w:type="dxa"/>
          </w:tcPr>
          <w:p>
            <w:pPr>
              <w:pStyle w:val="TableParagraph"/>
              <w:ind w:left="109" w:right="151"/>
              <w:rPr>
                <w:sz w:val="22"/>
              </w:rPr>
            </w:pPr>
            <w:r>
              <w:rPr>
                <w:sz w:val="22"/>
              </w:rPr>
              <w:t>Amédée Mwarabu, </w:t>
            </w:r>
            <w:r>
              <w:rPr>
                <w:i/>
                <w:sz w:val="22"/>
              </w:rPr>
              <w:t>La Banque centrale </w:t>
            </w:r>
            <w:r>
              <w:rPr>
                <w:i/>
                <w:sz w:val="22"/>
              </w:rPr>
              <w:t>alerte le public que les crypto-monnaies, bitcoins et autres monnaies virtuelles sont proscrits en RDC</w:t>
            </w:r>
            <w:r>
              <w:rPr>
                <w:sz w:val="22"/>
              </w:rPr>
              <w:t>, Desk Eco (July 16, 2020), </w:t>
            </w:r>
            <w:hyperlink r:id="rId103">
              <w:r>
                <w:rPr>
                  <w:sz w:val="22"/>
                </w:rPr>
                <w:t>https://perma.cc/TH8J-FJCU</w:t>
              </w:r>
            </w:hyperlink>
            <w:r>
              <w:rPr>
                <w:sz w:val="22"/>
              </w:rPr>
              <w:t>; Rachidi Mabandu, </w:t>
            </w:r>
            <w:r>
              <w:rPr>
                <w:i/>
                <w:sz w:val="22"/>
              </w:rPr>
              <w:t>RDC : « Les </w:t>
            </w:r>
            <w:r>
              <w:rPr>
                <w:i/>
                <w:sz w:val="22"/>
              </w:rPr>
              <w:t>cryptomonnaies, bitcoins et autres monnaies virtuelles sur des plateformes électroniques ne sont ni règlementés ni autorisés » (BCC)</w:t>
            </w:r>
            <w:r>
              <w:rPr>
                <w:sz w:val="22"/>
              </w:rPr>
              <w:t>, Actu7 (July 16, 2020), </w:t>
            </w:r>
            <w:hyperlink r:id="rId104">
              <w:r>
                <w:rPr>
                  <w:sz w:val="22"/>
                </w:rPr>
                <w:t>https://perma.cc/JKU6-5WYD.</w:t>
              </w:r>
            </w:hyperlink>
          </w:p>
        </w:tc>
      </w:tr>
      <w:tr>
        <w:trPr>
          <w:trHeight w:val="2188" w:hRule="atLeast"/>
        </w:trPr>
        <w:tc>
          <w:tcPr>
            <w:tcW w:w="2160" w:type="dxa"/>
          </w:tcPr>
          <w:p>
            <w:pPr>
              <w:pStyle w:val="TableParagraph"/>
              <w:spacing w:line="273" w:lineRule="exact"/>
              <w:ind w:left="107"/>
              <w:rPr>
                <w:sz w:val="22"/>
              </w:rPr>
            </w:pPr>
            <w:r>
              <w:rPr>
                <w:sz w:val="22"/>
              </w:rPr>
              <w:t>Denmark</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929"/>
              <w:rPr>
                <w:sz w:val="22"/>
              </w:rPr>
            </w:pPr>
            <w:r>
              <w:rPr>
                <w:b/>
                <w:sz w:val="22"/>
              </w:rPr>
              <w:t>Tax</w:t>
            </w:r>
            <w:r>
              <w:rPr>
                <w:sz w:val="22"/>
              </w:rPr>
              <w:t>: </w:t>
            </w:r>
            <w:r>
              <w:rPr>
                <w:i/>
                <w:sz w:val="22"/>
              </w:rPr>
              <w:t>Kryptovaluta</w:t>
            </w:r>
            <w:r>
              <w:rPr>
                <w:sz w:val="22"/>
              </w:rPr>
              <w:t>, Skat.dk,</w:t>
            </w:r>
            <w:hyperlink r:id="rId105">
              <w:r>
                <w:rPr>
                  <w:sz w:val="22"/>
                </w:rPr>
                <w:t> https://perma.cc/8M5D-SJ9F.</w:t>
              </w:r>
            </w:hyperlink>
          </w:p>
          <w:p>
            <w:pPr>
              <w:pStyle w:val="TableParagraph"/>
              <w:rPr>
                <w:sz w:val="22"/>
              </w:rPr>
            </w:pPr>
          </w:p>
          <w:p>
            <w:pPr>
              <w:pStyle w:val="TableParagraph"/>
              <w:spacing w:line="270" w:lineRule="atLeast"/>
              <w:ind w:left="109" w:right="240"/>
              <w:rPr>
                <w:sz w:val="22"/>
              </w:rPr>
            </w:pPr>
            <w:r>
              <w:rPr>
                <w:b/>
                <w:sz w:val="22"/>
              </w:rPr>
              <w:t>AML/CFT: </w:t>
            </w:r>
            <w:r>
              <w:rPr>
                <w:sz w:val="22"/>
              </w:rPr>
              <w:t>Lov om forebyggende foranstaltninger mod hvidvask og finansiering af terrorisme (Hvidvaskloven) [Act on Measures to Prevent Money Laundering and</w:t>
            </w:r>
          </w:p>
        </w:tc>
      </w:tr>
    </w:tbl>
    <w:p>
      <w:pPr>
        <w:spacing w:after="0" w:line="270" w:lineRule="atLeas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940"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257"/>
              <w:rPr>
                <w:sz w:val="22"/>
              </w:rPr>
            </w:pPr>
            <w:bookmarkStart w:name="Ecuador" w:id="49"/>
            <w:bookmarkEnd w:id="49"/>
            <w:r>
              <w:rPr/>
            </w:r>
            <w:bookmarkStart w:name="Egypt" w:id="50"/>
            <w:bookmarkEnd w:id="50"/>
            <w:r>
              <w:rPr/>
            </w:r>
            <w:r>
              <w:rPr>
                <w:sz w:val="22"/>
              </w:rPr>
              <w:t>Financing of Terrorism] (LBK nr 1062 af 19/05/2021),</w:t>
            </w:r>
          </w:p>
          <w:p>
            <w:pPr>
              <w:pStyle w:val="TableParagraph"/>
              <w:ind w:left="109"/>
              <w:rPr>
                <w:sz w:val="22"/>
              </w:rPr>
            </w:pPr>
            <w:hyperlink r:id="rId106">
              <w:r>
                <w:rPr>
                  <w:sz w:val="22"/>
                </w:rPr>
                <w:t>https://perma.cc/5L2Y-TZLL.</w:t>
              </w:r>
            </w:hyperlink>
          </w:p>
        </w:tc>
      </w:tr>
      <w:tr>
        <w:trPr>
          <w:trHeight w:val="3666" w:hRule="atLeast"/>
        </w:trPr>
        <w:tc>
          <w:tcPr>
            <w:tcW w:w="2160" w:type="dxa"/>
          </w:tcPr>
          <w:p>
            <w:pPr>
              <w:pStyle w:val="TableParagraph"/>
              <w:spacing w:line="273" w:lineRule="exact"/>
              <w:ind w:left="107"/>
              <w:rPr>
                <w:sz w:val="22"/>
              </w:rPr>
            </w:pPr>
            <w:r>
              <w:rPr>
                <w:sz w:val="22"/>
              </w:rPr>
              <w:t>Ecuador</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right="915"/>
              <w:jc w:val="right"/>
              <w:rPr>
                <w:sz w:val="22"/>
              </w:rPr>
            </w:pPr>
            <w:r>
              <w:rPr>
                <w:sz w:val="22"/>
              </w:rPr>
              <w:t>No</w:t>
            </w:r>
          </w:p>
        </w:tc>
        <w:tc>
          <w:tcPr>
            <w:tcW w:w="2160" w:type="dxa"/>
          </w:tcPr>
          <w:p>
            <w:pPr>
              <w:pStyle w:val="TableParagraph"/>
              <w:spacing w:line="273" w:lineRule="exact"/>
              <w:ind w:right="915"/>
              <w:jc w:val="right"/>
              <w:rPr>
                <w:sz w:val="22"/>
              </w:rPr>
            </w:pPr>
            <w:r>
              <w:rPr>
                <w:sz w:val="22"/>
              </w:rPr>
              <w:t>No</w:t>
            </w:r>
          </w:p>
        </w:tc>
        <w:tc>
          <w:tcPr>
            <w:tcW w:w="4032" w:type="dxa"/>
          </w:tcPr>
          <w:p>
            <w:pPr>
              <w:pStyle w:val="TableParagraph"/>
              <w:ind w:left="109" w:right="108"/>
              <w:rPr>
                <w:sz w:val="22"/>
              </w:rPr>
            </w:pPr>
            <w:r>
              <w:rPr>
                <w:sz w:val="22"/>
              </w:rPr>
              <w:t>Organic Code on Monetary and Financial Matters, art. 98, para. 3, https://perma.cc/A69K-7RWU; </w:t>
            </w:r>
            <w:r>
              <w:rPr>
                <w:i/>
                <w:sz w:val="22"/>
              </w:rPr>
              <w:t>Las </w:t>
            </w:r>
            <w:r>
              <w:rPr>
                <w:i/>
                <w:sz w:val="22"/>
              </w:rPr>
              <w:t>Operaciones en Criptomonedas No Están Autorizadas en el Ecuador</w:t>
            </w:r>
            <w:r>
              <w:rPr>
                <w:sz w:val="22"/>
              </w:rPr>
              <w:t>, Ministry Econ. &amp; Fin., </w:t>
            </w:r>
            <w:hyperlink r:id="rId107">
              <w:r>
                <w:rPr>
                  <w:sz w:val="22"/>
                </w:rPr>
                <w:t>https://perma.cc/Z687-</w:t>
              </w:r>
            </w:hyperlink>
            <w:r>
              <w:rPr>
                <w:sz w:val="22"/>
              </w:rPr>
              <w:t> </w:t>
            </w:r>
            <w:hyperlink r:id="rId107">
              <w:r>
                <w:rPr>
                  <w:sz w:val="22"/>
                </w:rPr>
                <w:t>KCFY; </w:t>
              </w:r>
            </w:hyperlink>
            <w:r>
              <w:rPr>
                <w:i/>
                <w:sz w:val="22"/>
              </w:rPr>
              <w:t>Communicado Oficial Sobre el Uso </w:t>
            </w:r>
            <w:r>
              <w:rPr>
                <w:i/>
                <w:sz w:val="22"/>
              </w:rPr>
              <w:t>del Bitcoin</w:t>
            </w:r>
            <w:r>
              <w:rPr>
                <w:sz w:val="22"/>
              </w:rPr>
              <w:t>, Banco Central del Ecuador (Jan. 8, 2018), </w:t>
            </w:r>
            <w:hyperlink r:id="rId108">
              <w:r>
                <w:rPr>
                  <w:sz w:val="22"/>
                </w:rPr>
                <w:t>https://perma.cc/JS6U-</w:t>
              </w:r>
            </w:hyperlink>
            <w:r>
              <w:rPr>
                <w:sz w:val="22"/>
              </w:rPr>
              <w:t> </w:t>
            </w:r>
            <w:hyperlink r:id="rId108">
              <w:r>
                <w:rPr>
                  <w:sz w:val="22"/>
                </w:rPr>
                <w:t>9HHV </w:t>
              </w:r>
            </w:hyperlink>
            <w:r>
              <w:rPr>
                <w:sz w:val="22"/>
              </w:rPr>
              <w:t>(cryptocurrency is not an authorized means of payment; sale and purchase of cryptocurrencies is not</w:t>
            </w:r>
            <w:r>
              <w:rPr>
                <w:spacing w:val="-1"/>
                <w:sz w:val="22"/>
              </w:rPr>
              <w:t> </w:t>
            </w:r>
            <w:r>
              <w:rPr>
                <w:sz w:val="22"/>
              </w:rPr>
              <w:t>prohibited).</w:t>
            </w:r>
          </w:p>
        </w:tc>
      </w:tr>
      <w:tr>
        <w:trPr>
          <w:trHeight w:val="4221" w:hRule="atLeast"/>
        </w:trPr>
        <w:tc>
          <w:tcPr>
            <w:tcW w:w="2160" w:type="dxa"/>
          </w:tcPr>
          <w:p>
            <w:pPr>
              <w:pStyle w:val="TableParagraph"/>
              <w:spacing w:line="273" w:lineRule="exact"/>
              <w:ind w:left="107"/>
              <w:rPr>
                <w:sz w:val="22"/>
              </w:rPr>
            </w:pPr>
            <w:r>
              <w:rPr>
                <w:sz w:val="22"/>
              </w:rPr>
              <w:t>Egypt</w:t>
            </w:r>
          </w:p>
        </w:tc>
        <w:tc>
          <w:tcPr>
            <w:tcW w:w="1296" w:type="dxa"/>
          </w:tcPr>
          <w:p>
            <w:pPr>
              <w:pStyle w:val="TableParagraph"/>
              <w:spacing w:line="273" w:lineRule="exact"/>
              <w:ind w:left="120" w:right="111"/>
              <w:jc w:val="center"/>
              <w:rPr>
                <w:sz w:val="22"/>
              </w:rPr>
            </w:pPr>
            <w:r>
              <w:rPr>
                <w:sz w:val="22"/>
              </w:rPr>
              <w:t>Yes</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right="915"/>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28"/>
              <w:rPr>
                <w:sz w:val="22"/>
              </w:rPr>
            </w:pPr>
            <w:r>
              <w:rPr>
                <w:b/>
                <w:sz w:val="22"/>
              </w:rPr>
              <w:t>Ban: </w:t>
            </w:r>
            <w:r>
              <w:rPr>
                <w:sz w:val="22"/>
              </w:rPr>
              <w:t>Press Release, Central Bank of Egypt, A Warning Statement (Jan. 10, 2018), </w:t>
            </w:r>
            <w:hyperlink r:id="rId109">
              <w:r>
                <w:rPr>
                  <w:sz w:val="22"/>
                </w:rPr>
                <w:t>https://perma.cc/3X6D-WFEG</w:t>
              </w:r>
            </w:hyperlink>
            <w:r>
              <w:rPr>
                <w:sz w:val="22"/>
              </w:rPr>
              <w:t>.</w:t>
            </w:r>
          </w:p>
          <w:p>
            <w:pPr>
              <w:pStyle w:val="TableParagraph"/>
              <w:ind w:left="109" w:right="213"/>
              <w:rPr>
                <w:sz w:val="22"/>
              </w:rPr>
            </w:pPr>
            <w:r>
              <w:rPr>
                <w:sz w:val="22"/>
              </w:rPr>
              <w:t>See also Law No. 194 of 2020, art. 206, al-Jarīdah al-Rasmīyah, vol. 37 (duplicate), 15 Sep. 2020,</w:t>
            </w:r>
            <w:hyperlink r:id="rId110">
              <w:r>
                <w:rPr>
                  <w:sz w:val="22"/>
                </w:rPr>
                <w:t> https://perma.cc/47XC-W48R </w:t>
              </w:r>
            </w:hyperlink>
            <w:r>
              <w:rPr>
                <w:sz w:val="22"/>
              </w:rPr>
              <w:t>(in Arabic). Individuals, banks, and other financial institutions are prohibited from dealing in cryptocurrencies.</w:t>
            </w:r>
          </w:p>
          <w:p>
            <w:pPr>
              <w:pStyle w:val="TableParagraph"/>
              <w:spacing w:before="119"/>
              <w:ind w:left="109" w:right="233"/>
              <w:jc w:val="both"/>
              <w:rPr>
                <w:sz w:val="22"/>
              </w:rPr>
            </w:pPr>
            <w:r>
              <w:rPr>
                <w:sz w:val="22"/>
              </w:rPr>
              <w:t>Religious Decree No. 4205, The Status of Transactions in Bitcoins and Other Cryptocurrencies Under Islamic Law, Egypt’s Dar Al-Ifta (Dec. 28,</w:t>
            </w:r>
            <w:r>
              <w:rPr>
                <w:spacing w:val="-11"/>
                <w:sz w:val="22"/>
              </w:rPr>
              <w:t> </w:t>
            </w:r>
            <w:r>
              <w:rPr>
                <w:sz w:val="22"/>
              </w:rPr>
              <w:t>2017),</w:t>
            </w:r>
          </w:p>
          <w:p>
            <w:pPr>
              <w:pStyle w:val="TableParagraph"/>
              <w:spacing w:line="254" w:lineRule="exact"/>
              <w:ind w:left="109"/>
              <w:jc w:val="both"/>
              <w:rPr>
                <w:sz w:val="22"/>
              </w:rPr>
            </w:pPr>
            <w:hyperlink r:id="rId111">
              <w:r>
                <w:rPr>
                  <w:sz w:val="22"/>
                </w:rPr>
                <w:t>https://perma.cc/432D-NHE5</w:t>
              </w:r>
              <w:r>
                <w:rPr>
                  <w:spacing w:val="-10"/>
                  <w:sz w:val="22"/>
                </w:rPr>
                <w:t> </w:t>
              </w:r>
            </w:hyperlink>
            <w:r>
              <w:rPr>
                <w:sz w:val="22"/>
              </w:rPr>
              <w:t>(in</w:t>
            </w:r>
          </w:p>
        </w:tc>
      </w:tr>
    </w:tbl>
    <w:p>
      <w:pPr>
        <w:spacing w:after="0" w:line="254" w:lineRule="exact"/>
        <w:jc w:val="both"/>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2853" w:hRule="atLeast"/>
        </w:trPr>
        <w:tc>
          <w:tcPr>
            <w:tcW w:w="2160" w:type="dxa"/>
          </w:tcPr>
          <w:p>
            <w:pPr>
              <w:pStyle w:val="TableParagraph"/>
              <w:rPr>
                <w:rFonts w:ascii="Times New Roman"/>
                <w:sz w:val="20"/>
              </w:rPr>
            </w:pPr>
          </w:p>
        </w:tc>
        <w:tc>
          <w:tcPr>
            <w:tcW w:w="1296" w:type="dxa"/>
          </w:tcPr>
          <w:p>
            <w:pPr>
              <w:pStyle w:val="TableParagraph"/>
              <w:rPr>
                <w:rFonts w:ascii="Times New Roman"/>
                <w:sz w:val="20"/>
              </w:rPr>
            </w:pPr>
          </w:p>
        </w:tc>
        <w:tc>
          <w:tcPr>
            <w:tcW w:w="1294" w:type="dxa"/>
          </w:tcPr>
          <w:p>
            <w:pPr>
              <w:pStyle w:val="TableParagraph"/>
              <w:rPr>
                <w:rFonts w:ascii="Times New Roman"/>
                <w:sz w:val="20"/>
              </w:rPr>
            </w:pPr>
          </w:p>
        </w:tc>
        <w:tc>
          <w:tcPr>
            <w:tcW w:w="2160" w:type="dxa"/>
          </w:tcPr>
          <w:p>
            <w:pPr>
              <w:pStyle w:val="TableParagraph"/>
              <w:rPr>
                <w:rFonts w:ascii="Times New Roman"/>
                <w:sz w:val="20"/>
              </w:rPr>
            </w:pPr>
          </w:p>
        </w:tc>
        <w:tc>
          <w:tcPr>
            <w:tcW w:w="2160" w:type="dxa"/>
          </w:tcPr>
          <w:p>
            <w:pPr>
              <w:pStyle w:val="TableParagraph"/>
              <w:rPr>
                <w:rFonts w:ascii="Times New Roman"/>
                <w:sz w:val="20"/>
              </w:rPr>
            </w:pPr>
          </w:p>
        </w:tc>
        <w:tc>
          <w:tcPr>
            <w:tcW w:w="4032" w:type="dxa"/>
          </w:tcPr>
          <w:p>
            <w:pPr>
              <w:pStyle w:val="TableParagraph"/>
              <w:ind w:left="109" w:right="927"/>
              <w:rPr>
                <w:sz w:val="22"/>
              </w:rPr>
            </w:pPr>
            <w:bookmarkStart w:name="_bookmark7" w:id="51"/>
            <w:bookmarkEnd w:id="51"/>
            <w:r>
              <w:rPr/>
            </w:r>
            <w:r>
              <w:rPr>
                <w:sz w:val="22"/>
              </w:rPr>
              <w:t>Arabic). No person can deal in cryptocurrencies.</w:t>
            </w:r>
          </w:p>
          <w:p>
            <w:pPr>
              <w:pStyle w:val="TableParagraph"/>
              <w:rPr>
                <w:sz w:val="22"/>
              </w:rPr>
            </w:pPr>
          </w:p>
          <w:p>
            <w:pPr>
              <w:pStyle w:val="TableParagraph"/>
              <w:ind w:left="109"/>
              <w:rPr>
                <w:sz w:val="22"/>
              </w:rPr>
            </w:pPr>
            <w:r>
              <w:rPr>
                <w:b/>
                <w:sz w:val="22"/>
              </w:rPr>
              <w:t>AML/CFT: </w:t>
            </w:r>
            <w:r>
              <w:rPr>
                <w:sz w:val="22"/>
              </w:rPr>
              <w:t>Law No. 15 of 2020</w:t>
            </w:r>
          </w:p>
          <w:p>
            <w:pPr>
              <w:pStyle w:val="TableParagraph"/>
              <w:ind w:left="109" w:right="94"/>
              <w:rPr>
                <w:sz w:val="22"/>
              </w:rPr>
            </w:pPr>
            <w:bookmarkStart w:name="El Salvador" w:id="52"/>
            <w:bookmarkEnd w:id="52"/>
            <w:r>
              <w:rPr/>
            </w:r>
            <w:r>
              <w:rPr>
                <w:sz w:val="22"/>
              </w:rPr>
              <w:t>Amending Law No. 94 of 2015 on Combating the Financing of Terrorism, art. 1(w) as amended, al-Jarīdah al- Rasmīyah, vol. 9 (duplicate)(a), 3 Mar.</w:t>
            </w:r>
          </w:p>
          <w:p>
            <w:pPr>
              <w:pStyle w:val="TableParagraph"/>
              <w:ind w:left="109" w:right="292" w:hanging="1"/>
              <w:rPr>
                <w:sz w:val="22"/>
              </w:rPr>
            </w:pPr>
            <w:r>
              <w:rPr>
                <w:sz w:val="22"/>
              </w:rPr>
              <w:t>2020, </w:t>
            </w:r>
            <w:hyperlink r:id="rId112">
              <w:r>
                <w:rPr>
                  <w:sz w:val="22"/>
                </w:rPr>
                <w:t>https://perma.cc/N2NJ-H4DT</w:t>
              </w:r>
            </w:hyperlink>
            <w:r>
              <w:rPr>
                <w:sz w:val="22"/>
              </w:rPr>
              <w:t> (in Arabic).</w:t>
            </w:r>
          </w:p>
        </w:tc>
      </w:tr>
      <w:tr>
        <w:trPr>
          <w:trHeight w:val="5308" w:hRule="atLeast"/>
        </w:trPr>
        <w:tc>
          <w:tcPr>
            <w:tcW w:w="2160" w:type="dxa"/>
          </w:tcPr>
          <w:p>
            <w:pPr>
              <w:pStyle w:val="TableParagraph"/>
              <w:spacing w:line="273" w:lineRule="exact"/>
              <w:ind w:left="107"/>
              <w:rPr>
                <w:sz w:val="22"/>
              </w:rPr>
            </w:pPr>
            <w:r>
              <w:rPr>
                <w:sz w:val="22"/>
              </w:rPr>
              <w:t>El Salvador</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4"/>
              <w:jc w:val="center"/>
              <w:rPr>
                <w:sz w:val="14"/>
              </w:rPr>
            </w:pPr>
            <w:r>
              <w:rPr>
                <w:sz w:val="22"/>
              </w:rPr>
              <w:t>Yes</w:t>
            </w:r>
            <w:hyperlink w:history="true" w:anchor="_bookmark7">
              <w:r>
                <w:rPr>
                  <w:position w:val="5"/>
                  <w:sz w:val="14"/>
                </w:rPr>
                <w:t>7</w:t>
              </w:r>
            </w:hyperlink>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168"/>
              <w:rPr>
                <w:sz w:val="22"/>
              </w:rPr>
            </w:pPr>
            <w:r>
              <w:rPr>
                <w:b/>
                <w:sz w:val="22"/>
              </w:rPr>
              <w:t>Tax: </w:t>
            </w:r>
            <w:r>
              <w:rPr>
                <w:i/>
                <w:sz w:val="22"/>
              </w:rPr>
              <w:t>Decreto No. 57, Ley Bitcoin </w:t>
            </w:r>
            <w:r>
              <w:rPr>
                <w:sz w:val="22"/>
              </w:rPr>
              <w:t>[Decree No. 57, Bitcoin Law],</w:t>
            </w:r>
            <w:hyperlink r:id="rId113">
              <w:r>
                <w:rPr>
                  <w:sz w:val="22"/>
                </w:rPr>
                <w:t> https://perma.cc/X5RJ-XKE7; </w:t>
              </w:r>
            </w:hyperlink>
            <w:r>
              <w:rPr>
                <w:i/>
                <w:sz w:val="22"/>
              </w:rPr>
              <w:t>Decreto </w:t>
            </w:r>
            <w:r>
              <w:rPr>
                <w:i/>
                <w:sz w:val="22"/>
              </w:rPr>
              <w:t>No. 137, Ley de Creación del Fideicomiso Bitcoin </w:t>
            </w:r>
            <w:r>
              <w:rPr>
                <w:sz w:val="22"/>
              </w:rPr>
              <w:t>[Decree No. 137, Law Creating the Bitcoin Trust], </w:t>
            </w:r>
            <w:hyperlink r:id="rId114">
              <w:r>
                <w:rPr>
                  <w:sz w:val="22"/>
                </w:rPr>
                <w:t>https://perma.cc/59GC-QKSR.</w:t>
              </w:r>
            </w:hyperlink>
          </w:p>
          <w:p>
            <w:pPr>
              <w:pStyle w:val="TableParagraph"/>
              <w:spacing w:before="12"/>
              <w:rPr>
                <w:sz w:val="21"/>
              </w:rPr>
            </w:pPr>
          </w:p>
          <w:p>
            <w:pPr>
              <w:pStyle w:val="TableParagraph"/>
              <w:ind w:left="109" w:right="193"/>
              <w:rPr>
                <w:sz w:val="22"/>
              </w:rPr>
            </w:pPr>
            <w:r>
              <w:rPr>
                <w:b/>
                <w:sz w:val="22"/>
              </w:rPr>
              <w:t>AML/CFT: </w:t>
            </w:r>
            <w:r>
              <w:rPr>
                <w:sz w:val="22"/>
              </w:rPr>
              <w:t>Decreto Ejecutivo No. 27 de fecha 27 de agosto de 2021 (Reglamento de la Ley Bitcoin), Diario Oficial No. 432, at 6-8,</w:t>
            </w:r>
            <w:hyperlink r:id="rId115">
              <w:r>
                <w:rPr>
                  <w:sz w:val="22"/>
                </w:rPr>
                <w:t> https://perma.cc/7GPC-92GZ; </w:t>
              </w:r>
            </w:hyperlink>
            <w:r>
              <w:rPr>
                <w:sz w:val="22"/>
              </w:rPr>
              <w:t>Banco Central de Reserva de El Salvador, Normas Técnicas para Facilitar la Participación de las Entidades Financieras en el Ecosistema Bitcoin (NRP-29, Sept. 7, 2021),</w:t>
            </w:r>
          </w:p>
          <w:p>
            <w:pPr>
              <w:pStyle w:val="TableParagraph"/>
              <w:spacing w:line="273" w:lineRule="exact"/>
              <w:ind w:left="109"/>
              <w:rPr>
                <w:sz w:val="22"/>
              </w:rPr>
            </w:pPr>
            <w:hyperlink r:id="rId116">
              <w:r>
                <w:rPr>
                  <w:sz w:val="22"/>
                </w:rPr>
                <w:t>https://perma.cc/N4YQ-KJCR.</w:t>
              </w:r>
            </w:hyperlink>
          </w:p>
        </w:tc>
      </w:tr>
    </w:tbl>
    <w:p>
      <w:pPr>
        <w:pStyle w:val="BodyText"/>
        <w:spacing w:before="5"/>
        <w:rPr>
          <w:sz w:val="25"/>
        </w:rPr>
      </w:pPr>
      <w:r>
        <w:rPr/>
        <w:pict>
          <v:shape style="position:absolute;margin-left:72pt;margin-top:18pt;width:144pt;height:.1pt;mso-position-horizontal-relative:page;mso-position-vertical-relative:paragraph;z-index:-251651072;mso-wrap-distance-left:0;mso-wrap-distance-right:0" coordorigin="1440,360" coordsize="2880,0" path="m1440,360l4320,360e" filled="false" stroked="true" strokeweight=".48pt" strokecolor="#000000">
            <v:path arrowok="t"/>
            <v:stroke dashstyle="solid"/>
            <w10:wrap type="topAndBottom"/>
          </v:shape>
        </w:pict>
      </w:r>
    </w:p>
    <w:p>
      <w:pPr>
        <w:spacing w:before="66"/>
        <w:ind w:left="179" w:right="241" w:firstLine="0"/>
        <w:jc w:val="both"/>
        <w:rPr>
          <w:sz w:val="19"/>
        </w:rPr>
      </w:pPr>
      <w:r>
        <w:rPr>
          <w:position w:val="5"/>
          <w:sz w:val="12"/>
        </w:rPr>
        <w:t>7 </w:t>
      </w:r>
      <w:r>
        <w:rPr>
          <w:sz w:val="19"/>
        </w:rPr>
        <w:t>In June 2021, El Salvador enacted the Bitcoin Law, which makes Bitcoin legal tender alongside the US dollar. All entities must accept Bitcoin as payment method for goods and services, prices can be displayed in Bitcoin, and El Salvadorians will be able to use Bitcoin to pay taxes. Sophie Kiderlin, </w:t>
      </w:r>
      <w:r>
        <w:rPr>
          <w:i/>
          <w:sz w:val="19"/>
        </w:rPr>
        <w:t>El Salvador </w:t>
      </w:r>
      <w:r>
        <w:rPr>
          <w:i/>
          <w:sz w:val="19"/>
        </w:rPr>
        <w:t>Approved a Law that Will Make It the First Country to Accept Bitcoin as Legal Tender</w:t>
      </w:r>
      <w:r>
        <w:rPr>
          <w:sz w:val="19"/>
        </w:rPr>
        <w:t>, Insider (June 9, 2021), </w:t>
      </w:r>
      <w:hyperlink r:id="rId117">
        <w:r>
          <w:rPr>
            <w:sz w:val="19"/>
          </w:rPr>
          <w:t>https://perma.cc/AM2H-FWZK.</w:t>
        </w:r>
      </w:hyperlink>
    </w:p>
    <w:p>
      <w:pPr>
        <w:spacing w:after="0"/>
        <w:jc w:val="both"/>
        <w:rPr>
          <w:sz w:val="19"/>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3400" w:hRule="atLeast"/>
        </w:trPr>
        <w:tc>
          <w:tcPr>
            <w:tcW w:w="2160" w:type="dxa"/>
          </w:tcPr>
          <w:p>
            <w:pPr>
              <w:pStyle w:val="TableParagraph"/>
              <w:spacing w:line="273" w:lineRule="exact"/>
              <w:ind w:left="107"/>
              <w:rPr>
                <w:sz w:val="22"/>
              </w:rPr>
            </w:pPr>
            <w:bookmarkStart w:name="Estonia" w:id="53"/>
            <w:bookmarkEnd w:id="53"/>
            <w:r>
              <w:rPr/>
            </w:r>
            <w:r>
              <w:rPr>
                <w:sz w:val="22"/>
              </w:rPr>
              <w:t>Estonia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98"/>
              <w:rPr>
                <w:sz w:val="22"/>
              </w:rPr>
            </w:pPr>
            <w:r>
              <w:rPr>
                <w:b/>
                <w:sz w:val="22"/>
              </w:rPr>
              <w:t>Tax</w:t>
            </w:r>
            <w:r>
              <w:rPr>
                <w:sz w:val="22"/>
              </w:rPr>
              <w:t>: Income Tax Act, adopted on Dec.</w:t>
            </w:r>
            <w:bookmarkStart w:name="European Union" w:id="54"/>
            <w:bookmarkEnd w:id="54"/>
            <w:r>
              <w:rPr>
                <w:sz w:val="22"/>
              </w:rPr>
            </w:r>
            <w:r>
              <w:rPr>
                <w:sz w:val="22"/>
              </w:rPr>
              <w:t> 15, 1999, </w:t>
            </w:r>
            <w:r>
              <w:rPr>
                <w:i/>
                <w:sz w:val="22"/>
              </w:rPr>
              <w:t>Riigi Teataja</w:t>
            </w:r>
            <w:r>
              <w:rPr>
                <w:sz w:val="22"/>
              </w:rPr>
              <w:t>,</w:t>
            </w:r>
            <w:hyperlink r:id="rId118">
              <w:r>
                <w:rPr>
                  <w:sz w:val="22"/>
                </w:rPr>
                <w:t> https://perma.cc/Q7BU-FG3A</w:t>
              </w:r>
            </w:hyperlink>
            <w:r>
              <w:rPr>
                <w:sz w:val="22"/>
              </w:rPr>
              <w:t>. Note: Cryptocurrencies are subject to capital gains tax and Value-Added Tax (VAT). Crypto assets are classed as property.</w:t>
            </w:r>
          </w:p>
          <w:p>
            <w:pPr>
              <w:pStyle w:val="TableParagraph"/>
              <w:spacing w:before="11"/>
              <w:rPr>
                <w:sz w:val="21"/>
              </w:rPr>
            </w:pPr>
          </w:p>
          <w:p>
            <w:pPr>
              <w:pStyle w:val="TableParagraph"/>
              <w:ind w:left="110" w:right="250"/>
              <w:rPr>
                <w:sz w:val="22"/>
              </w:rPr>
            </w:pPr>
            <w:r>
              <w:rPr>
                <w:b/>
                <w:sz w:val="22"/>
              </w:rPr>
              <w:t>AML/CFT: </w:t>
            </w:r>
            <w:r>
              <w:rPr>
                <w:sz w:val="22"/>
              </w:rPr>
              <w:t>Money Laundering and Terrorist Financing Prevention Act,</w:t>
            </w:r>
            <w:bookmarkStart w:name="Finland" w:id="55"/>
            <w:bookmarkEnd w:id="55"/>
            <w:r>
              <w:rPr>
                <w:sz w:val="22"/>
              </w:rPr>
            </w:r>
            <w:r>
              <w:rPr>
                <w:sz w:val="22"/>
              </w:rPr>
              <w:t> adopted on Oct. 26, 2017, </w:t>
            </w:r>
            <w:r>
              <w:rPr>
                <w:i/>
                <w:sz w:val="22"/>
              </w:rPr>
              <w:t>Riigi Teataja </w:t>
            </w:r>
            <w:r>
              <w:rPr>
                <w:sz w:val="22"/>
              </w:rPr>
              <w:t>Nov. 17, 2017,</w:t>
            </w:r>
          </w:p>
          <w:p>
            <w:pPr>
              <w:pStyle w:val="TableParagraph"/>
              <w:ind w:left="110"/>
              <w:rPr>
                <w:sz w:val="22"/>
              </w:rPr>
            </w:pPr>
            <w:hyperlink r:id="rId119">
              <w:r>
                <w:rPr>
                  <w:sz w:val="22"/>
                </w:rPr>
                <w:t>https://perma.cc/GU8V-HRSG.</w:t>
              </w:r>
            </w:hyperlink>
          </w:p>
        </w:tc>
      </w:tr>
      <w:tr>
        <w:trPr>
          <w:trHeight w:val="2308" w:hRule="atLeast"/>
        </w:trPr>
        <w:tc>
          <w:tcPr>
            <w:tcW w:w="2160" w:type="dxa"/>
          </w:tcPr>
          <w:p>
            <w:pPr>
              <w:pStyle w:val="TableParagraph"/>
              <w:spacing w:line="273" w:lineRule="exact"/>
              <w:ind w:left="107"/>
              <w:rPr>
                <w:sz w:val="22"/>
              </w:rPr>
            </w:pPr>
            <w:r>
              <w:rPr>
                <w:sz w:val="22"/>
              </w:rPr>
              <w:t>European Union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915"/>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233"/>
              <w:rPr>
                <w:sz w:val="22"/>
              </w:rPr>
            </w:pPr>
            <w:r>
              <w:rPr>
                <w:b/>
                <w:sz w:val="22"/>
              </w:rPr>
              <w:t>Tax: </w:t>
            </w:r>
            <w:r>
              <w:rPr>
                <w:sz w:val="22"/>
              </w:rPr>
              <w:t>Case C-264/14, Skatteverket v. David Hedqvist, ECLI:EU:C:2015:718,</w:t>
            </w:r>
            <w:hyperlink r:id="rId120">
              <w:r>
                <w:rPr>
                  <w:sz w:val="22"/>
                </w:rPr>
                <w:t> http://perma.cc/7Q6Q-MM9V.</w:t>
              </w:r>
            </w:hyperlink>
          </w:p>
          <w:p>
            <w:pPr>
              <w:pStyle w:val="TableParagraph"/>
              <w:rPr>
                <w:sz w:val="22"/>
              </w:rPr>
            </w:pPr>
          </w:p>
          <w:p>
            <w:pPr>
              <w:pStyle w:val="TableParagraph"/>
              <w:ind w:left="109" w:right="309"/>
              <w:rPr>
                <w:sz w:val="22"/>
              </w:rPr>
            </w:pPr>
            <w:r>
              <w:rPr>
                <w:b/>
                <w:sz w:val="22"/>
              </w:rPr>
              <w:t>AML/CFT: </w:t>
            </w:r>
            <w:r>
              <w:rPr>
                <w:sz w:val="22"/>
              </w:rPr>
              <w:t>Consolidated Version of Directive (EU) 2015/849 (AMLD IV), art. 2, para. 1(g),(h), 2015 O.J. (L 141)</w:t>
            </w:r>
          </w:p>
          <w:p>
            <w:pPr>
              <w:pStyle w:val="TableParagraph"/>
              <w:spacing w:before="1"/>
              <w:ind w:left="109"/>
              <w:rPr>
                <w:sz w:val="22"/>
              </w:rPr>
            </w:pPr>
            <w:r>
              <w:rPr>
                <w:sz w:val="22"/>
              </w:rPr>
              <w:t>73, </w:t>
            </w:r>
            <w:hyperlink r:id="rId121">
              <w:r>
                <w:rPr>
                  <w:sz w:val="22"/>
                </w:rPr>
                <w:t>https://perma.cc/U567-KLRL</w:t>
              </w:r>
            </w:hyperlink>
            <w:r>
              <w:rPr>
                <w:sz w:val="22"/>
              </w:rPr>
              <w:t>.</w:t>
            </w:r>
          </w:p>
        </w:tc>
      </w:tr>
      <w:tr>
        <w:trPr>
          <w:trHeight w:val="3400" w:hRule="atLeast"/>
        </w:trPr>
        <w:tc>
          <w:tcPr>
            <w:tcW w:w="2160" w:type="dxa"/>
          </w:tcPr>
          <w:p>
            <w:pPr>
              <w:pStyle w:val="TableParagraph"/>
              <w:spacing w:line="273" w:lineRule="exact"/>
              <w:ind w:left="107"/>
              <w:rPr>
                <w:sz w:val="22"/>
              </w:rPr>
            </w:pPr>
            <w:r>
              <w:rPr>
                <w:sz w:val="22"/>
              </w:rPr>
              <w:t>Finland</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328"/>
              <w:rPr>
                <w:sz w:val="22"/>
              </w:rPr>
            </w:pPr>
            <w:r>
              <w:rPr>
                <w:b/>
                <w:sz w:val="22"/>
              </w:rPr>
              <w:t>Tax</w:t>
            </w:r>
            <w:r>
              <w:rPr>
                <w:sz w:val="22"/>
              </w:rPr>
              <w:t>: </w:t>
            </w:r>
            <w:r>
              <w:rPr>
                <w:i/>
                <w:sz w:val="22"/>
              </w:rPr>
              <w:t>Taxation of Virtual Currencies</w:t>
            </w:r>
            <w:r>
              <w:rPr>
                <w:sz w:val="22"/>
              </w:rPr>
              <w:t>, Vero, </w:t>
            </w:r>
            <w:hyperlink r:id="rId122">
              <w:r>
                <w:rPr>
                  <w:sz w:val="22"/>
                </w:rPr>
                <w:t>https://perma.cc/HR8S-S8P9.</w:t>
              </w:r>
            </w:hyperlink>
          </w:p>
          <w:p>
            <w:pPr>
              <w:pStyle w:val="TableParagraph"/>
              <w:spacing w:before="10"/>
              <w:rPr>
                <w:sz w:val="21"/>
              </w:rPr>
            </w:pPr>
          </w:p>
          <w:p>
            <w:pPr>
              <w:pStyle w:val="TableParagraph"/>
              <w:ind w:left="109" w:right="96"/>
              <w:rPr>
                <w:sz w:val="22"/>
              </w:rPr>
            </w:pPr>
            <w:r>
              <w:rPr>
                <w:b/>
                <w:sz w:val="22"/>
              </w:rPr>
              <w:t>AML/CFT: </w:t>
            </w:r>
            <w:r>
              <w:rPr>
                <w:i/>
                <w:sz w:val="22"/>
              </w:rPr>
              <w:t>Virtual Currencies</w:t>
            </w:r>
            <w:r>
              <w:rPr>
                <w:sz w:val="22"/>
              </w:rPr>
              <w:t>, Financial Service Authority,</w:t>
            </w:r>
            <w:hyperlink r:id="rId123">
              <w:r>
                <w:rPr>
                  <w:sz w:val="22"/>
                </w:rPr>
                <w:t> https://perma.cc/Z3L2-XPR8; </w:t>
              </w:r>
            </w:hyperlink>
            <w:r>
              <w:rPr>
                <w:sz w:val="22"/>
              </w:rPr>
              <w:t>2 § Lag om förhindrande av penningtvätt och av finansiering av terrorism [Act on Measures to Prevent Money Laundering and Financing of Terrorism] (FFS 444/2017), </w:t>
            </w:r>
            <w:hyperlink r:id="rId124">
              <w:r>
                <w:rPr>
                  <w:sz w:val="22"/>
                </w:rPr>
                <w:t>https://perma.cc/7YSP-3UAN.</w:t>
              </w:r>
            </w:hyperlink>
          </w:p>
        </w:tc>
      </w:tr>
    </w:tbl>
    <w:p>
      <w:pPr>
        <w:spacing w:after="0"/>
        <w:rPr>
          <w:sz w:val="22"/>
        </w:rPr>
        <w:sectPr>
          <w:pgSz w:w="15840" w:h="12240" w:orient="landscape"/>
          <w:pgMar w:header="727" w:footer="775" w:top="1140" w:bottom="960" w:left="1260" w:right="1260"/>
        </w:sectPr>
      </w:pPr>
    </w:p>
    <w:p>
      <w:pPr>
        <w:pStyle w:val="BodyText"/>
        <w:rPr>
          <w:sz w:val="24"/>
        </w:rPr>
      </w:pPr>
      <w:r>
        <w:rPr/>
        <w:pict>
          <v:line style="position:absolute;mso-position-horizontal-relative:page;mso-position-vertical-relative:page;z-index:-256687104" from="660.419983pt,399.480011pt" to="660.419983pt,412.920011pt" stroked="true" strokeweight="2.76pt" strokecolor="#f1f1f1">
            <v:stroke dashstyle="solid"/>
            <w10:wrap type="none"/>
          </v:line>
        </w:pic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4206" w:hRule="atLeast"/>
        </w:trPr>
        <w:tc>
          <w:tcPr>
            <w:tcW w:w="2160" w:type="dxa"/>
          </w:tcPr>
          <w:p>
            <w:pPr>
              <w:pStyle w:val="TableParagraph"/>
              <w:spacing w:line="273" w:lineRule="exact"/>
              <w:ind w:left="107"/>
              <w:rPr>
                <w:sz w:val="22"/>
              </w:rPr>
            </w:pPr>
            <w:bookmarkStart w:name="France" w:id="56"/>
            <w:bookmarkEnd w:id="56"/>
            <w:r>
              <w:rPr/>
            </w:r>
            <w:bookmarkStart w:name="Gabon" w:id="57"/>
            <w:bookmarkEnd w:id="57"/>
            <w:r>
              <w:rPr/>
            </w:r>
            <w:r>
              <w:rPr>
                <w:sz w:val="22"/>
              </w:rPr>
              <w:t>France</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340"/>
              <w:rPr>
                <w:sz w:val="22"/>
              </w:rPr>
            </w:pPr>
            <w:r>
              <w:rPr>
                <w:b/>
                <w:sz w:val="22"/>
              </w:rPr>
              <w:t>Tax: </w:t>
            </w:r>
            <w:r>
              <w:rPr>
                <w:i/>
                <w:sz w:val="22"/>
              </w:rPr>
              <w:t>Quel régime fiscal s'applique au </w:t>
            </w:r>
            <w:r>
              <w:rPr>
                <w:i/>
                <w:sz w:val="22"/>
              </w:rPr>
              <w:t>minage de cryptomonnaies ?</w:t>
            </w:r>
            <w:r>
              <w:rPr>
                <w:sz w:val="22"/>
              </w:rPr>
              <w:t>, Ministère de l’économie, des finances et de la</w:t>
            </w:r>
            <w:bookmarkStart w:name="Georgia" w:id="58"/>
            <w:bookmarkEnd w:id="58"/>
            <w:r>
              <w:rPr>
                <w:sz w:val="22"/>
              </w:rPr>
            </w:r>
            <w:r>
              <w:rPr>
                <w:sz w:val="22"/>
              </w:rPr>
              <w:t> relance (July 6, 2021),</w:t>
            </w:r>
            <w:hyperlink r:id="rId125">
              <w:r>
                <w:rPr>
                  <w:sz w:val="22"/>
                </w:rPr>
                <w:t> https://perma.cc/2P42-Y5N3; </w:t>
              </w:r>
            </w:hyperlink>
            <w:r>
              <w:rPr>
                <w:sz w:val="22"/>
              </w:rPr>
              <w:t>Code général des impôts, art. 150 VH bis, </w:t>
            </w:r>
            <w:hyperlink r:id="rId126">
              <w:r>
                <w:rPr>
                  <w:sz w:val="22"/>
                </w:rPr>
                <w:t>https://perma.cc/HHG7-ZMGB.</w:t>
              </w:r>
            </w:hyperlink>
          </w:p>
          <w:p>
            <w:pPr>
              <w:pStyle w:val="TableParagraph"/>
              <w:spacing w:before="4"/>
              <w:rPr>
                <w:sz w:val="21"/>
              </w:rPr>
            </w:pPr>
          </w:p>
          <w:p>
            <w:pPr>
              <w:pStyle w:val="TableParagraph"/>
              <w:ind w:left="109" w:right="99"/>
              <w:rPr>
                <w:sz w:val="22"/>
              </w:rPr>
            </w:pPr>
            <w:r>
              <w:rPr>
                <w:b/>
                <w:sz w:val="22"/>
              </w:rPr>
              <w:t>AML/CFT: </w:t>
            </w:r>
            <w:r>
              <w:rPr>
                <w:sz w:val="22"/>
              </w:rPr>
              <w:t>Ordonnance n° 2020-1544 du 9 décembre 2020 renforçant le cadre de la lutte contre le blanchiment de capitaux et le financement du terrorisme applicable aux actifs</w:t>
            </w:r>
            <w:bookmarkStart w:name="Germany" w:id="59"/>
            <w:bookmarkEnd w:id="59"/>
            <w:r>
              <w:rPr>
                <w:sz w:val="22"/>
              </w:rPr>
            </w:r>
            <w:r>
              <w:rPr>
                <w:sz w:val="22"/>
              </w:rPr>
              <w:t> numériques, December 9, 2020,</w:t>
            </w:r>
            <w:hyperlink r:id="rId127">
              <w:r>
                <w:rPr>
                  <w:sz w:val="22"/>
                </w:rPr>
                <w:t> https://perma.cc/72XD-PMME.</w:t>
              </w:r>
            </w:hyperlink>
          </w:p>
        </w:tc>
      </w:tr>
      <w:tr>
        <w:trPr>
          <w:trHeight w:val="666" w:hRule="atLeast"/>
        </w:trPr>
        <w:tc>
          <w:tcPr>
            <w:tcW w:w="2160" w:type="dxa"/>
          </w:tcPr>
          <w:p>
            <w:pPr>
              <w:pStyle w:val="TableParagraph"/>
              <w:spacing w:line="273" w:lineRule="exact"/>
              <w:ind w:left="107"/>
              <w:rPr>
                <w:sz w:val="22"/>
              </w:rPr>
            </w:pPr>
            <w:r>
              <w:rPr>
                <w:sz w:val="22"/>
              </w:rPr>
              <w:t>Gabon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No information</w:t>
            </w:r>
          </w:p>
        </w:tc>
        <w:tc>
          <w:tcPr>
            <w:tcW w:w="2160" w:type="dxa"/>
          </w:tcPr>
          <w:p>
            <w:pPr>
              <w:pStyle w:val="TableParagraph"/>
              <w:spacing w:line="273" w:lineRule="exact"/>
              <w:ind w:left="115" w:right="103"/>
              <w:jc w:val="center"/>
              <w:rPr>
                <w:sz w:val="22"/>
              </w:rPr>
            </w:pPr>
            <w:r>
              <w:rPr>
                <w:sz w:val="22"/>
              </w:rPr>
              <w:t>No information</w:t>
            </w:r>
          </w:p>
        </w:tc>
        <w:tc>
          <w:tcPr>
            <w:tcW w:w="4032" w:type="dxa"/>
          </w:tcPr>
          <w:p>
            <w:pPr>
              <w:pStyle w:val="TableParagraph"/>
              <w:ind w:left="109" w:right="279"/>
              <w:rPr>
                <w:sz w:val="22"/>
              </w:rPr>
            </w:pPr>
            <w:r>
              <w:rPr>
                <w:sz w:val="22"/>
              </w:rPr>
              <w:t>See notes and citations for Cameroon (Gabon is a member of CEMAC).</w:t>
            </w:r>
          </w:p>
        </w:tc>
      </w:tr>
      <w:tr>
        <w:trPr>
          <w:trHeight w:val="2855" w:hRule="atLeast"/>
        </w:trPr>
        <w:tc>
          <w:tcPr>
            <w:tcW w:w="2160" w:type="dxa"/>
          </w:tcPr>
          <w:p>
            <w:pPr>
              <w:pStyle w:val="TableParagraph"/>
              <w:spacing w:line="273" w:lineRule="exact"/>
              <w:ind w:left="107"/>
              <w:rPr>
                <w:sz w:val="22"/>
              </w:rPr>
            </w:pPr>
            <w:r>
              <w:rPr>
                <w:sz w:val="22"/>
              </w:rPr>
              <w:t>Georgia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No</w:t>
            </w:r>
          </w:p>
        </w:tc>
        <w:tc>
          <w:tcPr>
            <w:tcW w:w="4032" w:type="dxa"/>
          </w:tcPr>
          <w:p>
            <w:pPr>
              <w:pStyle w:val="TableParagraph"/>
              <w:ind w:left="109" w:right="105"/>
              <w:rPr>
                <w:sz w:val="22"/>
              </w:rPr>
            </w:pPr>
            <w:r>
              <w:rPr>
                <w:b/>
                <w:sz w:val="22"/>
              </w:rPr>
              <w:t>Tax: </w:t>
            </w:r>
            <w:r>
              <w:rPr>
                <w:sz w:val="22"/>
              </w:rPr>
              <w:t>Ministry of Finance Regulation No. 201 of June 28, 2019, on Taxation of Cryptocurrency in Georgia,</w:t>
            </w:r>
            <w:hyperlink r:id="rId128">
              <w:r>
                <w:rPr>
                  <w:sz w:val="22"/>
                </w:rPr>
                <w:t> https://perma.cc/9GCP-Q88G </w:t>
              </w:r>
            </w:hyperlink>
            <w:r>
              <w:rPr>
                <w:sz w:val="22"/>
              </w:rPr>
              <w:t>(in Georgian). Note: Natural persons are exempt from income tax on profit from cryptocurrency operations. The gain received from selling cryptocurrency by Georgian companies is subject to 15% corporate income</w:t>
            </w:r>
            <w:r>
              <w:rPr>
                <w:spacing w:val="-2"/>
                <w:sz w:val="22"/>
              </w:rPr>
              <w:t> </w:t>
            </w:r>
            <w:r>
              <w:rPr>
                <w:sz w:val="22"/>
              </w:rPr>
              <w:t>tax.</w:t>
            </w:r>
          </w:p>
        </w:tc>
      </w:tr>
      <w:tr>
        <w:trPr>
          <w:trHeight w:val="1341" w:hRule="atLeast"/>
        </w:trPr>
        <w:tc>
          <w:tcPr>
            <w:tcW w:w="2160" w:type="dxa"/>
          </w:tcPr>
          <w:p>
            <w:pPr>
              <w:pStyle w:val="TableParagraph"/>
              <w:spacing w:line="273" w:lineRule="exact"/>
              <w:ind w:left="107"/>
              <w:rPr>
                <w:sz w:val="22"/>
              </w:rPr>
            </w:pPr>
            <w:r>
              <w:rPr>
                <w:sz w:val="22"/>
              </w:rPr>
              <w:t>Germany</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3"/>
              <w:jc w:val="center"/>
              <w:rPr>
                <w:sz w:val="22"/>
              </w:rPr>
            </w:pPr>
            <w:r>
              <w:rPr>
                <w:sz w:val="22"/>
              </w:rPr>
              <w:t>VAT: No</w:t>
            </w:r>
          </w:p>
          <w:p>
            <w:pPr>
              <w:pStyle w:val="TableParagraph"/>
              <w:ind w:left="115" w:right="104"/>
              <w:jc w:val="center"/>
              <w:rPr>
                <w:sz w:val="22"/>
              </w:rPr>
            </w:pPr>
            <w:r>
              <w:rPr>
                <w:sz w:val="22"/>
              </w:rPr>
              <w:t>Other tax laws: Yes</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157"/>
              <w:rPr>
                <w:i/>
                <w:sz w:val="22"/>
              </w:rPr>
            </w:pPr>
            <w:r>
              <w:rPr>
                <w:b/>
                <w:sz w:val="22"/>
              </w:rPr>
              <w:t>Tax: </w:t>
            </w:r>
            <w:r>
              <w:rPr>
                <w:sz w:val="22"/>
              </w:rPr>
              <w:t>Bundesministerium der Finanzen [BMF], </w:t>
            </w:r>
            <w:r>
              <w:rPr>
                <w:i/>
                <w:sz w:val="22"/>
              </w:rPr>
              <w:t>BMF-Schreiben.</w:t>
            </w:r>
          </w:p>
          <w:p>
            <w:pPr>
              <w:pStyle w:val="TableParagraph"/>
              <w:ind w:left="109" w:right="735"/>
              <w:rPr>
                <w:i/>
                <w:sz w:val="22"/>
              </w:rPr>
            </w:pPr>
            <w:r>
              <w:rPr>
                <w:i/>
                <w:sz w:val="22"/>
              </w:rPr>
              <w:t>Umsatzsteuerliche Behandlung von </w:t>
            </w:r>
            <w:r>
              <w:rPr>
                <w:i/>
                <w:sz w:val="22"/>
              </w:rPr>
              <w:t>Bitcoin und anderen sog.</w:t>
            </w:r>
            <w:r>
              <w:rPr>
                <w:i/>
                <w:spacing w:val="-12"/>
                <w:sz w:val="22"/>
              </w:rPr>
              <w:t> </w:t>
            </w:r>
            <w:r>
              <w:rPr>
                <w:i/>
                <w:sz w:val="22"/>
              </w:rPr>
              <w:t>virtuellen</w:t>
            </w:r>
          </w:p>
          <w:p>
            <w:pPr>
              <w:pStyle w:val="TableParagraph"/>
              <w:spacing w:line="246" w:lineRule="exact"/>
              <w:ind w:left="109"/>
              <w:rPr>
                <w:i/>
                <w:sz w:val="22"/>
              </w:rPr>
            </w:pPr>
            <w:r>
              <w:rPr>
                <w:i/>
                <w:sz w:val="22"/>
              </w:rPr>
              <w:t>Währungen; EuGH-Urteil vom</w:t>
            </w:r>
            <w:r>
              <w:rPr>
                <w:i/>
                <w:spacing w:val="-10"/>
                <w:sz w:val="22"/>
              </w:rPr>
              <w:t> </w:t>
            </w:r>
            <w:r>
              <w:rPr>
                <w:i/>
                <w:sz w:val="22"/>
              </w:rPr>
              <w:t>22.</w:t>
            </w:r>
          </w:p>
        </w:tc>
      </w:tr>
    </w:tbl>
    <w:p>
      <w:pPr>
        <w:spacing w:after="0" w:line="246"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5015"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776"/>
              <w:rPr>
                <w:sz w:val="22"/>
              </w:rPr>
            </w:pPr>
            <w:r>
              <w:rPr>
                <w:i/>
                <w:sz w:val="22"/>
              </w:rPr>
              <w:t>Oktober 2015, C-264/14, Hedqvist</w:t>
            </w:r>
            <w:r>
              <w:rPr>
                <w:sz w:val="22"/>
              </w:rPr>
              <w:t>, Feb. 27, 2018, at 1 &amp; 2,</w:t>
            </w:r>
          </w:p>
          <w:p>
            <w:pPr>
              <w:pStyle w:val="TableParagraph"/>
              <w:ind w:left="109" w:right="101"/>
              <w:rPr>
                <w:sz w:val="22"/>
              </w:rPr>
            </w:pPr>
            <w:hyperlink r:id="rId129">
              <w:r>
                <w:rPr>
                  <w:sz w:val="22"/>
                </w:rPr>
                <w:t>https://perma.cc/NMB8-6WYV; </w:t>
              </w:r>
            </w:hyperlink>
            <w:r>
              <w:rPr>
                <w:sz w:val="22"/>
              </w:rPr>
              <w:t>BMF, </w:t>
            </w:r>
            <w:r>
              <w:rPr>
                <w:i/>
                <w:sz w:val="22"/>
              </w:rPr>
              <w:t>Entwurf eines BMF-Schreibens: </w:t>
            </w:r>
            <w:r>
              <w:rPr>
                <w:i/>
                <w:sz w:val="22"/>
              </w:rPr>
              <w:t>Einzelfragen zur ertragsteuerrechtlichen</w:t>
            </w:r>
            <w:bookmarkStart w:name="Gibraltar" w:id="60"/>
            <w:bookmarkEnd w:id="60"/>
            <w:r>
              <w:rPr>
                <w:i/>
                <w:sz w:val="22"/>
              </w:rPr>
            </w:r>
            <w:r>
              <w:rPr>
                <w:i/>
                <w:sz w:val="22"/>
              </w:rPr>
              <w:t> Behandlung von virtuellen Währungen und von Token</w:t>
            </w:r>
            <w:r>
              <w:rPr>
                <w:sz w:val="22"/>
              </w:rPr>
              <w:t>, June 17, 2021, </w:t>
            </w:r>
            <w:hyperlink r:id="rId130">
              <w:r>
                <w:rPr>
                  <w:sz w:val="22"/>
                </w:rPr>
                <w:t>https://perma.cc/PYN3-QD35</w:t>
              </w:r>
            </w:hyperlink>
            <w:r>
              <w:rPr>
                <w:sz w:val="22"/>
              </w:rPr>
              <w:t>.</w:t>
            </w:r>
          </w:p>
          <w:p>
            <w:pPr>
              <w:pStyle w:val="TableParagraph"/>
              <w:spacing w:before="12"/>
              <w:rPr>
                <w:sz w:val="21"/>
              </w:rPr>
            </w:pPr>
          </w:p>
          <w:p>
            <w:pPr>
              <w:pStyle w:val="TableParagraph"/>
              <w:ind w:left="109" w:right="204"/>
              <w:rPr>
                <w:sz w:val="22"/>
              </w:rPr>
            </w:pPr>
            <w:r>
              <w:rPr>
                <w:b/>
                <w:sz w:val="22"/>
              </w:rPr>
              <w:t>AML/CFT: </w:t>
            </w:r>
            <w:r>
              <w:rPr>
                <w:sz w:val="22"/>
              </w:rPr>
              <w:t>Geldwäschegesetz [GwG], June 23, 2017, Bundesgesetzblatt [BGBl.] I at 1822, as amended, § 2, para. 1, no. 2; § 10, para. 3, no. 2,</w:t>
            </w:r>
            <w:hyperlink r:id="rId131">
              <w:r>
                <w:rPr>
                  <w:sz w:val="22"/>
                </w:rPr>
                <w:t> https://perma.cc/H4N3-4Y5V;</w:t>
              </w:r>
            </w:hyperlink>
            <w:r>
              <w:rPr>
                <w:sz w:val="22"/>
              </w:rPr>
              <w:t> Kryptowertetransferverordnung [KryptoWTransferV], Sept. 24, 2021, BGBl. I at 4465,</w:t>
            </w:r>
          </w:p>
          <w:p>
            <w:pPr>
              <w:pStyle w:val="TableParagraph"/>
              <w:spacing w:line="272" w:lineRule="exact"/>
              <w:ind w:left="109"/>
              <w:rPr>
                <w:sz w:val="22"/>
              </w:rPr>
            </w:pPr>
            <w:hyperlink r:id="rId132">
              <w:r>
                <w:rPr>
                  <w:sz w:val="22"/>
                </w:rPr>
                <w:t>https://perma.cc/X4ZA-CQWE.</w:t>
              </w:r>
            </w:hyperlink>
          </w:p>
        </w:tc>
      </w:tr>
      <w:tr>
        <w:trPr>
          <w:trHeight w:val="4086" w:hRule="atLeast"/>
        </w:trPr>
        <w:tc>
          <w:tcPr>
            <w:tcW w:w="2160" w:type="dxa"/>
          </w:tcPr>
          <w:p>
            <w:pPr>
              <w:pStyle w:val="TableParagraph"/>
              <w:spacing w:line="273" w:lineRule="exact"/>
              <w:ind w:left="107"/>
              <w:rPr>
                <w:sz w:val="22"/>
              </w:rPr>
            </w:pPr>
            <w:r>
              <w:rPr>
                <w:sz w:val="22"/>
              </w:rPr>
              <w:t>Gibraltar</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155"/>
              <w:rPr>
                <w:sz w:val="22"/>
              </w:rPr>
            </w:pPr>
            <w:r>
              <w:rPr>
                <w:b/>
                <w:sz w:val="22"/>
              </w:rPr>
              <w:t>Tax: </w:t>
            </w:r>
            <w:r>
              <w:rPr>
                <w:sz w:val="22"/>
              </w:rPr>
              <w:t>Joey Garcia &amp; Jonathan Garcia, </w:t>
            </w:r>
            <w:r>
              <w:rPr>
                <w:i/>
                <w:sz w:val="22"/>
              </w:rPr>
              <w:t>Blockchain &amp; Cryptocurrency Laws and </w:t>
            </w:r>
            <w:r>
              <w:rPr>
                <w:i/>
                <w:sz w:val="22"/>
              </w:rPr>
              <w:t>Regulations 2021</w:t>
            </w:r>
            <w:r>
              <w:rPr>
                <w:sz w:val="22"/>
              </w:rPr>
              <w:t>, Global Legal Insights (Nov. 23, 2020),</w:t>
            </w:r>
          </w:p>
          <w:p>
            <w:pPr>
              <w:pStyle w:val="TableParagraph"/>
              <w:spacing w:before="1"/>
              <w:ind w:left="109"/>
              <w:rPr>
                <w:sz w:val="22"/>
              </w:rPr>
            </w:pPr>
            <w:hyperlink r:id="rId133">
              <w:r>
                <w:rPr>
                  <w:sz w:val="22"/>
                </w:rPr>
                <w:t>https://perma.cc/254R-NFR3.</w:t>
              </w:r>
            </w:hyperlink>
          </w:p>
          <w:p>
            <w:pPr>
              <w:pStyle w:val="TableParagraph"/>
              <w:spacing w:before="3"/>
              <w:rPr>
                <w:sz w:val="21"/>
              </w:rPr>
            </w:pPr>
          </w:p>
          <w:p>
            <w:pPr>
              <w:pStyle w:val="TableParagraph"/>
              <w:ind w:left="109" w:right="282"/>
              <w:rPr>
                <w:sz w:val="22"/>
              </w:rPr>
            </w:pPr>
            <w:r>
              <w:rPr>
                <w:b/>
                <w:sz w:val="22"/>
              </w:rPr>
              <w:t>AML/CFT: </w:t>
            </w:r>
            <w:r>
              <w:rPr>
                <w:sz w:val="22"/>
              </w:rPr>
              <w:t>Proceeds of Crime Act 2015, No. 22/2015 (as amended),</w:t>
            </w:r>
            <w:hyperlink r:id="rId134">
              <w:r>
                <w:rPr>
                  <w:sz w:val="22"/>
                </w:rPr>
                <w:t> https://perma.cc/8YEX-2YD9;</w:t>
              </w:r>
            </w:hyperlink>
            <w:r>
              <w:rPr>
                <w:sz w:val="22"/>
              </w:rPr>
              <w:t> Proceeds of Crime Act 2015 (Transfer of Virtual Assets) Regulations 2021, 2021/194, </w:t>
            </w:r>
            <w:hyperlink r:id="rId135">
              <w:r>
                <w:rPr>
                  <w:sz w:val="22"/>
                </w:rPr>
                <w:t>https://perma.cc/EG4Y-</w:t>
              </w:r>
            </w:hyperlink>
            <w:r>
              <w:rPr>
                <w:sz w:val="22"/>
              </w:rPr>
              <w:t> </w:t>
            </w:r>
            <w:hyperlink r:id="rId135">
              <w:r>
                <w:rPr>
                  <w:sz w:val="22"/>
                </w:rPr>
                <w:t>PAJA; </w:t>
              </w:r>
            </w:hyperlink>
            <w:r>
              <w:rPr>
                <w:sz w:val="22"/>
              </w:rPr>
              <w:t>Proceeds of Crime Act 2015 (Relevant Financial Business)</w:t>
            </w:r>
          </w:p>
          <w:p>
            <w:pPr>
              <w:pStyle w:val="TableParagraph"/>
              <w:spacing w:line="255" w:lineRule="exact"/>
              <w:ind w:left="109"/>
              <w:rPr>
                <w:sz w:val="22"/>
              </w:rPr>
            </w:pPr>
            <w:r>
              <w:rPr>
                <w:sz w:val="22"/>
              </w:rPr>
              <w:t>(Registration) Regulations 2021,</w:t>
            </w:r>
          </w:p>
        </w:tc>
      </w:tr>
    </w:tbl>
    <w:p>
      <w:pPr>
        <w:spacing w:after="0" w:line="255" w:lineRule="exact"/>
        <w:rPr>
          <w:sz w:val="22"/>
        </w:rPr>
        <w:sectPr>
          <w:pgSz w:w="15840" w:h="12240" w:orient="landscape"/>
          <w:pgMar w:header="727" w:footer="775" w:top="1140" w:bottom="960" w:left="1260" w:right="1260"/>
        </w:sectPr>
      </w:pPr>
    </w:p>
    <w:p>
      <w:pPr>
        <w:pStyle w:val="BodyText"/>
        <w:rPr>
          <w:sz w:val="24"/>
        </w:rPr>
      </w:pPr>
      <w:r>
        <w:rPr/>
        <w:pict>
          <v:shape style="position:absolute;margin-left:525.960022pt;margin-top:297.719971pt;width:193.7pt;height:231.15pt;mso-position-horizontal-relative:page;mso-position-vertical-relative:page;z-index:-256686080" coordorigin="10519,5954" coordsize="3874,4623" path="m14393,5954l10519,5954,10519,6228,10519,6502,10519,10577,14393,10577,14393,6228,14393,5954e" filled="true" fillcolor="#f8f8f9" stroked="false">
            <v:path arrowok="t"/>
            <v:fill type="solid"/>
            <w10:wrap type="none"/>
          </v:shape>
        </w:pic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1487"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376"/>
              <w:rPr>
                <w:sz w:val="22"/>
              </w:rPr>
            </w:pPr>
            <w:bookmarkStart w:name="Greece" w:id="61"/>
            <w:bookmarkEnd w:id="61"/>
            <w:r>
              <w:rPr/>
            </w:r>
            <w:r>
              <w:rPr>
                <w:sz w:val="22"/>
              </w:rPr>
              <w:t>2021/193, </w:t>
            </w:r>
            <w:hyperlink r:id="rId136">
              <w:r>
                <w:rPr>
                  <w:sz w:val="22"/>
                </w:rPr>
                <w:t>https://perma.cc/9865-</w:t>
              </w:r>
            </w:hyperlink>
            <w:r>
              <w:rPr>
                <w:sz w:val="22"/>
              </w:rPr>
              <w:t> </w:t>
            </w:r>
            <w:hyperlink r:id="rId136">
              <w:r>
                <w:rPr>
                  <w:sz w:val="22"/>
                </w:rPr>
                <w:t>9498; </w:t>
              </w:r>
            </w:hyperlink>
            <w:r>
              <w:rPr>
                <w:sz w:val="22"/>
              </w:rPr>
              <w:t>Financial Services (Distributed Ledger Technology Providers) Regulations 2020, LN 2020/012, </w:t>
            </w:r>
            <w:hyperlink r:id="rId137">
              <w:r>
                <w:rPr>
                  <w:sz w:val="22"/>
                </w:rPr>
                <w:t>https://perma.cc/G7PQ-7JNK</w:t>
              </w:r>
            </w:hyperlink>
            <w:r>
              <w:rPr>
                <w:sz w:val="22"/>
              </w:rPr>
              <w:t>.</w:t>
            </w:r>
          </w:p>
        </w:tc>
      </w:tr>
      <w:tr>
        <w:trPr>
          <w:trHeight w:val="7629" w:hRule="atLeast"/>
        </w:trPr>
        <w:tc>
          <w:tcPr>
            <w:tcW w:w="2160" w:type="dxa"/>
          </w:tcPr>
          <w:p>
            <w:pPr>
              <w:pStyle w:val="TableParagraph"/>
              <w:spacing w:line="273" w:lineRule="exact"/>
              <w:ind w:left="107"/>
              <w:rPr>
                <w:sz w:val="22"/>
              </w:rPr>
            </w:pPr>
            <w:r>
              <w:rPr>
                <w:sz w:val="22"/>
              </w:rPr>
              <w:t>Greece</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3"/>
              <w:jc w:val="center"/>
              <w:rPr>
                <w:sz w:val="22"/>
              </w:rPr>
            </w:pPr>
            <w:r>
              <w:rPr>
                <w:sz w:val="22"/>
              </w:rPr>
              <w:t>VAT: No</w:t>
            </w:r>
          </w:p>
          <w:p>
            <w:pPr>
              <w:pStyle w:val="TableParagraph"/>
              <w:ind w:left="115" w:right="104"/>
              <w:jc w:val="center"/>
              <w:rPr>
                <w:sz w:val="22"/>
              </w:rPr>
            </w:pPr>
            <w:r>
              <w:rPr>
                <w:sz w:val="22"/>
              </w:rPr>
              <w:t>Other tax laws: Yes</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82"/>
              <w:rPr>
                <w:sz w:val="22"/>
              </w:rPr>
            </w:pPr>
            <w:r>
              <w:rPr>
                <w:b/>
                <w:sz w:val="22"/>
              </w:rPr>
              <w:t>Tax: </w:t>
            </w:r>
            <w:r>
              <w:rPr>
                <w:sz w:val="22"/>
              </w:rPr>
              <w:t>Φορολογία εισοδήματος, επείγοντα μέτρα εφαρμογής του ν. 4046/2012, του ν. 4093/2012 και του ν. 4127/2013 και άλλες διατάξεις [Income Taxation, Urgent Measures for the Implementation of Law 4046/2012, Law 4093/2012 and Law 4127/2013 and other provisions.], Law 4172/2013, arts. 42-58, </w:t>
            </w:r>
            <w:hyperlink r:id="rId138">
              <w:r>
                <w:rPr>
                  <w:sz w:val="22"/>
                </w:rPr>
                <w:t>https://perma.cc/FS48-</w:t>
              </w:r>
            </w:hyperlink>
            <w:r>
              <w:rPr>
                <w:sz w:val="22"/>
              </w:rPr>
              <w:t> </w:t>
            </w:r>
            <w:hyperlink r:id="rId138">
              <w:r>
                <w:rPr>
                  <w:sz w:val="22"/>
                </w:rPr>
                <w:t>FD7P.</w:t>
              </w:r>
            </w:hyperlink>
          </w:p>
          <w:p>
            <w:pPr>
              <w:pStyle w:val="TableParagraph"/>
              <w:spacing w:before="12"/>
              <w:rPr>
                <w:sz w:val="21"/>
              </w:rPr>
            </w:pPr>
          </w:p>
          <w:p>
            <w:pPr>
              <w:pStyle w:val="TableParagraph"/>
              <w:ind w:left="109" w:right="79"/>
              <w:rPr>
                <w:sz w:val="22"/>
              </w:rPr>
            </w:pPr>
            <w:r>
              <w:rPr>
                <w:b/>
                <w:sz w:val="22"/>
              </w:rPr>
              <w:t>ΑΜΛ/ΨΦΤ: </w:t>
            </w:r>
            <w:r>
              <w:rPr>
                <w:sz w:val="22"/>
              </w:rPr>
              <w:t>Πρόληψη και καταστολή της νομιμοποίησης εσόδων από εγκληματικές δραστηριότητες και της χρηματοδότησης της τρομοκρατίας (ενσωμάτωση της Οδηγίας 2015/849/ΕΕ) και άλλες διατάξεις [</w:t>
            </w:r>
            <w:r>
              <w:rPr>
                <w:sz w:val="22"/>
                <w:shd w:fill="FFFFFF" w:color="auto" w:val="clear"/>
              </w:rPr>
              <w:t>Prevention and Suppression of Money</w:t>
            </w:r>
            <w:r>
              <w:rPr>
                <w:sz w:val="22"/>
              </w:rPr>
              <w:t> </w:t>
            </w:r>
            <w:r>
              <w:rPr>
                <w:sz w:val="22"/>
                <w:shd w:fill="FFFFFF" w:color="auto" w:val="clear"/>
              </w:rPr>
              <w:t>Laundering and Terrorist Financing</w:t>
            </w:r>
            <w:r>
              <w:rPr>
                <w:sz w:val="22"/>
              </w:rPr>
              <w:t> </w:t>
            </w:r>
            <w:r>
              <w:rPr>
                <w:sz w:val="22"/>
                <w:shd w:fill="FFFFFF" w:color="auto" w:val="clear"/>
              </w:rPr>
              <w:t>(Transposition of Directive</w:t>
            </w:r>
            <w:r>
              <w:rPr>
                <w:sz w:val="22"/>
              </w:rPr>
              <w:t> </w:t>
            </w:r>
            <w:r>
              <w:rPr>
                <w:sz w:val="22"/>
                <w:shd w:fill="FFFFFF" w:color="auto" w:val="clear"/>
              </w:rPr>
              <w:t>2015/849/EU) and Other Provisions</w:t>
            </w:r>
            <w:r>
              <w:rPr>
                <w:sz w:val="22"/>
              </w:rPr>
              <w:t>], Λας 4557/2018 (ασ αμενδεδ βυ Λας 4734/2020), αρτ. 3(24),</w:t>
            </w:r>
          </w:p>
          <w:p>
            <w:pPr>
              <w:pStyle w:val="TableParagraph"/>
              <w:ind w:left="109" w:right="227"/>
              <w:rPr>
                <w:i/>
                <w:sz w:val="22"/>
              </w:rPr>
            </w:pPr>
            <w:hyperlink r:id="rId139">
              <w:r>
                <w:rPr>
                  <w:sz w:val="22"/>
                </w:rPr>
                <w:t>https://perma.cc/E846-</w:t>
              </w:r>
            </w:hyperlink>
            <w:r>
              <w:rPr>
                <w:sz w:val="22"/>
              </w:rPr>
              <w:t> </w:t>
            </w:r>
            <w:hyperlink r:id="rId139">
              <w:r>
                <w:rPr>
                  <w:sz w:val="22"/>
                </w:rPr>
                <w:t>Q4UW</w:t>
              </w:r>
            </w:hyperlink>
            <w:r>
              <w:rPr>
                <w:sz w:val="22"/>
              </w:rPr>
              <w:t>;΄Επιτροπής Κεφαλαιαγοράς, </w:t>
            </w:r>
            <w:r>
              <w:rPr>
                <w:i/>
                <w:sz w:val="22"/>
              </w:rPr>
              <w:t>Κατάρτιση μητρώου παρόχων υπηρεσιών </w:t>
            </w:r>
            <w:r>
              <w:rPr>
                <w:i/>
                <w:sz w:val="22"/>
              </w:rPr>
              <w:t>ανταλλαγής μεταξύ εικονικώννομισμάτων</w:t>
            </w:r>
          </w:p>
          <w:p>
            <w:pPr>
              <w:pStyle w:val="TableParagraph"/>
              <w:spacing w:line="244" w:lineRule="exact"/>
              <w:ind w:left="109"/>
              <w:rPr>
                <w:i/>
                <w:sz w:val="22"/>
              </w:rPr>
            </w:pPr>
            <w:r>
              <w:rPr>
                <w:i/>
                <w:sz w:val="22"/>
              </w:rPr>
              <w:t>και παραστατικών νομισμάτων και μητρώου</w:t>
            </w:r>
          </w:p>
        </w:tc>
      </w:tr>
    </w:tbl>
    <w:p>
      <w:pPr>
        <w:spacing w:after="0" w:line="244" w:lineRule="exact"/>
        <w:rPr>
          <w:sz w:val="22"/>
        </w:rPr>
        <w:sectPr>
          <w:pgSz w:w="15840" w:h="12240" w:orient="landscape"/>
          <w:pgMar w:header="727" w:footer="775" w:top="1140" w:bottom="960" w:left="1260" w:right="1260"/>
        </w:sectPr>
      </w:pPr>
    </w:p>
    <w:p>
      <w:pPr>
        <w:pStyle w:val="BodyText"/>
        <w:rPr>
          <w:sz w:val="24"/>
        </w:rPr>
      </w:pPr>
      <w:r>
        <w:rPr/>
        <w:pict>
          <v:shape style="position:absolute;margin-left:525.960022pt;margin-top:72.479973pt;width:193.7pt;height:107.8pt;mso-position-horizontal-relative:page;mso-position-vertical-relative:page;z-index:-256685056" coordorigin="10519,1450" coordsize="3874,2156" path="m14393,1716l10519,1716,10519,1990,10519,2254,10519,2520,10519,2784,10519,3058,10519,3331,10519,3605,14393,3605,14393,3331,14393,3058,14393,2784,14393,2520,14393,2254,14393,1990,14393,1716m14393,1450l10519,1450,10519,1716,14393,1716,14393,1450e" filled="true" fillcolor="#f8f8f9" stroked="false">
            <v:path arrowok="t"/>
            <v:fill type="solid"/>
            <w10:wrap type="none"/>
          </v:shape>
        </w:pic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2274"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shd w:val="clear" w:color="auto" w:fill="F8F8F9"/>
          </w:tcPr>
          <w:p>
            <w:pPr>
              <w:pStyle w:val="TableParagraph"/>
              <w:ind w:left="109" w:right="166"/>
              <w:rPr>
                <w:sz w:val="22"/>
              </w:rPr>
            </w:pPr>
            <w:r>
              <w:rPr>
                <w:i/>
                <w:sz w:val="22"/>
              </w:rPr>
              <w:t>παρόχων υπηρεσιώνθεματοφυλακής</w:t>
            </w:r>
            <w:bookmarkStart w:name="Guernsey" w:id="62"/>
            <w:bookmarkEnd w:id="62"/>
            <w:r>
              <w:rPr>
                <w:i/>
                <w:sz w:val="22"/>
              </w:rPr>
            </w:r>
            <w:r>
              <w:rPr>
                <w:i/>
                <w:sz w:val="22"/>
              </w:rPr>
              <w:t> </w:t>
            </w:r>
            <w:r>
              <w:rPr>
                <w:i/>
                <w:sz w:val="22"/>
              </w:rPr>
              <w:t>ψηφιακών πορτοφολιών </w:t>
            </w:r>
            <w:r>
              <w:rPr>
                <w:sz w:val="22"/>
              </w:rPr>
              <w:t>[</w:t>
            </w:r>
            <w:r>
              <w:rPr>
                <w:i/>
                <w:sz w:val="22"/>
              </w:rPr>
              <w:t>Establishment of </w:t>
            </w:r>
            <w:r>
              <w:rPr>
                <w:i/>
                <w:sz w:val="22"/>
              </w:rPr>
              <w:t>a Register of Virtual Exchange Service Providers Currencies and Documentary Currencies and a Register of Service Providers Digital Wallet Depository</w:t>
            </w:r>
            <w:r>
              <w:rPr>
                <w:sz w:val="22"/>
              </w:rPr>
              <w:t>], Δεψισιον Νο. 5/898/3.12.2020,</w:t>
            </w:r>
            <w:hyperlink r:id="rId140">
              <w:r>
                <w:rPr>
                  <w:sz w:val="22"/>
                </w:rPr>
                <w:t> https://perma.cc/M6D7-NNXG.</w:t>
              </w:r>
            </w:hyperlink>
          </w:p>
        </w:tc>
      </w:tr>
      <w:tr>
        <w:trPr>
          <w:trHeight w:val="3923" w:hRule="atLeast"/>
        </w:trPr>
        <w:tc>
          <w:tcPr>
            <w:tcW w:w="2160" w:type="dxa"/>
          </w:tcPr>
          <w:p>
            <w:pPr>
              <w:pStyle w:val="TableParagraph"/>
              <w:spacing w:line="273" w:lineRule="exact"/>
              <w:ind w:left="107"/>
              <w:rPr>
                <w:sz w:val="22"/>
              </w:rPr>
            </w:pPr>
            <w:r>
              <w:rPr>
                <w:sz w:val="22"/>
              </w:rPr>
              <w:t>Guernsey</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915"/>
              <w:jc w:val="right"/>
              <w:rPr>
                <w:sz w:val="22"/>
              </w:rPr>
            </w:pPr>
            <w:r>
              <w:rPr>
                <w:sz w:val="22"/>
              </w:rPr>
              <w:t>No</w:t>
            </w:r>
          </w:p>
        </w:tc>
        <w:tc>
          <w:tcPr>
            <w:tcW w:w="4032" w:type="dxa"/>
          </w:tcPr>
          <w:p>
            <w:pPr>
              <w:pStyle w:val="TableParagraph"/>
              <w:ind w:left="109" w:right="249"/>
              <w:rPr>
                <w:sz w:val="22"/>
              </w:rPr>
            </w:pPr>
            <w:r>
              <w:rPr>
                <w:b/>
                <w:sz w:val="22"/>
              </w:rPr>
              <w:t>Tax: </w:t>
            </w:r>
            <w:r>
              <w:rPr>
                <w:sz w:val="22"/>
              </w:rPr>
              <w:t>Carey Olsen, </w:t>
            </w:r>
            <w:r>
              <w:rPr>
                <w:i/>
                <w:sz w:val="22"/>
              </w:rPr>
              <w:t>Guernsey Blockchain </w:t>
            </w:r>
            <w:r>
              <w:rPr>
                <w:i/>
                <w:sz w:val="22"/>
              </w:rPr>
              <w:t>and Cryptocurrency Regulation 2020</w:t>
            </w:r>
            <w:r>
              <w:rPr>
                <w:sz w:val="22"/>
              </w:rPr>
              <w:t>, Global Legal Insights (2d ed. 2020),</w:t>
            </w:r>
            <w:hyperlink r:id="rId141">
              <w:r>
                <w:rPr>
                  <w:sz w:val="22"/>
                </w:rPr>
                <w:t> https://perma.cc/8P7Z-VWZW.</w:t>
              </w:r>
            </w:hyperlink>
          </w:p>
          <w:p>
            <w:pPr>
              <w:pStyle w:val="TableParagraph"/>
              <w:spacing w:before="10"/>
              <w:rPr>
                <w:sz w:val="21"/>
              </w:rPr>
            </w:pPr>
          </w:p>
          <w:p>
            <w:pPr>
              <w:pStyle w:val="TableParagraph"/>
              <w:ind w:left="109" w:right="160"/>
              <w:rPr>
                <w:sz w:val="22"/>
              </w:rPr>
            </w:pPr>
            <w:bookmarkStart w:name="Guyana" w:id="63"/>
            <w:bookmarkEnd w:id="63"/>
            <w:r>
              <w:rPr/>
            </w:r>
            <w:bookmarkStart w:name="Hong Kong" w:id="64"/>
            <w:bookmarkEnd w:id="64"/>
            <w:r>
              <w:rPr/>
            </w:r>
            <w:r>
              <w:rPr>
                <w:b/>
                <w:sz w:val="22"/>
              </w:rPr>
              <w:t>AML/CFT</w:t>
            </w:r>
            <w:r>
              <w:rPr>
                <w:sz w:val="22"/>
              </w:rPr>
              <w:t>: Bailiwick of Guernsey, </w:t>
            </w:r>
            <w:r>
              <w:rPr>
                <w:i/>
                <w:sz w:val="22"/>
              </w:rPr>
              <w:t>2019 National Risk Assessment Report on </w:t>
            </w:r>
            <w:r>
              <w:rPr>
                <w:i/>
                <w:sz w:val="22"/>
              </w:rPr>
              <w:t>Money Laundering and Terrorist Financing </w:t>
            </w:r>
            <w:r>
              <w:rPr>
                <w:sz w:val="22"/>
              </w:rPr>
              <w:t>(Jan. 2020),</w:t>
            </w:r>
            <w:hyperlink r:id="rId142">
              <w:r>
                <w:rPr>
                  <w:sz w:val="22"/>
                </w:rPr>
                <w:t> https://perma.cc/8V7H-ERWB;</w:t>
              </w:r>
            </w:hyperlink>
            <w:r>
              <w:rPr>
                <w:sz w:val="22"/>
              </w:rPr>
              <w:t> </w:t>
            </w:r>
            <w:r>
              <w:rPr>
                <w:i/>
                <w:sz w:val="22"/>
              </w:rPr>
              <w:t>Virtual Currencies, Crypto Currencies </w:t>
            </w:r>
            <w:r>
              <w:rPr>
                <w:i/>
                <w:sz w:val="22"/>
              </w:rPr>
              <w:t>and Initial Coin Offerings (“ICO“)</w:t>
            </w:r>
            <w:r>
              <w:rPr>
                <w:sz w:val="22"/>
              </w:rPr>
              <w:t>, Guernsey Fin. Servs. Comm’n, </w:t>
            </w:r>
            <w:hyperlink r:id="rId143">
              <w:r>
                <w:rPr>
                  <w:sz w:val="22"/>
                </w:rPr>
                <w:t>https://perma.cc/MD4P-UBCW.</w:t>
              </w:r>
            </w:hyperlink>
          </w:p>
        </w:tc>
      </w:tr>
      <w:tr>
        <w:trPr>
          <w:trHeight w:val="1204" w:hRule="atLeast"/>
        </w:trPr>
        <w:tc>
          <w:tcPr>
            <w:tcW w:w="2160" w:type="dxa"/>
          </w:tcPr>
          <w:p>
            <w:pPr>
              <w:pStyle w:val="TableParagraph"/>
              <w:spacing w:line="273" w:lineRule="exact"/>
              <w:ind w:left="107"/>
              <w:rPr>
                <w:sz w:val="22"/>
              </w:rPr>
            </w:pPr>
            <w:r>
              <w:rPr>
                <w:sz w:val="22"/>
              </w:rPr>
              <w:t>Guyana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right="915"/>
              <w:jc w:val="right"/>
              <w:rPr>
                <w:sz w:val="22"/>
              </w:rPr>
            </w:pPr>
            <w:r>
              <w:rPr>
                <w:sz w:val="22"/>
              </w:rPr>
              <w:t>No</w:t>
            </w:r>
          </w:p>
        </w:tc>
        <w:tc>
          <w:tcPr>
            <w:tcW w:w="2160" w:type="dxa"/>
          </w:tcPr>
          <w:p>
            <w:pPr>
              <w:pStyle w:val="TableParagraph"/>
              <w:spacing w:line="273" w:lineRule="exact"/>
              <w:ind w:right="915"/>
              <w:jc w:val="right"/>
              <w:rPr>
                <w:sz w:val="22"/>
              </w:rPr>
            </w:pPr>
            <w:r>
              <w:rPr>
                <w:sz w:val="22"/>
              </w:rPr>
              <w:t>No</w:t>
            </w:r>
          </w:p>
        </w:tc>
        <w:tc>
          <w:tcPr>
            <w:tcW w:w="4032" w:type="dxa"/>
          </w:tcPr>
          <w:p>
            <w:pPr>
              <w:pStyle w:val="TableParagraph"/>
              <w:ind w:left="109" w:right="293"/>
              <w:jc w:val="both"/>
              <w:rPr>
                <w:sz w:val="22"/>
              </w:rPr>
            </w:pPr>
            <w:r>
              <w:rPr>
                <w:i/>
                <w:sz w:val="22"/>
              </w:rPr>
              <w:t>Accelerated Must Know Cryptocurrency </w:t>
            </w:r>
            <w:r>
              <w:rPr>
                <w:i/>
                <w:sz w:val="22"/>
              </w:rPr>
              <w:t>is Not Legal in Guyana—AG</w:t>
            </w:r>
            <w:r>
              <w:rPr>
                <w:sz w:val="22"/>
              </w:rPr>
              <w:t>, Kaieteur News (Nov. 12, 2020),</w:t>
            </w:r>
          </w:p>
          <w:p>
            <w:pPr>
              <w:pStyle w:val="TableParagraph"/>
              <w:ind w:left="109"/>
              <w:rPr>
                <w:sz w:val="22"/>
              </w:rPr>
            </w:pPr>
            <w:hyperlink r:id="rId144">
              <w:r>
                <w:rPr>
                  <w:sz w:val="22"/>
                </w:rPr>
                <w:t>https://perma.cc/5QGW-U6WM</w:t>
              </w:r>
            </w:hyperlink>
            <w:r>
              <w:rPr>
                <w:sz w:val="22"/>
              </w:rPr>
              <w:t>.</w:t>
            </w:r>
          </w:p>
        </w:tc>
      </w:tr>
      <w:tr>
        <w:trPr>
          <w:trHeight w:val="1631" w:hRule="atLeast"/>
        </w:trPr>
        <w:tc>
          <w:tcPr>
            <w:tcW w:w="2160" w:type="dxa"/>
          </w:tcPr>
          <w:p>
            <w:pPr>
              <w:pStyle w:val="TableParagraph"/>
              <w:spacing w:line="273" w:lineRule="exact"/>
              <w:ind w:left="107"/>
              <w:rPr>
                <w:sz w:val="22"/>
              </w:rPr>
            </w:pPr>
            <w:r>
              <w:rPr>
                <w:sz w:val="22"/>
              </w:rPr>
              <w:t>Hong Kong</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281"/>
              <w:rPr>
                <w:sz w:val="22"/>
              </w:rPr>
            </w:pPr>
            <w:r>
              <w:rPr>
                <w:b/>
                <w:sz w:val="22"/>
              </w:rPr>
              <w:t>Tax: </w:t>
            </w:r>
            <w:r>
              <w:rPr>
                <w:sz w:val="22"/>
              </w:rPr>
              <w:t>Hong Kong Inland Revenue Department, </w:t>
            </w:r>
            <w:r>
              <w:rPr>
                <w:i/>
                <w:sz w:val="22"/>
              </w:rPr>
              <w:t>Departmental </w:t>
            </w:r>
            <w:r>
              <w:rPr>
                <w:i/>
                <w:sz w:val="22"/>
              </w:rPr>
              <w:t>Interpretation and Practice Notes No. 39 (Revised) </w:t>
            </w:r>
            <w:r>
              <w:rPr>
                <w:sz w:val="22"/>
              </w:rPr>
              <w:t>(Mar. 2020),</w:t>
            </w:r>
            <w:hyperlink r:id="rId145">
              <w:r>
                <w:rPr>
                  <w:sz w:val="22"/>
                </w:rPr>
                <w:t> https://perma.cc/AXN9-CE3G.</w:t>
              </w:r>
            </w:hyperlink>
          </w:p>
        </w:tc>
      </w:tr>
    </w:tbl>
    <w:p>
      <w:pPr>
        <w:spacing w:after="0"/>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1477"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617"/>
              <w:rPr>
                <w:sz w:val="22"/>
              </w:rPr>
            </w:pPr>
            <w:bookmarkStart w:name="Hungary" w:id="65"/>
            <w:bookmarkEnd w:id="65"/>
            <w:r>
              <w:rPr/>
            </w:r>
            <w:r>
              <w:rPr>
                <w:b/>
                <w:sz w:val="22"/>
              </w:rPr>
              <w:t>AML/CFT: </w:t>
            </w:r>
            <w:r>
              <w:rPr>
                <w:sz w:val="22"/>
              </w:rPr>
              <w:t>Securities and Futures Commission, </w:t>
            </w:r>
            <w:r>
              <w:rPr>
                <w:i/>
                <w:sz w:val="22"/>
              </w:rPr>
              <w:t>Position Paper: </w:t>
            </w:r>
            <w:r>
              <w:rPr>
                <w:i/>
                <w:sz w:val="22"/>
              </w:rPr>
              <w:t>Regulation of Virtual Asset Trading Platforms </w:t>
            </w:r>
            <w:r>
              <w:rPr>
                <w:sz w:val="22"/>
              </w:rPr>
              <w:t>(Nov. 6, 2019), para. 61,</w:t>
            </w:r>
            <w:hyperlink r:id="rId146">
              <w:r>
                <w:rPr>
                  <w:sz w:val="22"/>
                </w:rPr>
                <w:t> https://perma.cc/9ZEP-7B83.</w:t>
              </w:r>
            </w:hyperlink>
          </w:p>
        </w:tc>
      </w:tr>
      <w:tr>
        <w:trPr>
          <w:trHeight w:val="6621" w:hRule="atLeast"/>
        </w:trPr>
        <w:tc>
          <w:tcPr>
            <w:tcW w:w="2160" w:type="dxa"/>
          </w:tcPr>
          <w:p>
            <w:pPr>
              <w:pStyle w:val="TableParagraph"/>
              <w:spacing w:line="273" w:lineRule="exact"/>
              <w:ind w:left="107"/>
              <w:rPr>
                <w:sz w:val="22"/>
              </w:rPr>
            </w:pPr>
            <w:r>
              <w:rPr>
                <w:sz w:val="22"/>
              </w:rPr>
              <w:t>Hungary</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286"/>
              <w:rPr>
                <w:sz w:val="22"/>
              </w:rPr>
            </w:pPr>
            <w:r>
              <w:rPr>
                <w:b/>
                <w:sz w:val="22"/>
              </w:rPr>
              <w:t>Tax: </w:t>
            </w:r>
            <w:r>
              <w:rPr>
                <w:i/>
                <w:sz w:val="22"/>
              </w:rPr>
              <w:t>Hungary to Cut Tax on </w:t>
            </w:r>
            <w:r>
              <w:rPr>
                <w:i/>
                <w:sz w:val="22"/>
              </w:rPr>
              <w:t>Cryptocurrency Earnings by 50% from 2022</w:t>
            </w:r>
            <w:r>
              <w:rPr>
                <w:sz w:val="22"/>
              </w:rPr>
              <w:t>, Bloomberg Tax (May 11, 2021),</w:t>
            </w:r>
            <w:hyperlink r:id="rId147">
              <w:r>
                <w:rPr>
                  <w:sz w:val="22"/>
                </w:rPr>
                <w:t> https://perma.cc/7QPS-RSQL;</w:t>
              </w:r>
            </w:hyperlink>
            <w:r>
              <w:rPr>
                <w:sz w:val="22"/>
              </w:rPr>
              <w:t> </w:t>
            </w:r>
            <w:r>
              <w:rPr>
                <w:i/>
                <w:sz w:val="22"/>
              </w:rPr>
              <w:t>Finance Minister Announces 2022 Tax </w:t>
            </w:r>
            <w:r>
              <w:rPr>
                <w:i/>
                <w:sz w:val="22"/>
              </w:rPr>
              <w:t>Cuts</w:t>
            </w:r>
            <w:r>
              <w:rPr>
                <w:sz w:val="22"/>
              </w:rPr>
              <w:t>, Hungary Today (May 12, 2021), </w:t>
            </w:r>
            <w:hyperlink r:id="rId148">
              <w:r>
                <w:rPr>
                  <w:sz w:val="22"/>
                </w:rPr>
                <w:t>https://perma.cc/G4AB-64JA.</w:t>
              </w:r>
            </w:hyperlink>
          </w:p>
          <w:p>
            <w:pPr>
              <w:pStyle w:val="TableParagraph"/>
              <w:spacing w:before="1"/>
              <w:rPr>
                <w:sz w:val="22"/>
              </w:rPr>
            </w:pPr>
          </w:p>
          <w:p>
            <w:pPr>
              <w:pStyle w:val="TableParagraph"/>
              <w:ind w:left="109" w:right="259"/>
              <w:rPr>
                <w:i/>
                <w:sz w:val="22"/>
              </w:rPr>
            </w:pPr>
            <w:bookmarkStart w:name="Iceland" w:id="66"/>
            <w:bookmarkEnd w:id="66"/>
            <w:r>
              <w:rPr/>
            </w:r>
            <w:r>
              <w:rPr>
                <w:b/>
                <w:sz w:val="22"/>
              </w:rPr>
              <w:t>AML/CFT: </w:t>
            </w:r>
            <w:r>
              <w:rPr>
                <w:sz w:val="22"/>
              </w:rPr>
              <w:t>Act LIII of 2017 on the Prevention and Combating of Money Laundering and Terrorist Financing, </w:t>
            </w:r>
            <w:hyperlink r:id="rId149">
              <w:r>
                <w:rPr>
                  <w:sz w:val="22"/>
                </w:rPr>
                <w:t>https://perma.cc/6F3G-4PAR</w:t>
              </w:r>
            </w:hyperlink>
            <w:r>
              <w:rPr>
                <w:i/>
                <w:sz w:val="22"/>
              </w:rPr>
              <w:t>; </w:t>
            </w:r>
            <w:r>
              <w:rPr>
                <w:sz w:val="22"/>
              </w:rPr>
              <w:t>National Tax and Customs Administration, </w:t>
            </w:r>
            <w:r>
              <w:rPr>
                <w:i/>
                <w:sz w:val="22"/>
              </w:rPr>
              <w:t>On the Prevention and </w:t>
            </w:r>
            <w:r>
              <w:rPr>
                <w:i/>
                <w:sz w:val="22"/>
              </w:rPr>
              <w:t>Combating of Money Laundering and Terrorist Financing</w:t>
            </w:r>
          </w:p>
          <w:p>
            <w:pPr>
              <w:pStyle w:val="TableParagraph"/>
              <w:ind w:left="109" w:right="188"/>
              <w:rPr>
                <w:sz w:val="22"/>
              </w:rPr>
            </w:pPr>
            <w:r>
              <w:rPr>
                <w:i/>
                <w:sz w:val="22"/>
              </w:rPr>
              <w:t>Obligations Arising from Amendments to </w:t>
            </w:r>
            <w:r>
              <w:rPr>
                <w:i/>
                <w:sz w:val="22"/>
              </w:rPr>
              <w:t>the Act on the Prevention and Combating of Money Laundering</w:t>
            </w:r>
            <w:r>
              <w:rPr>
                <w:sz w:val="22"/>
              </w:rPr>
              <w:t>,</w:t>
            </w:r>
            <w:hyperlink r:id="rId150">
              <w:r>
                <w:rPr>
                  <w:sz w:val="22"/>
                </w:rPr>
                <w:t> https://perma.cc/9Q3E-VR7L </w:t>
              </w:r>
            </w:hyperlink>
            <w:r>
              <w:rPr>
                <w:sz w:val="22"/>
              </w:rPr>
              <w:t>(in Hungarian); </w:t>
            </w:r>
            <w:r>
              <w:rPr>
                <w:i/>
                <w:sz w:val="22"/>
              </w:rPr>
              <w:t>Virtual Currencies Will Be </w:t>
            </w:r>
            <w:r>
              <w:rPr>
                <w:i/>
                <w:sz w:val="22"/>
              </w:rPr>
              <w:t>Covered by the Amended Anti-Money Laundering Act, </w:t>
            </w:r>
            <w:r>
              <w:rPr>
                <w:sz w:val="22"/>
              </w:rPr>
              <w:t>KCG Partners, </w:t>
            </w:r>
            <w:hyperlink r:id="rId151">
              <w:r>
                <w:rPr>
                  <w:sz w:val="22"/>
                </w:rPr>
                <w:t>https://perma.cc/V9M6-YBY2.</w:t>
              </w:r>
            </w:hyperlink>
          </w:p>
        </w:tc>
      </w:tr>
      <w:tr>
        <w:trPr>
          <w:trHeight w:val="1084" w:hRule="atLeast"/>
        </w:trPr>
        <w:tc>
          <w:tcPr>
            <w:tcW w:w="2160" w:type="dxa"/>
          </w:tcPr>
          <w:p>
            <w:pPr>
              <w:pStyle w:val="TableParagraph"/>
              <w:spacing w:line="273" w:lineRule="exact"/>
              <w:ind w:left="107"/>
              <w:rPr>
                <w:sz w:val="22"/>
              </w:rPr>
            </w:pPr>
            <w:r>
              <w:rPr>
                <w:sz w:val="22"/>
              </w:rPr>
              <w:t>Iceland</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530"/>
              <w:rPr>
                <w:sz w:val="22"/>
              </w:rPr>
            </w:pPr>
            <w:r>
              <w:rPr>
                <w:b/>
                <w:sz w:val="22"/>
              </w:rPr>
              <w:t>Tax</w:t>
            </w:r>
            <w:r>
              <w:rPr>
                <w:sz w:val="22"/>
              </w:rPr>
              <w:t>: Skatturrin, Leiðbeiningar Skattframtal einstaklinga, 2021, 15,</w:t>
            </w:r>
            <w:hyperlink r:id="rId152">
              <w:r>
                <w:rPr>
                  <w:sz w:val="22"/>
                </w:rPr>
                <w:t> https://perma.cc/25TW-MM2C</w:t>
              </w:r>
            </w:hyperlink>
            <w:r>
              <w:rPr>
                <w:sz w:val="22"/>
              </w:rPr>
              <w:t>.</w:t>
            </w:r>
          </w:p>
        </w:tc>
      </w:tr>
    </w:tbl>
    <w:p>
      <w:pPr>
        <w:spacing w:after="0"/>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1213" w:hRule="atLeast"/>
        </w:trPr>
        <w:tc>
          <w:tcPr>
            <w:tcW w:w="2160" w:type="dxa"/>
          </w:tcPr>
          <w:p>
            <w:pPr>
              <w:pStyle w:val="TableParagraph"/>
              <w:rPr>
                <w:rFonts w:ascii="Times New Roman"/>
                <w:sz w:val="20"/>
              </w:rPr>
            </w:pPr>
          </w:p>
        </w:tc>
        <w:tc>
          <w:tcPr>
            <w:tcW w:w="1296" w:type="dxa"/>
          </w:tcPr>
          <w:p>
            <w:pPr>
              <w:pStyle w:val="TableParagraph"/>
              <w:rPr>
                <w:rFonts w:ascii="Times New Roman"/>
                <w:sz w:val="20"/>
              </w:rPr>
            </w:pPr>
          </w:p>
        </w:tc>
        <w:tc>
          <w:tcPr>
            <w:tcW w:w="1294" w:type="dxa"/>
          </w:tcPr>
          <w:p>
            <w:pPr>
              <w:pStyle w:val="TableParagraph"/>
              <w:rPr>
                <w:rFonts w:ascii="Times New Roman"/>
                <w:sz w:val="20"/>
              </w:rPr>
            </w:pPr>
          </w:p>
        </w:tc>
        <w:tc>
          <w:tcPr>
            <w:tcW w:w="2160" w:type="dxa"/>
          </w:tcPr>
          <w:p>
            <w:pPr>
              <w:pStyle w:val="TableParagraph"/>
              <w:rPr>
                <w:rFonts w:ascii="Times New Roman"/>
                <w:sz w:val="20"/>
              </w:rPr>
            </w:pPr>
          </w:p>
        </w:tc>
        <w:tc>
          <w:tcPr>
            <w:tcW w:w="2160" w:type="dxa"/>
          </w:tcPr>
          <w:p>
            <w:pPr>
              <w:pStyle w:val="TableParagraph"/>
              <w:rPr>
                <w:rFonts w:ascii="Times New Roman"/>
                <w:sz w:val="20"/>
              </w:rPr>
            </w:pPr>
          </w:p>
        </w:tc>
        <w:tc>
          <w:tcPr>
            <w:tcW w:w="4032" w:type="dxa"/>
          </w:tcPr>
          <w:p>
            <w:pPr>
              <w:pStyle w:val="TableParagraph"/>
              <w:ind w:left="109" w:right="329"/>
              <w:rPr>
                <w:sz w:val="22"/>
              </w:rPr>
            </w:pPr>
            <w:bookmarkStart w:name="India" w:id="67"/>
            <w:bookmarkEnd w:id="67"/>
            <w:r>
              <w:rPr/>
            </w:r>
            <w:bookmarkStart w:name="Indonesia" w:id="68"/>
            <w:bookmarkEnd w:id="68"/>
            <w:r>
              <w:rPr/>
            </w:r>
            <w:bookmarkStart w:name="_bookmark8" w:id="69"/>
            <w:bookmarkEnd w:id="69"/>
            <w:r>
              <w:rPr/>
            </w:r>
            <w:bookmarkStart w:name="_bookmark9" w:id="70"/>
            <w:bookmarkEnd w:id="70"/>
            <w:r>
              <w:rPr/>
            </w:r>
            <w:r>
              <w:rPr>
                <w:b/>
                <w:sz w:val="22"/>
              </w:rPr>
              <w:t>AML/CFT: </w:t>
            </w:r>
            <w:r>
              <w:rPr>
                <w:sz w:val="22"/>
              </w:rPr>
              <w:t>Act on Measures Against Money Laundering and Terrorist Financing (No. 140/2018), art. 2,</w:t>
            </w:r>
            <w:hyperlink r:id="rId153">
              <w:r>
                <w:rPr>
                  <w:sz w:val="22"/>
                </w:rPr>
                <w:t> https://perma.cc/GC8W-EK3F</w:t>
              </w:r>
            </w:hyperlink>
            <w:r>
              <w:rPr>
                <w:sz w:val="22"/>
              </w:rPr>
              <w:t>.</w:t>
            </w:r>
          </w:p>
        </w:tc>
      </w:tr>
      <w:tr>
        <w:trPr>
          <w:trHeight w:val="2853" w:hRule="atLeast"/>
        </w:trPr>
        <w:tc>
          <w:tcPr>
            <w:tcW w:w="2160" w:type="dxa"/>
          </w:tcPr>
          <w:p>
            <w:pPr>
              <w:pStyle w:val="TableParagraph"/>
              <w:spacing w:line="273" w:lineRule="exact"/>
              <w:ind w:left="107"/>
              <w:rPr>
                <w:sz w:val="22"/>
              </w:rPr>
            </w:pPr>
            <w:r>
              <w:rPr>
                <w:sz w:val="22"/>
              </w:rPr>
              <w:t>India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44"/>
              <w:jc w:val="right"/>
              <w:rPr>
                <w:sz w:val="14"/>
              </w:rPr>
            </w:pPr>
            <w:r>
              <w:rPr>
                <w:sz w:val="22"/>
              </w:rPr>
              <w:t>No</w:t>
            </w:r>
            <w:hyperlink w:history="true" w:anchor="_bookmark8">
              <w:r>
                <w:rPr>
                  <w:position w:val="5"/>
                  <w:sz w:val="14"/>
                </w:rPr>
                <w:t>8</w:t>
              </w:r>
            </w:hyperlink>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70"/>
              <w:rPr>
                <w:sz w:val="22"/>
              </w:rPr>
            </w:pPr>
            <w:r>
              <w:rPr>
                <w:b/>
                <w:sz w:val="22"/>
              </w:rPr>
              <w:t>Tax: </w:t>
            </w:r>
            <w:r>
              <w:rPr>
                <w:sz w:val="22"/>
              </w:rPr>
              <w:t>Vijay Pal Dalmia, </w:t>
            </w:r>
            <w:r>
              <w:rPr>
                <w:i/>
                <w:sz w:val="22"/>
              </w:rPr>
              <w:t>Taxation of </w:t>
            </w:r>
            <w:r>
              <w:rPr>
                <w:i/>
                <w:sz w:val="22"/>
              </w:rPr>
              <w:t>Cryptocurrencies in India</w:t>
            </w:r>
            <w:r>
              <w:rPr>
                <w:sz w:val="22"/>
              </w:rPr>
              <w:t>, Mondaq (Jan. 7, 2021), </w:t>
            </w:r>
            <w:hyperlink r:id="rId154">
              <w:r>
                <w:rPr>
                  <w:sz w:val="22"/>
                </w:rPr>
                <w:t>https://perma.cc/5KDS-</w:t>
              </w:r>
            </w:hyperlink>
            <w:r>
              <w:rPr>
                <w:sz w:val="22"/>
              </w:rPr>
              <w:t> </w:t>
            </w:r>
            <w:hyperlink r:id="rId154">
              <w:r>
                <w:rPr>
                  <w:sz w:val="22"/>
                </w:rPr>
                <w:t>LQ3K.</w:t>
              </w:r>
            </w:hyperlink>
          </w:p>
          <w:p>
            <w:pPr>
              <w:pStyle w:val="TableParagraph"/>
              <w:spacing w:before="10"/>
              <w:rPr>
                <w:sz w:val="21"/>
              </w:rPr>
            </w:pPr>
          </w:p>
          <w:p>
            <w:pPr>
              <w:pStyle w:val="TableParagraph"/>
              <w:ind w:left="109" w:right="199"/>
              <w:rPr>
                <w:sz w:val="22"/>
              </w:rPr>
            </w:pPr>
            <w:r>
              <w:rPr>
                <w:b/>
                <w:sz w:val="22"/>
              </w:rPr>
              <w:t>AML/CFT: </w:t>
            </w:r>
            <w:r>
              <w:rPr>
                <w:sz w:val="22"/>
              </w:rPr>
              <w:t>Reserve Bank of India (RBI), </w:t>
            </w:r>
            <w:r>
              <w:rPr>
                <w:i/>
                <w:sz w:val="22"/>
              </w:rPr>
              <w:t>Customer Due Diligence for </w:t>
            </w:r>
            <w:r>
              <w:rPr>
                <w:i/>
                <w:sz w:val="22"/>
              </w:rPr>
              <w:t>Transactions in Virtual Currencies (VC)</w:t>
            </w:r>
            <w:r>
              <w:rPr>
                <w:sz w:val="22"/>
              </w:rPr>
              <w:t>, (May 31, 2021),</w:t>
            </w:r>
          </w:p>
          <w:p>
            <w:pPr>
              <w:pStyle w:val="TableParagraph"/>
              <w:spacing w:before="1"/>
              <w:ind w:left="109"/>
              <w:rPr>
                <w:sz w:val="22"/>
              </w:rPr>
            </w:pPr>
            <w:hyperlink r:id="rId155">
              <w:r>
                <w:rPr>
                  <w:sz w:val="22"/>
                </w:rPr>
                <w:t>https://perma.cc/6GK7-96PT</w:t>
              </w:r>
            </w:hyperlink>
            <w:r>
              <w:rPr>
                <w:sz w:val="22"/>
              </w:rPr>
              <w:t>.</w:t>
            </w:r>
          </w:p>
        </w:tc>
      </w:tr>
      <w:tr>
        <w:trPr>
          <w:trHeight w:val="2298" w:hRule="atLeast"/>
        </w:trPr>
        <w:tc>
          <w:tcPr>
            <w:tcW w:w="2160" w:type="dxa"/>
          </w:tcPr>
          <w:p>
            <w:pPr>
              <w:pStyle w:val="TableParagraph"/>
              <w:spacing w:line="273" w:lineRule="exact"/>
              <w:ind w:left="107"/>
              <w:rPr>
                <w:sz w:val="22"/>
              </w:rPr>
            </w:pPr>
            <w:r>
              <w:rPr>
                <w:sz w:val="22"/>
              </w:rPr>
              <w:t>Indonesia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24"/>
              <w:jc w:val="right"/>
              <w:rPr>
                <w:sz w:val="14"/>
              </w:rPr>
            </w:pPr>
            <w:r>
              <w:rPr>
                <w:sz w:val="22"/>
              </w:rPr>
              <w:t>Yes</w:t>
            </w:r>
            <w:hyperlink w:history="true" w:anchor="_bookmark9">
              <w:r>
                <w:rPr>
                  <w:position w:val="5"/>
                  <w:sz w:val="14"/>
                </w:rPr>
                <w:t>9</w:t>
              </w:r>
            </w:hyperlink>
          </w:p>
        </w:tc>
        <w:tc>
          <w:tcPr>
            <w:tcW w:w="2160" w:type="dxa"/>
          </w:tcPr>
          <w:p>
            <w:pPr>
              <w:pStyle w:val="TableParagraph"/>
              <w:spacing w:line="273" w:lineRule="exact"/>
              <w:ind w:right="915"/>
              <w:jc w:val="right"/>
              <w:rPr>
                <w:sz w:val="22"/>
              </w:rPr>
            </w:pPr>
            <w:r>
              <w:rPr>
                <w:sz w:val="22"/>
              </w:rPr>
              <w:t>No</w:t>
            </w:r>
          </w:p>
        </w:tc>
        <w:tc>
          <w:tcPr>
            <w:tcW w:w="2160" w:type="dxa"/>
          </w:tcPr>
          <w:p>
            <w:pPr>
              <w:pStyle w:val="TableParagraph"/>
              <w:spacing w:line="273" w:lineRule="exact"/>
              <w:ind w:right="915"/>
              <w:jc w:val="right"/>
              <w:rPr>
                <w:sz w:val="22"/>
              </w:rPr>
            </w:pPr>
            <w:r>
              <w:rPr>
                <w:sz w:val="22"/>
              </w:rPr>
              <w:t>No</w:t>
            </w:r>
          </w:p>
        </w:tc>
        <w:tc>
          <w:tcPr>
            <w:tcW w:w="4032" w:type="dxa"/>
          </w:tcPr>
          <w:p>
            <w:pPr>
              <w:pStyle w:val="TableParagraph"/>
              <w:ind w:left="109" w:right="147"/>
              <w:rPr>
                <w:sz w:val="22"/>
              </w:rPr>
            </w:pPr>
            <w:r>
              <w:rPr>
                <w:i/>
                <w:sz w:val="22"/>
              </w:rPr>
              <w:t>Cryptocurrencies—Indonesia’s Current </w:t>
            </w:r>
            <w:r>
              <w:rPr>
                <w:i/>
                <w:sz w:val="22"/>
              </w:rPr>
              <w:t>Legal Climate on Crypto Assets</w:t>
            </w:r>
            <w:r>
              <w:rPr>
                <w:sz w:val="22"/>
              </w:rPr>
              <w:t>, Bagus Enrico &amp; Partners (Mar. 9, 2021),</w:t>
            </w:r>
            <w:hyperlink r:id="rId156">
              <w:r>
                <w:rPr>
                  <w:sz w:val="22"/>
                </w:rPr>
                <w:t> https://perma.cc/4N26-AXM9; </w:t>
              </w:r>
            </w:hyperlink>
            <w:r>
              <w:rPr>
                <w:sz w:val="22"/>
              </w:rPr>
              <w:t>Yihui Xie, </w:t>
            </w:r>
            <w:r>
              <w:rPr>
                <w:i/>
                <w:sz w:val="22"/>
              </w:rPr>
              <w:t>Indonesian Regulators Play Catch-up </w:t>
            </w:r>
            <w:r>
              <w:rPr>
                <w:i/>
                <w:sz w:val="22"/>
              </w:rPr>
              <w:t>as Crypto Investment Soars</w:t>
            </w:r>
            <w:r>
              <w:rPr>
                <w:sz w:val="22"/>
              </w:rPr>
              <w:t>, Forkast (July 23,</w:t>
            </w:r>
            <w:r>
              <w:rPr>
                <w:spacing w:val="-5"/>
                <w:sz w:val="22"/>
              </w:rPr>
              <w:t> </w:t>
            </w:r>
            <w:r>
              <w:rPr>
                <w:sz w:val="22"/>
              </w:rPr>
              <w:t>2021),</w:t>
            </w:r>
          </w:p>
          <w:p>
            <w:pPr>
              <w:pStyle w:val="TableParagraph"/>
              <w:spacing w:line="273" w:lineRule="exact"/>
              <w:ind w:left="109"/>
              <w:rPr>
                <w:sz w:val="22"/>
              </w:rPr>
            </w:pPr>
            <w:hyperlink r:id="rId157">
              <w:r>
                <w:rPr>
                  <w:sz w:val="22"/>
                </w:rPr>
                <w:t>https://perma.cc/TY5H-3Q6T.</w:t>
              </w:r>
            </w:hyperlink>
          </w:p>
        </w:tc>
      </w:tr>
    </w:tbl>
    <w:p>
      <w:pPr>
        <w:pStyle w:val="BodyText"/>
        <w:spacing w:before="9"/>
        <w:rPr>
          <w:sz w:val="16"/>
        </w:rPr>
      </w:pPr>
      <w:r>
        <w:rPr/>
        <w:pict>
          <v:shape style="position:absolute;margin-left:72pt;margin-top:12.6pt;width:144pt;height:.1pt;mso-position-horizontal-relative:page;mso-position-vertical-relative:paragraph;z-index:-251646976;mso-wrap-distance-left:0;mso-wrap-distance-right:0" coordorigin="1440,252" coordsize="2880,0" path="m1440,252l4320,252e" filled="false" stroked="true" strokeweight=".48pt" strokecolor="#000000">
            <v:path arrowok="t"/>
            <v:stroke dashstyle="solid"/>
            <w10:wrap type="topAndBottom"/>
          </v:shape>
        </w:pict>
      </w:r>
    </w:p>
    <w:p>
      <w:pPr>
        <w:pStyle w:val="BodyText"/>
        <w:spacing w:before="66"/>
        <w:ind w:left="179" w:right="164"/>
      </w:pPr>
      <w:r>
        <w:rPr>
          <w:position w:val="5"/>
          <w:sz w:val="12"/>
        </w:rPr>
        <w:t>8 </w:t>
      </w:r>
      <w:r>
        <w:rPr/>
        <w:t>On April 6, 2018, the RBI issued a notification prohibiting banks, lenders, and other regulated financial institutions from “dealing with virtual currencies.” Press Release, RBI, Prohibition on Dealing in Virtual Currencies (VCs) (Apr. 6, 2018), </w:t>
      </w:r>
      <w:hyperlink r:id="rId158">
        <w:r>
          <w:rPr/>
          <w:t>https://perma.cc/EFW3-HCXG. </w:t>
        </w:r>
      </w:hyperlink>
      <w:r>
        <w:rPr/>
        <w:t>However, the Supreme Court of India overturned the RBI’s 2018 circular prohibiting banks from dealing with cryptocurrency exchanges. The court found that a blanket ban “was disproportionate and that virtual currencies had caused no visible damage to banks regulated by the RBI.” Internet &amp; Mobile Ass’n of India v. Reserve Bank of India, Writ Petition (Civil) No. 528 of 2018, </w:t>
      </w:r>
      <w:hyperlink r:id="rId159">
        <w:r>
          <w:rPr/>
          <w:t>https://perma.cc/FX6U-QFKN.</w:t>
        </w:r>
      </w:hyperlink>
    </w:p>
    <w:p>
      <w:pPr>
        <w:pStyle w:val="BodyText"/>
        <w:spacing w:before="121"/>
        <w:ind w:left="179" w:right="241"/>
      </w:pPr>
      <w:r>
        <w:rPr>
          <w:position w:val="5"/>
          <w:sz w:val="12"/>
        </w:rPr>
        <w:t>9 </w:t>
      </w:r>
      <w:r>
        <w:rPr/>
        <w:t>Indonesia does not allow cryptocurrencies to be used as a payment instrument, but does allow them to be traded as a commodity. See Kelly Buchanan, </w:t>
      </w:r>
      <w:r>
        <w:rPr>
          <w:i/>
        </w:rPr>
        <w:t>Regulatory Approaches to Cryptoassets: Indonesia</w:t>
      </w:r>
      <w:r>
        <w:rPr/>
        <w:t>, </w:t>
      </w:r>
      <w:r>
        <w:rPr>
          <w:i/>
        </w:rPr>
        <w:t>in Regulatory Approaches to Cryptoassets in Selected Jurisdictions </w:t>
      </w:r>
      <w:r>
        <w:rPr/>
        <w:t>115–21, Law Library of Congress (Apr. 2019),</w:t>
      </w:r>
      <w:hyperlink r:id="rId160">
        <w:r>
          <w:rPr/>
          <w:t> https://tile.loc.gov/storage-services/service/ll/llglrd/2019668148/2019668148.pdf; </w:t>
        </w:r>
      </w:hyperlink>
      <w:r>
        <w:rPr/>
        <w:t>Peraturan Badan Pengawas Perdagangan Berjangka Komoditi [Bappebti] No. 7 Tahun 2020 tentang Peneptan Daftar Aset Kripto Yang Dapat Diperdagangan di Pasar Fisik Aset Krypto (Bappebti Regulation No. 7 of 2020 concerning Establishment of a List of Tradeable Crypto Assets in the Crypto Physical Market), </w:t>
      </w:r>
      <w:hyperlink r:id="rId161">
        <w:r>
          <w:rPr/>
          <w:t>https://perma.cc/7RVL-FKYJ.</w:t>
        </w:r>
      </w:hyperlink>
    </w:p>
    <w:p>
      <w:pPr>
        <w:spacing w:after="0"/>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3674" w:hRule="atLeast"/>
        </w:trPr>
        <w:tc>
          <w:tcPr>
            <w:tcW w:w="2160" w:type="dxa"/>
          </w:tcPr>
          <w:p>
            <w:pPr>
              <w:pStyle w:val="TableParagraph"/>
              <w:spacing w:line="273" w:lineRule="exact"/>
              <w:ind w:left="107"/>
              <w:rPr>
                <w:sz w:val="22"/>
              </w:rPr>
            </w:pPr>
            <w:bookmarkStart w:name="Iraq" w:id="71"/>
            <w:bookmarkEnd w:id="71"/>
            <w:r>
              <w:rPr/>
            </w:r>
            <w:bookmarkStart w:name="Ireland" w:id="72"/>
            <w:bookmarkEnd w:id="72"/>
            <w:r>
              <w:rPr/>
            </w:r>
            <w:r>
              <w:rPr>
                <w:sz w:val="22"/>
              </w:rPr>
              <w:t>Iraq</w:t>
            </w:r>
          </w:p>
        </w:tc>
        <w:tc>
          <w:tcPr>
            <w:tcW w:w="1296" w:type="dxa"/>
          </w:tcPr>
          <w:p>
            <w:pPr>
              <w:pStyle w:val="TableParagraph"/>
              <w:spacing w:line="273" w:lineRule="exact"/>
              <w:ind w:left="120" w:right="111"/>
              <w:jc w:val="center"/>
              <w:rPr>
                <w:sz w:val="22"/>
              </w:rPr>
            </w:pPr>
            <w:r>
              <w:rPr>
                <w:sz w:val="22"/>
              </w:rPr>
              <w:t>Yes</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915"/>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298"/>
              <w:rPr>
                <w:sz w:val="22"/>
              </w:rPr>
            </w:pPr>
            <w:r>
              <w:rPr>
                <w:b/>
                <w:sz w:val="22"/>
              </w:rPr>
              <w:t>Ban: </w:t>
            </w:r>
            <w:r>
              <w:rPr>
                <w:sz w:val="22"/>
              </w:rPr>
              <w:t>Statement, Central Bank of Iraq, Bitcoin (Dec. 3, 2017),</w:t>
            </w:r>
            <w:hyperlink r:id="rId162">
              <w:r>
                <w:rPr>
                  <w:sz w:val="22"/>
                </w:rPr>
                <w:t> https://perma.cc/JG54-PDHV </w:t>
              </w:r>
            </w:hyperlink>
            <w:r>
              <w:rPr>
                <w:sz w:val="22"/>
              </w:rPr>
              <w:t>(in Arabic). Penalties in anti-money- laundering law will apply to anyone dealing in cryptocurrencies.</w:t>
            </w:r>
          </w:p>
          <w:p>
            <w:pPr>
              <w:pStyle w:val="TableParagraph"/>
              <w:spacing w:before="11"/>
              <w:rPr>
                <w:sz w:val="21"/>
              </w:rPr>
            </w:pPr>
          </w:p>
          <w:p>
            <w:pPr>
              <w:pStyle w:val="TableParagraph"/>
              <w:ind w:left="109" w:right="444"/>
              <w:rPr>
                <w:sz w:val="22"/>
              </w:rPr>
            </w:pPr>
            <w:r>
              <w:rPr>
                <w:b/>
                <w:sz w:val="22"/>
              </w:rPr>
              <w:t>AML/CFT: </w:t>
            </w:r>
            <w:r>
              <w:rPr>
                <w:sz w:val="22"/>
              </w:rPr>
              <w:t>Law No. 39 of 2015 on Combating Money Laundering, art. 1(5), Waqa’a Al-Iraqiah (official gazette), vol. 4387, 16 Nov. 2015,</w:t>
            </w:r>
            <w:hyperlink r:id="rId163">
              <w:r>
                <w:rPr>
                  <w:sz w:val="22"/>
                </w:rPr>
                <w:t> https://perma.cc/6WYC-RZRP </w:t>
              </w:r>
            </w:hyperlink>
            <w:r>
              <w:rPr>
                <w:sz w:val="22"/>
              </w:rPr>
              <w:t>(in</w:t>
            </w:r>
            <w:bookmarkStart w:name="Isle of Man" w:id="73"/>
            <w:bookmarkEnd w:id="73"/>
            <w:r>
              <w:rPr>
                <w:sz w:val="22"/>
              </w:rPr>
            </w:r>
            <w:r>
              <w:rPr>
                <w:sz w:val="22"/>
              </w:rPr>
              <w:t> Arabic).</w:t>
            </w:r>
          </w:p>
        </w:tc>
      </w:tr>
      <w:tr>
        <w:trPr>
          <w:trHeight w:val="3400" w:hRule="atLeast"/>
        </w:trPr>
        <w:tc>
          <w:tcPr>
            <w:tcW w:w="2160" w:type="dxa"/>
          </w:tcPr>
          <w:p>
            <w:pPr>
              <w:pStyle w:val="TableParagraph"/>
              <w:spacing w:line="273" w:lineRule="exact"/>
              <w:ind w:left="107"/>
              <w:rPr>
                <w:sz w:val="22"/>
              </w:rPr>
            </w:pPr>
            <w:r>
              <w:rPr>
                <w:sz w:val="22"/>
              </w:rPr>
              <w:t>Ireland</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600"/>
              <w:rPr>
                <w:sz w:val="22"/>
              </w:rPr>
            </w:pPr>
            <w:r>
              <w:rPr>
                <w:b/>
                <w:sz w:val="22"/>
              </w:rPr>
              <w:t>Tax</w:t>
            </w:r>
            <w:r>
              <w:rPr>
                <w:sz w:val="22"/>
              </w:rPr>
              <w:t>: </w:t>
            </w:r>
            <w:r>
              <w:rPr>
                <w:i/>
                <w:sz w:val="22"/>
              </w:rPr>
              <w:t>Taxation of Cryptocurrency </w:t>
            </w:r>
            <w:r>
              <w:rPr>
                <w:i/>
                <w:sz w:val="22"/>
              </w:rPr>
              <w:t>Transactions</w:t>
            </w:r>
            <w:r>
              <w:rPr>
                <w:sz w:val="22"/>
              </w:rPr>
              <w:t>, Revenue (Apr. 2020),</w:t>
            </w:r>
            <w:hyperlink r:id="rId164">
              <w:r>
                <w:rPr>
                  <w:sz w:val="22"/>
                </w:rPr>
                <w:t> https://perma.cc/9BTK-AB66.</w:t>
              </w:r>
            </w:hyperlink>
          </w:p>
          <w:p>
            <w:pPr>
              <w:pStyle w:val="TableParagraph"/>
              <w:rPr>
                <w:sz w:val="22"/>
              </w:rPr>
            </w:pPr>
          </w:p>
          <w:p>
            <w:pPr>
              <w:pStyle w:val="TableParagraph"/>
              <w:ind w:left="109" w:right="337"/>
              <w:jc w:val="both"/>
              <w:rPr>
                <w:sz w:val="22"/>
              </w:rPr>
            </w:pPr>
            <w:r>
              <w:rPr>
                <w:b/>
                <w:sz w:val="22"/>
              </w:rPr>
              <w:t>AML/CFT</w:t>
            </w:r>
            <w:r>
              <w:rPr>
                <w:sz w:val="22"/>
              </w:rPr>
              <w:t>: Criminal Justice (Money Laundering and Terrorist Financing) Act 2010, No 6/2010,</w:t>
            </w:r>
          </w:p>
          <w:p>
            <w:pPr>
              <w:pStyle w:val="TableParagraph"/>
              <w:ind w:left="109" w:right="77"/>
              <w:rPr>
                <w:sz w:val="22"/>
              </w:rPr>
            </w:pPr>
            <w:hyperlink r:id="rId165">
              <w:r>
                <w:rPr>
                  <w:sz w:val="22"/>
                </w:rPr>
                <w:t>https://perma.cc/B3SZ-7ACL</w:t>
              </w:r>
            </w:hyperlink>
            <w:r>
              <w:rPr>
                <w:sz w:val="22"/>
              </w:rPr>
              <w:t>, as amended by the Criminal Justice (Money Laundering and Terrorist Financing) (Amendment) Act 2021, No 3/2021, </w:t>
            </w:r>
            <w:hyperlink r:id="rId166">
              <w:r>
                <w:rPr>
                  <w:sz w:val="22"/>
                </w:rPr>
                <w:t>https://perma.cc/JRH6-X2H6.</w:t>
              </w:r>
            </w:hyperlink>
          </w:p>
        </w:tc>
      </w:tr>
      <w:tr>
        <w:trPr>
          <w:trHeight w:val="2188" w:hRule="atLeast"/>
        </w:trPr>
        <w:tc>
          <w:tcPr>
            <w:tcW w:w="2160" w:type="dxa"/>
          </w:tcPr>
          <w:p>
            <w:pPr>
              <w:pStyle w:val="TableParagraph"/>
              <w:spacing w:line="273" w:lineRule="exact"/>
              <w:ind w:left="107"/>
              <w:rPr>
                <w:sz w:val="22"/>
              </w:rPr>
            </w:pPr>
            <w:r>
              <w:rPr>
                <w:sz w:val="22"/>
              </w:rPr>
              <w:t>Isle of Man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915"/>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37"/>
              <w:rPr>
                <w:sz w:val="22"/>
              </w:rPr>
            </w:pPr>
            <w:r>
              <w:rPr>
                <w:b/>
                <w:sz w:val="22"/>
              </w:rPr>
              <w:t>AML/CFT: </w:t>
            </w:r>
            <w:r>
              <w:rPr>
                <w:sz w:val="22"/>
              </w:rPr>
              <w:t>Designated Business (Registration and Oversight) Act 2015, 9/2015, </w:t>
            </w:r>
            <w:hyperlink r:id="rId167">
              <w:r>
                <w:rPr>
                  <w:sz w:val="22"/>
                </w:rPr>
                <w:t>https://perma.cc/YN6J-</w:t>
              </w:r>
            </w:hyperlink>
            <w:r>
              <w:rPr>
                <w:sz w:val="22"/>
              </w:rPr>
              <w:t> </w:t>
            </w:r>
            <w:hyperlink r:id="rId167">
              <w:r>
                <w:rPr>
                  <w:sz w:val="22"/>
                </w:rPr>
                <w:t>HYHF</w:t>
              </w:r>
            </w:hyperlink>
            <w:r>
              <w:rPr>
                <w:sz w:val="22"/>
              </w:rPr>
              <w:t>; Anti-Money Laundering and Countering the Financing of Terrorism Code 2019 (as amended Nov. 2019), </w:t>
            </w:r>
            <w:hyperlink r:id="rId168">
              <w:r>
                <w:rPr>
                  <w:sz w:val="22"/>
                </w:rPr>
                <w:t>https://perma.cc/2ACX-8BFD;</w:t>
              </w:r>
            </w:hyperlink>
          </w:p>
          <w:p>
            <w:pPr>
              <w:pStyle w:val="TableParagraph"/>
              <w:spacing w:line="253" w:lineRule="exact" w:before="1"/>
              <w:ind w:left="109"/>
              <w:rPr>
                <w:sz w:val="22"/>
              </w:rPr>
            </w:pPr>
            <w:r>
              <w:rPr>
                <w:sz w:val="22"/>
              </w:rPr>
              <w:t>Gambling (Anti-Money Laundering</w:t>
            </w:r>
          </w:p>
        </w:tc>
      </w:tr>
    </w:tbl>
    <w:p>
      <w:pPr>
        <w:spacing w:after="0" w:line="253"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2025"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193"/>
              <w:rPr>
                <w:sz w:val="22"/>
              </w:rPr>
            </w:pPr>
            <w:bookmarkStart w:name="Israel" w:id="74"/>
            <w:bookmarkEnd w:id="74"/>
            <w:r>
              <w:rPr/>
            </w:r>
            <w:r>
              <w:rPr>
                <w:sz w:val="22"/>
              </w:rPr>
              <w:t>and Countering the Financing of Terrorism) Code 2019, 2019/0219,</w:t>
            </w:r>
            <w:hyperlink r:id="rId169">
              <w:r>
                <w:rPr>
                  <w:sz w:val="22"/>
                </w:rPr>
                <w:t> https://perma.cc/V8M2-T2TR; </w:t>
              </w:r>
            </w:hyperlink>
            <w:r>
              <w:rPr>
                <w:sz w:val="22"/>
              </w:rPr>
              <w:t>Isle of Man Financial Servs. Auth., </w:t>
            </w:r>
            <w:r>
              <w:rPr>
                <w:i/>
                <w:sz w:val="22"/>
              </w:rPr>
              <w:t>Guidance: </w:t>
            </w:r>
            <w:r>
              <w:rPr>
                <w:i/>
                <w:sz w:val="22"/>
              </w:rPr>
              <w:t>Cryptoasset / Token Activity and Regulation</w:t>
            </w:r>
            <w:r>
              <w:rPr>
                <w:sz w:val="22"/>
              </w:rPr>
              <w:t>, </w:t>
            </w:r>
            <w:hyperlink r:id="rId170">
              <w:r>
                <w:rPr>
                  <w:sz w:val="22"/>
                </w:rPr>
                <w:t>https://perma.cc/UPV9-</w:t>
              </w:r>
            </w:hyperlink>
            <w:r>
              <w:rPr>
                <w:sz w:val="22"/>
              </w:rPr>
              <w:t> </w:t>
            </w:r>
            <w:hyperlink r:id="rId170">
              <w:r>
                <w:rPr>
                  <w:sz w:val="22"/>
                </w:rPr>
                <w:t>DFAE.</w:t>
              </w:r>
            </w:hyperlink>
          </w:p>
        </w:tc>
      </w:tr>
      <w:tr>
        <w:trPr>
          <w:trHeight w:val="6400" w:hRule="atLeast"/>
        </w:trPr>
        <w:tc>
          <w:tcPr>
            <w:tcW w:w="2160" w:type="dxa"/>
          </w:tcPr>
          <w:p>
            <w:pPr>
              <w:pStyle w:val="TableParagraph"/>
              <w:spacing w:line="273" w:lineRule="exact"/>
              <w:ind w:left="107"/>
              <w:rPr>
                <w:sz w:val="22"/>
              </w:rPr>
            </w:pPr>
            <w:r>
              <w:rPr>
                <w:sz w:val="22"/>
              </w:rPr>
              <w:t>Israel</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39"/>
              <w:rPr>
                <w:sz w:val="22"/>
              </w:rPr>
            </w:pPr>
            <w:r>
              <w:rPr>
                <w:b/>
                <w:sz w:val="22"/>
              </w:rPr>
              <w:t>Tax: </w:t>
            </w:r>
            <w:r>
              <w:rPr>
                <w:sz w:val="22"/>
              </w:rPr>
              <w:t>Income Tax Circular 7/2018, </w:t>
            </w:r>
            <w:r>
              <w:rPr>
                <w:i/>
                <w:sz w:val="22"/>
              </w:rPr>
              <w:t>Issue </w:t>
            </w:r>
            <w:r>
              <w:rPr>
                <w:i/>
                <w:sz w:val="22"/>
              </w:rPr>
              <w:t>of Utility Tokens for Providing Services or Products Development </w:t>
            </w:r>
            <w:r>
              <w:rPr>
                <w:sz w:val="22"/>
              </w:rPr>
              <w:t>(Mar. 13, 2018),</w:t>
            </w:r>
            <w:hyperlink r:id="rId171">
              <w:r>
                <w:rPr>
                  <w:sz w:val="22"/>
                </w:rPr>
                <w:t> https://perma.cc/886P-P9M6 </w:t>
              </w:r>
            </w:hyperlink>
            <w:r>
              <w:rPr>
                <w:sz w:val="22"/>
              </w:rPr>
              <w:t>(in Hebrew).</w:t>
            </w:r>
          </w:p>
          <w:p>
            <w:pPr>
              <w:pStyle w:val="TableParagraph"/>
              <w:spacing w:before="11"/>
              <w:rPr>
                <w:sz w:val="21"/>
              </w:rPr>
            </w:pPr>
          </w:p>
          <w:p>
            <w:pPr>
              <w:pStyle w:val="TableParagraph"/>
              <w:spacing w:before="1"/>
              <w:ind w:left="109" w:right="125"/>
              <w:rPr>
                <w:sz w:val="22"/>
              </w:rPr>
            </w:pPr>
            <w:bookmarkStart w:name="Italy" w:id="75"/>
            <w:bookmarkEnd w:id="75"/>
            <w:r>
              <w:rPr/>
            </w:r>
            <w:r>
              <w:rPr>
                <w:b/>
                <w:sz w:val="22"/>
              </w:rPr>
              <w:t>AML/CFT: </w:t>
            </w:r>
            <w:r>
              <w:rPr>
                <w:sz w:val="22"/>
              </w:rPr>
              <w:t>Money Laundering Prohibition (Duties of Identification, Reporting, and Registering of Providers of Credit Services for Prevention of Money Laundering and Financing of Terrorism Order (Amendment) 5781-2020,</w:t>
            </w:r>
            <w:hyperlink r:id="rId172">
              <w:r>
                <w:rPr>
                  <w:sz w:val="22"/>
                </w:rPr>
                <w:t> https://perma.cc/LHF6-2CNX </w:t>
              </w:r>
            </w:hyperlink>
            <w:r>
              <w:rPr>
                <w:sz w:val="22"/>
              </w:rPr>
              <w:t>(in Hebrew); Press Release, The Constitution Committee Approved the Order to Apply Money Laundering Regime to Financial Asset Service Providers, Including Those Involved in ”Virtual Currencies“ and Money Changing (Feb. 2, 2021) [with</w:t>
            </w:r>
            <w:r>
              <w:rPr>
                <w:spacing w:val="-9"/>
                <w:sz w:val="22"/>
              </w:rPr>
              <w:t> </w:t>
            </w:r>
            <w:r>
              <w:rPr>
                <w:sz w:val="22"/>
              </w:rPr>
              <w:t>effect</w:t>
            </w:r>
          </w:p>
          <w:p>
            <w:pPr>
              <w:pStyle w:val="TableParagraph"/>
              <w:ind w:left="109" w:right="82"/>
              <w:rPr>
                <w:sz w:val="22"/>
              </w:rPr>
            </w:pPr>
            <w:r>
              <w:rPr>
                <w:sz w:val="22"/>
              </w:rPr>
              <w:t>Oct. 2, 2021], </w:t>
            </w:r>
            <w:hyperlink r:id="rId173">
              <w:r>
                <w:rPr>
                  <w:sz w:val="22"/>
                </w:rPr>
                <w:t>https://perma.cc/YHU7-</w:t>
              </w:r>
            </w:hyperlink>
            <w:r>
              <w:rPr>
                <w:sz w:val="22"/>
              </w:rPr>
              <w:t> </w:t>
            </w:r>
            <w:hyperlink r:id="rId173">
              <w:r>
                <w:rPr>
                  <w:sz w:val="22"/>
                </w:rPr>
                <w:t>KG5Z </w:t>
              </w:r>
            </w:hyperlink>
            <w:r>
              <w:rPr>
                <w:sz w:val="22"/>
              </w:rPr>
              <w:t>(in Hebrew).</w:t>
            </w:r>
          </w:p>
        </w:tc>
      </w:tr>
      <w:tr>
        <w:trPr>
          <w:trHeight w:val="820" w:hRule="atLeast"/>
        </w:trPr>
        <w:tc>
          <w:tcPr>
            <w:tcW w:w="2160" w:type="dxa"/>
          </w:tcPr>
          <w:p>
            <w:pPr>
              <w:pStyle w:val="TableParagraph"/>
              <w:spacing w:line="273" w:lineRule="exact"/>
              <w:ind w:left="107"/>
              <w:rPr>
                <w:sz w:val="22"/>
              </w:rPr>
            </w:pPr>
            <w:r>
              <w:rPr>
                <w:sz w:val="22"/>
              </w:rPr>
              <w:t>Italy</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left="115" w:right="103"/>
              <w:jc w:val="center"/>
              <w:rPr>
                <w:sz w:val="22"/>
              </w:rPr>
            </w:pPr>
            <w:r>
              <w:rPr>
                <w:sz w:val="22"/>
              </w:rPr>
              <w:t>VAT: No</w:t>
            </w:r>
          </w:p>
          <w:p>
            <w:pPr>
              <w:pStyle w:val="TableParagraph"/>
              <w:ind w:left="115" w:right="99"/>
              <w:jc w:val="center"/>
              <w:rPr>
                <w:sz w:val="22"/>
              </w:rPr>
            </w:pPr>
            <w:r>
              <w:rPr>
                <w:sz w:val="22"/>
              </w:rPr>
              <w:t>Other tax laws: 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46"/>
              <w:rPr>
                <w:sz w:val="22"/>
              </w:rPr>
            </w:pPr>
            <w:r>
              <w:rPr>
                <w:b/>
                <w:sz w:val="22"/>
              </w:rPr>
              <w:t>Tax: </w:t>
            </w:r>
            <w:r>
              <w:rPr>
                <w:sz w:val="22"/>
              </w:rPr>
              <w:t>Risoluzione Ministeriale 72/E del 2 settembre 2016, Interpello ai sensi</w:t>
            </w:r>
          </w:p>
          <w:p>
            <w:pPr>
              <w:pStyle w:val="TableParagraph"/>
              <w:spacing w:line="253" w:lineRule="exact"/>
              <w:ind w:left="109"/>
              <w:rPr>
                <w:sz w:val="22"/>
              </w:rPr>
            </w:pPr>
            <w:r>
              <w:rPr>
                <w:sz w:val="22"/>
              </w:rPr>
              <w:t>dell’art. 11, legge 27 luglio 2000, n. 212,</w:t>
            </w:r>
          </w:p>
        </w:tc>
      </w:tr>
    </w:tbl>
    <w:p>
      <w:pPr>
        <w:spacing w:after="0" w:line="253"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9290"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127"/>
              <w:rPr>
                <w:sz w:val="22"/>
              </w:rPr>
            </w:pPr>
            <w:r>
              <w:rPr>
                <w:sz w:val="22"/>
              </w:rPr>
              <w:t>Trattamento Fiscale Applicabile alle Societa che Svolgono Attivita di Servizi Relativi a Monete Virtuali [Ministerial Resolution 72/E of Sept. 2, 2016, Rule Issued According to Art. 11 of Law No. 212 of July 27, 2000, Fiscal Treatment Applicable to Companies That Develop Service Activities Related to Virtual Currencies],</w:t>
            </w:r>
            <w:hyperlink r:id="rId174">
              <w:r>
                <w:rPr>
                  <w:sz w:val="22"/>
                </w:rPr>
                <w:t> https://perma.cc/9EAZ-LS79.</w:t>
              </w:r>
            </w:hyperlink>
          </w:p>
          <w:p>
            <w:pPr>
              <w:pStyle w:val="TableParagraph"/>
              <w:spacing w:before="4"/>
              <w:rPr>
                <w:sz w:val="21"/>
              </w:rPr>
            </w:pPr>
          </w:p>
          <w:p>
            <w:pPr>
              <w:pStyle w:val="TableParagraph"/>
              <w:spacing w:line="265" w:lineRule="exact"/>
              <w:ind w:left="109"/>
              <w:rPr>
                <w:b/>
                <w:sz w:val="22"/>
              </w:rPr>
            </w:pPr>
            <w:r>
              <w:rPr>
                <w:b/>
                <w:sz w:val="22"/>
              </w:rPr>
              <w:t>AML/CFT:</w:t>
            </w:r>
          </w:p>
          <w:p>
            <w:pPr>
              <w:pStyle w:val="TableParagraph"/>
              <w:numPr>
                <w:ilvl w:val="0"/>
                <w:numId w:val="1"/>
              </w:numPr>
              <w:tabs>
                <w:tab w:pos="469" w:val="left" w:leader="none"/>
                <w:tab w:pos="470" w:val="left" w:leader="none"/>
              </w:tabs>
              <w:spacing w:line="283" w:lineRule="exact" w:before="0" w:after="0"/>
              <w:ind w:left="469" w:right="0" w:hanging="361"/>
              <w:jc w:val="left"/>
              <w:rPr>
                <w:sz w:val="22"/>
              </w:rPr>
            </w:pPr>
            <w:r>
              <w:rPr>
                <w:sz w:val="22"/>
              </w:rPr>
              <w:t>Decreto Legislativo 4 ottobre</w:t>
            </w:r>
            <w:r>
              <w:rPr>
                <w:spacing w:val="-6"/>
                <w:sz w:val="22"/>
              </w:rPr>
              <w:t> </w:t>
            </w:r>
            <w:r>
              <w:rPr>
                <w:sz w:val="22"/>
              </w:rPr>
              <w:t>2019,</w:t>
            </w:r>
          </w:p>
          <w:p>
            <w:pPr>
              <w:pStyle w:val="TableParagraph"/>
              <w:ind w:left="469" w:right="146"/>
              <w:rPr>
                <w:sz w:val="22"/>
              </w:rPr>
            </w:pPr>
            <w:r>
              <w:rPr>
                <w:sz w:val="22"/>
              </w:rPr>
              <w:t>n. 125 Modifiche ed Integrazioni ai Decreti Legislativi 25 maggio 2017,</w:t>
            </w:r>
          </w:p>
          <w:p>
            <w:pPr>
              <w:pStyle w:val="TableParagraph"/>
              <w:spacing w:before="1"/>
              <w:ind w:left="469" w:right="171"/>
              <w:rPr>
                <w:sz w:val="22"/>
              </w:rPr>
            </w:pPr>
            <w:r>
              <w:rPr>
                <w:sz w:val="22"/>
              </w:rPr>
              <w:t>n. 90 e n. 92, recanti Attuazione della Direttiva (UE) 2015/849, nonche' Attuazione della Direttiva (UE) 2018/843 che Modifica la Direttiva (UE) 2015/849 relativa alla Prevenzione dell’Uso del Sistema Finanziario ai fini di Riciclaggio o Finanziamento del Terrorismo e che Modifica le Direttive 2009/138/CE e 2013/36/UE [Legislative Decree No. 125 of October 4, 2019, Amendment and Integration of Legislative Decrees Nos. 90 and 92 of May 25, 2017, on the Implementation of UE Directive 2015/849, as well as Implementation of EU Directive</w:t>
            </w:r>
          </w:p>
          <w:p>
            <w:pPr>
              <w:pStyle w:val="TableParagraph"/>
              <w:spacing w:line="255" w:lineRule="exact"/>
              <w:ind w:left="469"/>
              <w:rPr>
                <w:sz w:val="22"/>
              </w:rPr>
            </w:pPr>
            <w:r>
              <w:rPr>
                <w:sz w:val="22"/>
              </w:rPr>
              <w:t>2018/843 that amends EU</w:t>
            </w:r>
          </w:p>
        </w:tc>
      </w:tr>
    </w:tbl>
    <w:p>
      <w:pPr>
        <w:spacing w:after="0" w:line="255"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9316"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469" w:right="85"/>
              <w:rPr>
                <w:sz w:val="22"/>
              </w:rPr>
            </w:pPr>
            <w:r>
              <w:rPr>
                <w:sz w:val="22"/>
              </w:rPr>
              <w:t>Directive 2015/849 on the Prevention of the Use of the Financial System for the Purpose of Money Laundering or Terrorist Financing and that Amends EU Directive 2009/138/CE and 2013/36/UE], G.U. No. 252 (Oct.</w:t>
            </w:r>
          </w:p>
          <w:p>
            <w:pPr>
              <w:pStyle w:val="TableParagraph"/>
              <w:ind w:left="469" w:right="102"/>
              <w:rPr>
                <w:sz w:val="22"/>
              </w:rPr>
            </w:pPr>
            <w:r>
              <w:rPr>
                <w:sz w:val="22"/>
              </w:rPr>
              <w:t>26, 2019), </w:t>
            </w:r>
            <w:hyperlink r:id="rId175">
              <w:r>
                <w:rPr>
                  <w:sz w:val="22"/>
                </w:rPr>
                <w:t>https://perma.cc/WP69-</w:t>
              </w:r>
            </w:hyperlink>
            <w:r>
              <w:rPr>
                <w:sz w:val="22"/>
              </w:rPr>
              <w:t> </w:t>
            </w:r>
            <w:hyperlink r:id="rId175">
              <w:r>
                <w:rPr>
                  <w:sz w:val="22"/>
                </w:rPr>
                <w:t>PFRA.</w:t>
              </w:r>
            </w:hyperlink>
          </w:p>
          <w:p>
            <w:pPr>
              <w:pStyle w:val="TableParagraph"/>
              <w:numPr>
                <w:ilvl w:val="0"/>
                <w:numId w:val="2"/>
              </w:numPr>
              <w:tabs>
                <w:tab w:pos="469" w:val="left" w:leader="none"/>
                <w:tab w:pos="470" w:val="left" w:leader="none"/>
              </w:tabs>
              <w:spacing w:line="240" w:lineRule="auto" w:before="0" w:after="0"/>
              <w:ind w:left="469" w:right="102" w:hanging="361"/>
              <w:jc w:val="left"/>
              <w:rPr>
                <w:sz w:val="22"/>
              </w:rPr>
            </w:pPr>
            <w:r>
              <w:rPr>
                <w:sz w:val="22"/>
              </w:rPr>
              <w:t>Decreto Legislativo 25 maggio 2017, n. 90 Attuazione della Direttiva (UE) 2015/849 Relativa alla Prevenzione dell’Uso del Sistema Finanziario a Scopo di Riciclaggio dei Proventi di Attivita Criminose e di Finanziamento del Terrorismo [Legislative Decree No. 90 of May 25, 2017, Implementing Directive (EU) 2015/849 of the European Parliament and of the Council of 20 May 2015 on the Prevention of the Use of the Financial System for the Purpose of Money Laundering or Terrorist Financing], G.U. June 19, 2017, n. 140, </w:t>
            </w:r>
            <w:hyperlink r:id="rId176">
              <w:r>
                <w:rPr>
                  <w:sz w:val="22"/>
                </w:rPr>
                <w:t>https://perma.cc/YQX5-</w:t>
              </w:r>
            </w:hyperlink>
            <w:hyperlink r:id="rId176">
              <w:r>
                <w:rPr>
                  <w:sz w:val="22"/>
                </w:rPr>
                <w:t> BJWK</w:t>
              </w:r>
            </w:hyperlink>
            <w:r>
              <w:rPr>
                <w:sz w:val="22"/>
              </w:rPr>
              <w:t>.</w:t>
            </w:r>
          </w:p>
          <w:p>
            <w:pPr>
              <w:pStyle w:val="TableParagraph"/>
              <w:numPr>
                <w:ilvl w:val="0"/>
                <w:numId w:val="2"/>
              </w:numPr>
              <w:tabs>
                <w:tab w:pos="469" w:val="left" w:leader="none"/>
                <w:tab w:pos="470" w:val="left" w:leader="none"/>
              </w:tabs>
              <w:spacing w:line="240" w:lineRule="auto" w:before="0" w:after="0"/>
              <w:ind w:left="469" w:right="168" w:hanging="361"/>
              <w:jc w:val="left"/>
              <w:rPr>
                <w:sz w:val="22"/>
              </w:rPr>
            </w:pPr>
            <w:r>
              <w:rPr>
                <w:sz w:val="22"/>
              </w:rPr>
              <w:t>Decreto Legislativo 21 novembre 2007, n. 231 Attuazione della direttiva 2005/60/CE concernente la Prevenzione dell’Utilizzo del Sistema Finanziario a scopo di Riciclaggio dei Proventi di</w:t>
            </w:r>
            <w:r>
              <w:rPr>
                <w:spacing w:val="-11"/>
                <w:sz w:val="22"/>
              </w:rPr>
              <w:t> </w:t>
            </w:r>
            <w:r>
              <w:rPr>
                <w:sz w:val="22"/>
              </w:rPr>
              <w:t>Attività</w:t>
            </w:r>
          </w:p>
          <w:p>
            <w:pPr>
              <w:pStyle w:val="TableParagraph"/>
              <w:spacing w:line="255" w:lineRule="exact"/>
              <w:ind w:left="469"/>
              <w:rPr>
                <w:sz w:val="22"/>
              </w:rPr>
            </w:pPr>
            <w:r>
              <w:rPr>
                <w:sz w:val="22"/>
              </w:rPr>
              <w:t>Criminose e di Finanziamento del</w:t>
            </w:r>
          </w:p>
        </w:tc>
      </w:tr>
    </w:tbl>
    <w:p>
      <w:pPr>
        <w:spacing w:after="0" w:line="255"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3947"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469" w:right="116"/>
              <w:rPr>
                <w:sz w:val="22"/>
              </w:rPr>
            </w:pPr>
            <w:r>
              <w:rPr>
                <w:sz w:val="22"/>
              </w:rPr>
              <w:t>Terrorismo nonché della Direttiva 2006/70/CE che ne reca Misure di Esecuzione [Legislative Decree No.</w:t>
            </w:r>
            <w:bookmarkStart w:name="Japan" w:id="76"/>
            <w:bookmarkEnd w:id="76"/>
            <w:r>
              <w:rPr>
                <w:sz w:val="22"/>
              </w:rPr>
            </w:r>
            <w:r>
              <w:rPr>
                <w:sz w:val="22"/>
              </w:rPr>
              <w:t> 231 of Nov. 21, 2007,</w:t>
            </w:r>
          </w:p>
          <w:p>
            <w:pPr>
              <w:pStyle w:val="TableParagraph"/>
              <w:ind w:left="469" w:right="114"/>
              <w:rPr>
                <w:sz w:val="22"/>
              </w:rPr>
            </w:pPr>
            <w:r>
              <w:rPr>
                <w:sz w:val="22"/>
              </w:rPr>
              <w:t>Implementation of EU Directive 2005/60/CE on the Prevention of</w:t>
            </w:r>
            <w:bookmarkStart w:name="Jersey" w:id="77"/>
            <w:bookmarkEnd w:id="77"/>
            <w:r>
              <w:rPr>
                <w:sz w:val="22"/>
              </w:rPr>
            </w:r>
            <w:r>
              <w:rPr>
                <w:sz w:val="22"/>
              </w:rPr>
              <w:t> the Use of the Financial System for the Purpose of Money Laundering for Criminal Activities and Terrorist Financing as Well as EU Directive 2006/70/CE, Containing Implementing Measures], G.U. No. 290 (Dec. 14, 2007),</w:t>
            </w:r>
          </w:p>
          <w:p>
            <w:pPr>
              <w:pStyle w:val="TableParagraph"/>
              <w:spacing w:line="273" w:lineRule="exact"/>
              <w:ind w:left="469"/>
              <w:rPr>
                <w:sz w:val="22"/>
              </w:rPr>
            </w:pPr>
            <w:hyperlink r:id="rId177">
              <w:r>
                <w:rPr>
                  <w:sz w:val="22"/>
                </w:rPr>
                <w:t>https://perma.cc/557J-XDBA</w:t>
              </w:r>
            </w:hyperlink>
            <w:r>
              <w:rPr>
                <w:sz w:val="22"/>
              </w:rPr>
              <w:t>.</w:t>
            </w:r>
          </w:p>
        </w:tc>
      </w:tr>
      <w:tr>
        <w:trPr>
          <w:trHeight w:val="2579" w:hRule="atLeast"/>
        </w:trPr>
        <w:tc>
          <w:tcPr>
            <w:tcW w:w="2160" w:type="dxa"/>
          </w:tcPr>
          <w:p>
            <w:pPr>
              <w:pStyle w:val="TableParagraph"/>
              <w:spacing w:line="273" w:lineRule="exact"/>
              <w:ind w:left="107"/>
              <w:rPr>
                <w:sz w:val="22"/>
              </w:rPr>
            </w:pPr>
            <w:r>
              <w:rPr>
                <w:sz w:val="22"/>
              </w:rPr>
              <w:t>Japan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245"/>
              <w:rPr>
                <w:sz w:val="22"/>
              </w:rPr>
            </w:pPr>
            <w:r>
              <w:rPr>
                <w:b/>
                <w:sz w:val="22"/>
              </w:rPr>
              <w:t>Tax: </w:t>
            </w:r>
            <w:r>
              <w:rPr>
                <w:i/>
                <w:sz w:val="22"/>
              </w:rPr>
              <w:t>Tax Treatment of Cryptocurrencies</w:t>
            </w:r>
            <w:r>
              <w:rPr>
                <w:sz w:val="22"/>
              </w:rPr>
              <w:t>, National Tax Agency,</w:t>
            </w:r>
            <w:hyperlink r:id="rId178">
              <w:r>
                <w:rPr>
                  <w:sz w:val="22"/>
                </w:rPr>
                <w:t> https://perma.cc/K64T-4AVE.</w:t>
              </w:r>
            </w:hyperlink>
          </w:p>
          <w:p>
            <w:pPr>
              <w:pStyle w:val="TableParagraph"/>
              <w:rPr>
                <w:sz w:val="22"/>
              </w:rPr>
            </w:pPr>
          </w:p>
          <w:p>
            <w:pPr>
              <w:pStyle w:val="TableParagraph"/>
              <w:ind w:left="109" w:right="389"/>
              <w:rPr>
                <w:sz w:val="22"/>
              </w:rPr>
            </w:pPr>
            <w:r>
              <w:rPr>
                <w:b/>
                <w:sz w:val="22"/>
              </w:rPr>
              <w:t>AML/CFT: </w:t>
            </w:r>
            <w:r>
              <w:rPr>
                <w:sz w:val="22"/>
              </w:rPr>
              <w:t>Act on Prevention of Transfer of Criminal Proceeds art. 2, para. 2, item 31,</w:t>
            </w:r>
            <w:hyperlink r:id="rId179">
              <w:r>
                <w:rPr>
                  <w:sz w:val="22"/>
                </w:rPr>
                <w:t> https://perma.cc/M9U6-PVJP </w:t>
              </w:r>
            </w:hyperlink>
            <w:r>
              <w:rPr>
                <w:sz w:val="22"/>
              </w:rPr>
              <w:t>(in Japanese).</w:t>
            </w:r>
          </w:p>
        </w:tc>
      </w:tr>
      <w:tr>
        <w:trPr>
          <w:trHeight w:val="2726" w:hRule="atLeast"/>
        </w:trPr>
        <w:tc>
          <w:tcPr>
            <w:tcW w:w="2160" w:type="dxa"/>
          </w:tcPr>
          <w:p>
            <w:pPr>
              <w:pStyle w:val="TableParagraph"/>
              <w:spacing w:line="273" w:lineRule="exact"/>
              <w:ind w:left="107"/>
              <w:rPr>
                <w:sz w:val="22"/>
              </w:rPr>
            </w:pPr>
            <w:r>
              <w:rPr>
                <w:sz w:val="22"/>
              </w:rPr>
              <w:t>Jersey</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04"/>
              <w:rPr>
                <w:sz w:val="22"/>
              </w:rPr>
            </w:pPr>
            <w:r>
              <w:rPr>
                <w:b/>
                <w:sz w:val="22"/>
              </w:rPr>
              <w:t>Tax: </w:t>
            </w:r>
            <w:r>
              <w:rPr>
                <w:i/>
                <w:sz w:val="22"/>
              </w:rPr>
              <w:t>Cryptocurrency Tax Treatment</w:t>
            </w:r>
            <w:r>
              <w:rPr>
                <w:sz w:val="22"/>
              </w:rPr>
              <w:t>, Gov.je, </w:t>
            </w:r>
            <w:hyperlink r:id="rId180">
              <w:r>
                <w:rPr>
                  <w:sz w:val="22"/>
                </w:rPr>
                <w:t>https://perma.cc/LRZ2-ZPG9</w:t>
              </w:r>
            </w:hyperlink>
            <w:r>
              <w:rPr>
                <w:sz w:val="22"/>
              </w:rPr>
              <w:t>.</w:t>
            </w:r>
          </w:p>
          <w:p>
            <w:pPr>
              <w:pStyle w:val="TableParagraph"/>
              <w:spacing w:before="5"/>
              <w:rPr>
                <w:sz w:val="21"/>
              </w:rPr>
            </w:pPr>
          </w:p>
          <w:p>
            <w:pPr>
              <w:pStyle w:val="TableParagraph"/>
              <w:ind w:left="109" w:right="196"/>
              <w:rPr>
                <w:sz w:val="22"/>
              </w:rPr>
            </w:pPr>
            <w:r>
              <w:rPr>
                <w:b/>
                <w:sz w:val="22"/>
              </w:rPr>
              <w:t>AML/CFT</w:t>
            </w:r>
            <w:r>
              <w:rPr>
                <w:sz w:val="22"/>
              </w:rPr>
              <w:t>: Proceeds of Crime (Jersey) Law 1999 (as amended),</w:t>
            </w:r>
            <w:hyperlink r:id="rId181">
              <w:r>
                <w:rPr>
                  <w:sz w:val="22"/>
                </w:rPr>
                <w:t> https://perma.cc/8K73-6G8E; </w:t>
              </w:r>
            </w:hyperlink>
            <w:r>
              <w:rPr>
                <w:sz w:val="22"/>
              </w:rPr>
              <w:t>Money Laundering (Jersey) Order 2008, </w:t>
            </w:r>
            <w:hyperlink r:id="rId182">
              <w:r>
                <w:rPr>
                  <w:sz w:val="22"/>
                </w:rPr>
                <w:t>https://perma.cc/A9QQ-A644;</w:t>
              </w:r>
            </w:hyperlink>
            <w:r>
              <w:rPr>
                <w:sz w:val="22"/>
              </w:rPr>
              <w:t> Proceeds of Crime (Supervisory</w:t>
            </w:r>
          </w:p>
          <w:p>
            <w:pPr>
              <w:pStyle w:val="TableParagraph"/>
              <w:spacing w:line="253" w:lineRule="exact"/>
              <w:ind w:left="109"/>
              <w:rPr>
                <w:sz w:val="22"/>
              </w:rPr>
            </w:pPr>
            <w:r>
              <w:rPr>
                <w:sz w:val="22"/>
              </w:rPr>
              <w:t>Bodies) (Virtual Currency Exchange</w:t>
            </w:r>
          </w:p>
        </w:tc>
      </w:tr>
    </w:tbl>
    <w:p>
      <w:pPr>
        <w:spacing w:after="0" w:line="253"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666"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280"/>
              <w:rPr>
                <w:sz w:val="22"/>
              </w:rPr>
            </w:pPr>
            <w:bookmarkStart w:name="Jordan" w:id="78"/>
            <w:bookmarkEnd w:id="78"/>
            <w:r>
              <w:rPr/>
            </w:r>
            <w:bookmarkStart w:name="Kazakhstan" w:id="79"/>
            <w:bookmarkEnd w:id="79"/>
            <w:r>
              <w:rPr/>
            </w:r>
            <w:r>
              <w:rPr>
                <w:sz w:val="22"/>
              </w:rPr>
              <w:t>Business) (Exemption) (Jersey) Order 2016, </w:t>
            </w:r>
            <w:hyperlink r:id="rId183">
              <w:r>
                <w:rPr>
                  <w:sz w:val="22"/>
                </w:rPr>
                <w:t>https://perma.cc/APJ7-QBRE</w:t>
              </w:r>
            </w:hyperlink>
            <w:r>
              <w:rPr>
                <w:sz w:val="22"/>
              </w:rPr>
              <w:t>.</w:t>
            </w:r>
          </w:p>
        </w:tc>
      </w:tr>
      <w:tr>
        <w:trPr>
          <w:trHeight w:val="3674" w:hRule="atLeast"/>
        </w:trPr>
        <w:tc>
          <w:tcPr>
            <w:tcW w:w="2160" w:type="dxa"/>
          </w:tcPr>
          <w:p>
            <w:pPr>
              <w:pStyle w:val="TableParagraph"/>
              <w:spacing w:line="273" w:lineRule="exact"/>
              <w:ind w:left="107"/>
              <w:rPr>
                <w:sz w:val="22"/>
              </w:rPr>
            </w:pPr>
            <w:r>
              <w:rPr>
                <w:sz w:val="22"/>
              </w:rPr>
              <w:t>Jordan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right="915"/>
              <w:jc w:val="right"/>
              <w:rPr>
                <w:sz w:val="22"/>
              </w:rPr>
            </w:pPr>
            <w:r>
              <w:rPr>
                <w:sz w:val="22"/>
              </w:rPr>
              <w:t>No</w:t>
            </w:r>
          </w:p>
        </w:tc>
        <w:tc>
          <w:tcPr>
            <w:tcW w:w="2160" w:type="dxa"/>
          </w:tcPr>
          <w:p>
            <w:pPr>
              <w:pStyle w:val="TableParagraph"/>
              <w:spacing w:line="273" w:lineRule="exact"/>
              <w:ind w:right="915"/>
              <w:jc w:val="right"/>
              <w:rPr>
                <w:sz w:val="22"/>
              </w:rPr>
            </w:pPr>
            <w:r>
              <w:rPr>
                <w:sz w:val="22"/>
              </w:rPr>
              <w:t>No</w:t>
            </w:r>
          </w:p>
        </w:tc>
        <w:tc>
          <w:tcPr>
            <w:tcW w:w="4032" w:type="dxa"/>
          </w:tcPr>
          <w:p>
            <w:pPr>
              <w:pStyle w:val="TableParagraph"/>
              <w:ind w:left="109" w:right="539"/>
              <w:rPr>
                <w:sz w:val="22"/>
              </w:rPr>
            </w:pPr>
            <w:r>
              <w:rPr>
                <w:b/>
                <w:sz w:val="22"/>
              </w:rPr>
              <w:t>Ban: </w:t>
            </w:r>
            <w:r>
              <w:rPr>
                <w:sz w:val="22"/>
              </w:rPr>
              <w:t>Statement, Central Bank of Jordan, (undated),</w:t>
            </w:r>
            <w:hyperlink r:id="rId184">
              <w:r>
                <w:rPr>
                  <w:sz w:val="22"/>
                </w:rPr>
                <w:t> https://perma.cc/9UCN-D82L </w:t>
              </w:r>
            </w:hyperlink>
            <w:r>
              <w:rPr>
                <w:sz w:val="22"/>
              </w:rPr>
              <w:t>(in Arabic). Financial institutions are prohibited from dealing in</w:t>
            </w:r>
            <w:bookmarkStart w:name="Kenya" w:id="80"/>
            <w:bookmarkEnd w:id="80"/>
            <w:r>
              <w:rPr>
                <w:sz w:val="22"/>
              </w:rPr>
            </w:r>
            <w:r>
              <w:rPr>
                <w:sz w:val="22"/>
              </w:rPr>
              <w:t> cryptocurrencies.</w:t>
            </w:r>
          </w:p>
          <w:p>
            <w:pPr>
              <w:pStyle w:val="TableParagraph"/>
              <w:spacing w:before="11"/>
              <w:rPr>
                <w:sz w:val="21"/>
              </w:rPr>
            </w:pPr>
          </w:p>
          <w:p>
            <w:pPr>
              <w:pStyle w:val="TableParagraph"/>
              <w:ind w:left="109" w:right="111"/>
              <w:rPr>
                <w:sz w:val="22"/>
              </w:rPr>
            </w:pPr>
            <w:r>
              <w:rPr>
                <w:sz w:val="22"/>
              </w:rPr>
              <w:t>Omar Obeidat, </w:t>
            </w:r>
            <w:r>
              <w:rPr>
                <w:i/>
                <w:sz w:val="22"/>
              </w:rPr>
              <w:t>Central Bank Warns </w:t>
            </w:r>
            <w:r>
              <w:rPr>
                <w:i/>
                <w:sz w:val="22"/>
              </w:rPr>
              <w:t>Against Using Bitcoin, </w:t>
            </w:r>
            <w:r>
              <w:rPr>
                <w:sz w:val="22"/>
              </w:rPr>
              <w:t>Jordan Times (Feb. 22, 2014), </w:t>
            </w:r>
            <w:hyperlink r:id="rId185">
              <w:r>
                <w:rPr>
                  <w:sz w:val="22"/>
                </w:rPr>
                <w:t>https://perma.cc/LJ9J-</w:t>
              </w:r>
            </w:hyperlink>
            <w:r>
              <w:rPr>
                <w:sz w:val="22"/>
              </w:rPr>
              <w:t> </w:t>
            </w:r>
            <w:hyperlink r:id="rId185">
              <w:r>
                <w:rPr>
                  <w:sz w:val="22"/>
                </w:rPr>
                <w:t>7FS7. </w:t>
              </w:r>
            </w:hyperlink>
            <w:r>
              <w:rPr>
                <w:sz w:val="22"/>
              </w:rPr>
              <w:t>The public is warned against dealing and investing in cryptocurrencies.</w:t>
            </w:r>
          </w:p>
        </w:tc>
      </w:tr>
      <w:tr>
        <w:trPr>
          <w:trHeight w:val="1761" w:hRule="atLeast"/>
        </w:trPr>
        <w:tc>
          <w:tcPr>
            <w:tcW w:w="2160" w:type="dxa"/>
          </w:tcPr>
          <w:p>
            <w:pPr>
              <w:pStyle w:val="TableParagraph"/>
              <w:spacing w:line="273" w:lineRule="exact"/>
              <w:ind w:left="107"/>
              <w:rPr>
                <w:sz w:val="22"/>
              </w:rPr>
            </w:pPr>
            <w:r>
              <w:rPr>
                <w:sz w:val="22"/>
              </w:rPr>
              <w:t>Kazakhstan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right="915"/>
              <w:jc w:val="right"/>
              <w:rPr>
                <w:sz w:val="22"/>
              </w:rPr>
            </w:pPr>
            <w:r>
              <w:rPr>
                <w:sz w:val="22"/>
              </w:rPr>
              <w:t>No</w:t>
            </w:r>
          </w:p>
        </w:tc>
        <w:tc>
          <w:tcPr>
            <w:tcW w:w="2160" w:type="dxa"/>
          </w:tcPr>
          <w:p>
            <w:pPr>
              <w:pStyle w:val="TableParagraph"/>
              <w:spacing w:line="273" w:lineRule="exact"/>
              <w:ind w:right="915"/>
              <w:jc w:val="right"/>
              <w:rPr>
                <w:sz w:val="22"/>
              </w:rPr>
            </w:pPr>
            <w:r>
              <w:rPr>
                <w:sz w:val="22"/>
              </w:rPr>
              <w:t>No</w:t>
            </w:r>
          </w:p>
        </w:tc>
        <w:tc>
          <w:tcPr>
            <w:tcW w:w="4032" w:type="dxa"/>
          </w:tcPr>
          <w:p>
            <w:pPr>
              <w:pStyle w:val="TableParagraph"/>
              <w:ind w:left="109" w:right="91"/>
              <w:rPr>
                <w:sz w:val="22"/>
              </w:rPr>
            </w:pPr>
            <w:r>
              <w:rPr>
                <w:sz w:val="22"/>
              </w:rPr>
              <w:t>Law of the Republic of Kazakhstan No. 347-VI of June 25, 2020, on Amending Legislative Acts Concerning the Regulation of Digital Technologies,</w:t>
            </w:r>
            <w:hyperlink r:id="rId186">
              <w:r>
                <w:rPr>
                  <w:sz w:val="22"/>
                </w:rPr>
                <w:t> https://perma.cc/33HJ-V9EY </w:t>
              </w:r>
            </w:hyperlink>
            <w:r>
              <w:rPr>
                <w:sz w:val="22"/>
              </w:rPr>
              <w:t>(in Russian).</w:t>
            </w:r>
          </w:p>
        </w:tc>
      </w:tr>
      <w:tr>
        <w:trPr>
          <w:trHeight w:val="2853" w:hRule="atLeast"/>
        </w:trPr>
        <w:tc>
          <w:tcPr>
            <w:tcW w:w="2160" w:type="dxa"/>
          </w:tcPr>
          <w:p>
            <w:pPr>
              <w:pStyle w:val="TableParagraph"/>
              <w:spacing w:line="273" w:lineRule="exact"/>
              <w:ind w:left="107"/>
              <w:rPr>
                <w:sz w:val="22"/>
              </w:rPr>
            </w:pPr>
            <w:r>
              <w:rPr>
                <w:sz w:val="22"/>
              </w:rPr>
              <w:t>Kenya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915"/>
              <w:jc w:val="right"/>
              <w:rPr>
                <w:sz w:val="22"/>
              </w:rPr>
            </w:pPr>
            <w:r>
              <w:rPr>
                <w:sz w:val="22"/>
              </w:rPr>
              <w:t>No</w:t>
            </w:r>
          </w:p>
        </w:tc>
        <w:tc>
          <w:tcPr>
            <w:tcW w:w="4032" w:type="dxa"/>
          </w:tcPr>
          <w:p>
            <w:pPr>
              <w:pStyle w:val="TableParagraph"/>
              <w:ind w:left="109" w:right="171"/>
              <w:rPr>
                <w:sz w:val="22"/>
              </w:rPr>
            </w:pPr>
            <w:r>
              <w:rPr>
                <w:sz w:val="22"/>
              </w:rPr>
              <w:t>Tax: Income Tax Act §§ 3, 12E &amp; Thrd. Sch. (§ 12) (Jan. 1, 1974),</w:t>
            </w:r>
          </w:p>
          <w:p>
            <w:pPr>
              <w:pStyle w:val="TableParagraph"/>
              <w:ind w:left="109" w:right="96"/>
              <w:rPr>
                <w:sz w:val="22"/>
              </w:rPr>
            </w:pPr>
            <w:hyperlink r:id="rId187">
              <w:r>
                <w:rPr>
                  <w:sz w:val="22"/>
                </w:rPr>
                <w:t>https://perma.cc/DGN2-JCZY;</w:t>
              </w:r>
            </w:hyperlink>
            <w:r>
              <w:rPr>
                <w:sz w:val="22"/>
              </w:rPr>
              <w:t> Income Tax (Digital Service Tax) Regulations, 2020, § 3 (Jan. 1, 2021), </w:t>
            </w:r>
            <w:hyperlink r:id="rId188">
              <w:r>
                <w:rPr>
                  <w:sz w:val="22"/>
                </w:rPr>
                <w:t>https://perma.cc/EAZ2-7YCQ; </w:t>
              </w:r>
            </w:hyperlink>
            <w:r>
              <w:rPr>
                <w:sz w:val="22"/>
              </w:rPr>
              <w:t>Steve Kaaru, </w:t>
            </w:r>
            <w:r>
              <w:rPr>
                <w:i/>
                <w:sz w:val="22"/>
              </w:rPr>
              <w:t>Kenya Finance Act Takes Effect, </w:t>
            </w:r>
            <w:r>
              <w:rPr>
                <w:i/>
                <w:sz w:val="22"/>
              </w:rPr>
              <w:t>Charging 1.5% Tax on Digital Currencies</w:t>
            </w:r>
            <w:r>
              <w:rPr>
                <w:sz w:val="22"/>
              </w:rPr>
              <w:t>, Coingeek (Jan. 11, 2021), </w:t>
            </w:r>
            <w:hyperlink r:id="rId189">
              <w:r>
                <w:rPr>
                  <w:sz w:val="22"/>
                </w:rPr>
                <w:t>https://perma.cc/FX9H-8WWQ</w:t>
              </w:r>
            </w:hyperlink>
            <w:r>
              <w:rPr>
                <w:sz w:val="22"/>
              </w:rPr>
              <w:t>.</w:t>
            </w:r>
          </w:p>
        </w:tc>
      </w:tr>
    </w:tbl>
    <w:p>
      <w:pPr>
        <w:spacing w:after="0"/>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5581" w:hRule="atLeast"/>
        </w:trPr>
        <w:tc>
          <w:tcPr>
            <w:tcW w:w="2160" w:type="dxa"/>
          </w:tcPr>
          <w:p>
            <w:pPr>
              <w:pStyle w:val="TableParagraph"/>
              <w:spacing w:line="273" w:lineRule="exact"/>
              <w:ind w:left="107"/>
              <w:rPr>
                <w:sz w:val="22"/>
              </w:rPr>
            </w:pPr>
            <w:bookmarkStart w:name="Kuwait" w:id="81"/>
            <w:bookmarkEnd w:id="81"/>
            <w:r>
              <w:rPr/>
            </w:r>
            <w:r>
              <w:rPr>
                <w:sz w:val="22"/>
              </w:rPr>
              <w:t>Kuwait</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N/A</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245"/>
              <w:rPr>
                <w:sz w:val="22"/>
              </w:rPr>
            </w:pPr>
            <w:r>
              <w:rPr>
                <w:b/>
                <w:sz w:val="22"/>
              </w:rPr>
              <w:t>Ban: </w:t>
            </w:r>
            <w:r>
              <w:rPr>
                <w:i/>
                <w:sz w:val="22"/>
              </w:rPr>
              <w:t>Ministry of Finance Says [It] Does </w:t>
            </w:r>
            <w:r>
              <w:rPr>
                <w:i/>
                <w:sz w:val="22"/>
              </w:rPr>
              <w:t>Not Recognize Virtual Currency Bitcoin</w:t>
            </w:r>
            <w:r>
              <w:rPr>
                <w:sz w:val="22"/>
              </w:rPr>
              <w:t>, Arab Times (Dec. 18, 2017),</w:t>
            </w:r>
            <w:hyperlink r:id="rId190">
              <w:r>
                <w:rPr>
                  <w:sz w:val="22"/>
                </w:rPr>
                <w:t> https://perma.cc/DBZ9-E66N; </w:t>
              </w:r>
            </w:hyperlink>
            <w:r>
              <w:rPr>
                <w:sz w:val="22"/>
              </w:rPr>
              <w:t>Press</w:t>
            </w:r>
            <w:bookmarkStart w:name="Kyrgyzstan" w:id="82"/>
            <w:bookmarkEnd w:id="82"/>
            <w:r>
              <w:rPr>
                <w:sz w:val="22"/>
              </w:rPr>
            </w:r>
            <w:r>
              <w:rPr>
                <w:sz w:val="22"/>
              </w:rPr>
              <w:t> Release, Central Bank of Kuwait (Jan. 18, 2018), </w:t>
            </w:r>
            <w:hyperlink r:id="rId191">
              <w:r>
                <w:rPr>
                  <w:sz w:val="22"/>
                </w:rPr>
                <w:t>https://perma.cc/RXB3-</w:t>
              </w:r>
            </w:hyperlink>
            <w:r>
              <w:rPr>
                <w:sz w:val="22"/>
              </w:rPr>
              <w:t> </w:t>
            </w:r>
            <w:hyperlink r:id="rId191">
              <w:r>
                <w:rPr>
                  <w:sz w:val="22"/>
                </w:rPr>
                <w:t>F447. </w:t>
              </w:r>
            </w:hyperlink>
            <w:r>
              <w:rPr>
                <w:sz w:val="22"/>
              </w:rPr>
              <w:t>Financial institutions are prohibited from dealing in cryptocurrencies.</w:t>
            </w:r>
          </w:p>
          <w:p>
            <w:pPr>
              <w:pStyle w:val="TableParagraph"/>
              <w:spacing w:before="11"/>
              <w:rPr>
                <w:sz w:val="21"/>
              </w:rPr>
            </w:pPr>
          </w:p>
          <w:p>
            <w:pPr>
              <w:pStyle w:val="TableParagraph"/>
              <w:ind w:left="109" w:right="157"/>
              <w:rPr>
                <w:sz w:val="22"/>
              </w:rPr>
            </w:pPr>
            <w:r>
              <w:rPr>
                <w:b/>
                <w:sz w:val="22"/>
              </w:rPr>
              <w:t>Tax: </w:t>
            </w:r>
            <w:r>
              <w:rPr>
                <w:sz w:val="22"/>
              </w:rPr>
              <w:t>Kuwait does not have a personal income tax law. Other tax laws are not applied to cryptocurrencies.</w:t>
            </w:r>
          </w:p>
          <w:p>
            <w:pPr>
              <w:pStyle w:val="TableParagraph"/>
              <w:spacing w:before="1"/>
              <w:rPr>
                <w:sz w:val="22"/>
              </w:rPr>
            </w:pPr>
          </w:p>
          <w:p>
            <w:pPr>
              <w:pStyle w:val="TableParagraph"/>
              <w:ind w:left="109" w:right="77"/>
              <w:rPr>
                <w:sz w:val="22"/>
              </w:rPr>
            </w:pPr>
            <w:r>
              <w:rPr>
                <w:b/>
                <w:sz w:val="22"/>
              </w:rPr>
              <w:t>AML/CFT: </w:t>
            </w:r>
            <w:r>
              <w:rPr>
                <w:sz w:val="22"/>
              </w:rPr>
              <w:t>Law No. 106 of 2013 on Combating Money Laundering and the Financing of Terrorism</w:t>
            </w:r>
            <w:r>
              <w:rPr>
                <w:b/>
                <w:sz w:val="22"/>
              </w:rPr>
              <w:t>, </w:t>
            </w:r>
            <w:r>
              <w:rPr>
                <w:sz w:val="22"/>
              </w:rPr>
              <w:t>art. 1 para. 1, issued on May 8, 2013, Ministry of Justice, </w:t>
            </w:r>
            <w:hyperlink r:id="rId192">
              <w:r>
                <w:rPr>
                  <w:sz w:val="22"/>
                </w:rPr>
                <w:t>https://perma.cc/8B49-DUD8</w:t>
              </w:r>
            </w:hyperlink>
            <w:r>
              <w:rPr>
                <w:sz w:val="22"/>
              </w:rPr>
              <w:t> (in Arabic).</w:t>
            </w:r>
          </w:p>
        </w:tc>
      </w:tr>
      <w:tr>
        <w:trPr>
          <w:trHeight w:val="3556" w:hRule="atLeast"/>
        </w:trPr>
        <w:tc>
          <w:tcPr>
            <w:tcW w:w="2160" w:type="dxa"/>
          </w:tcPr>
          <w:p>
            <w:pPr>
              <w:pStyle w:val="TableParagraph"/>
              <w:spacing w:line="273" w:lineRule="exact"/>
              <w:ind w:left="107"/>
              <w:rPr>
                <w:sz w:val="22"/>
              </w:rPr>
            </w:pPr>
            <w:r>
              <w:rPr>
                <w:sz w:val="22"/>
              </w:rPr>
              <w:t>Kyrgyzstan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right="915"/>
              <w:jc w:val="right"/>
              <w:rPr>
                <w:sz w:val="22"/>
              </w:rPr>
            </w:pPr>
            <w:r>
              <w:rPr>
                <w:sz w:val="22"/>
              </w:rPr>
              <w:t>No</w:t>
            </w:r>
          </w:p>
        </w:tc>
        <w:tc>
          <w:tcPr>
            <w:tcW w:w="4032" w:type="dxa"/>
          </w:tcPr>
          <w:p>
            <w:pPr>
              <w:pStyle w:val="TableParagraph"/>
              <w:ind w:left="109" w:right="93"/>
              <w:rPr>
                <w:sz w:val="22"/>
              </w:rPr>
            </w:pPr>
            <w:r>
              <w:rPr>
                <w:b/>
                <w:sz w:val="22"/>
              </w:rPr>
              <w:t>Tax</w:t>
            </w:r>
            <w:r>
              <w:rPr>
                <w:sz w:val="22"/>
              </w:rPr>
              <w:t>: Tax Code of the Kyrgyz Republic, arts. 397, 400, Law No. 230, adopted on</w:t>
            </w:r>
          </w:p>
          <w:p>
            <w:pPr>
              <w:pStyle w:val="TableParagraph"/>
              <w:ind w:left="109"/>
              <w:rPr>
                <w:sz w:val="22"/>
              </w:rPr>
            </w:pPr>
            <w:r>
              <w:rPr>
                <w:sz w:val="22"/>
              </w:rPr>
              <w:t>Oct. 17, 2008, last amended Sept. 13,</w:t>
            </w:r>
          </w:p>
          <w:p>
            <w:pPr>
              <w:pStyle w:val="TableParagraph"/>
              <w:ind w:left="110" w:right="121" w:hanging="1"/>
              <w:rPr>
                <w:sz w:val="22"/>
              </w:rPr>
            </w:pPr>
            <w:r>
              <w:rPr>
                <w:sz w:val="22"/>
              </w:rPr>
              <w:t>2021, </w:t>
            </w:r>
            <w:hyperlink r:id="rId193">
              <w:r>
                <w:rPr>
                  <w:sz w:val="22"/>
                </w:rPr>
                <w:t>https://perma.cc/3PYK-YC36</w:t>
              </w:r>
            </w:hyperlink>
            <w:r>
              <w:rPr>
                <w:sz w:val="22"/>
              </w:rPr>
              <w:t> (in Russian). Note: A 15% tax was imposed on mining operations and replaced VAT, sales, and income taxes. The general tax regime applies to cryptocurrency, which is considered a virtual asset.</w:t>
            </w:r>
          </w:p>
          <w:p>
            <w:pPr>
              <w:pStyle w:val="TableParagraph"/>
              <w:spacing w:before="12"/>
              <w:rPr>
                <w:sz w:val="21"/>
              </w:rPr>
            </w:pPr>
          </w:p>
          <w:p>
            <w:pPr>
              <w:pStyle w:val="TableParagraph"/>
              <w:spacing w:line="270" w:lineRule="atLeast"/>
              <w:ind w:left="109" w:right="361"/>
              <w:rPr>
                <w:sz w:val="22"/>
              </w:rPr>
            </w:pPr>
            <w:r>
              <w:rPr>
                <w:b/>
                <w:sz w:val="22"/>
              </w:rPr>
              <w:t>AML/CFT: </w:t>
            </w:r>
            <w:r>
              <w:rPr>
                <w:sz w:val="22"/>
              </w:rPr>
              <w:t>Bill on Processing of Cryptocurrencies, introduced by the</w:t>
            </w:r>
          </w:p>
        </w:tc>
      </w:tr>
    </w:tbl>
    <w:p>
      <w:pPr>
        <w:spacing w:after="0" w:line="270" w:lineRule="atLeas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2034"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109"/>
              <w:rPr>
                <w:sz w:val="22"/>
              </w:rPr>
            </w:pPr>
            <w:bookmarkStart w:name="Latvia" w:id="83"/>
            <w:bookmarkEnd w:id="83"/>
            <w:r>
              <w:rPr/>
            </w:r>
            <w:r>
              <w:rPr>
                <w:sz w:val="22"/>
              </w:rPr>
              <w:t>National Bank of the Republic of Kyrgyzstan on Dec. 31, 2020,</w:t>
            </w:r>
            <w:hyperlink r:id="rId194">
              <w:r>
                <w:rPr>
                  <w:sz w:val="22"/>
                </w:rPr>
                <w:t> https://perma.cc/X54X-TCVT </w:t>
              </w:r>
            </w:hyperlink>
            <w:r>
              <w:rPr>
                <w:sz w:val="22"/>
              </w:rPr>
              <w:t>(in Russian); Bill on Turnover of Digital</w:t>
            </w:r>
            <w:bookmarkStart w:name="Lebanon" w:id="84"/>
            <w:bookmarkEnd w:id="84"/>
            <w:r>
              <w:rPr>
                <w:sz w:val="22"/>
              </w:rPr>
            </w:r>
            <w:r>
              <w:rPr>
                <w:sz w:val="22"/>
              </w:rPr>
              <w:t> Assets, introduced in the legislature on July 5, 2021, </w:t>
            </w:r>
            <w:hyperlink r:id="rId195">
              <w:r>
                <w:rPr>
                  <w:sz w:val="22"/>
                </w:rPr>
                <w:t>https://perma.cc/8VBN-</w:t>
              </w:r>
            </w:hyperlink>
            <w:r>
              <w:rPr>
                <w:sz w:val="22"/>
              </w:rPr>
              <w:t> </w:t>
            </w:r>
            <w:hyperlink r:id="rId195">
              <w:r>
                <w:rPr>
                  <w:sz w:val="22"/>
                </w:rPr>
                <w:t>PY93 </w:t>
              </w:r>
            </w:hyperlink>
            <w:r>
              <w:rPr>
                <w:sz w:val="22"/>
              </w:rPr>
              <w:t>(in Russian).</w:t>
            </w:r>
          </w:p>
        </w:tc>
      </w:tr>
      <w:tr>
        <w:trPr>
          <w:trHeight w:val="3400" w:hRule="atLeast"/>
        </w:trPr>
        <w:tc>
          <w:tcPr>
            <w:tcW w:w="2160" w:type="dxa"/>
          </w:tcPr>
          <w:p>
            <w:pPr>
              <w:pStyle w:val="TableParagraph"/>
              <w:spacing w:line="273" w:lineRule="exact"/>
              <w:ind w:left="107"/>
              <w:rPr>
                <w:sz w:val="22"/>
              </w:rPr>
            </w:pPr>
            <w:r>
              <w:rPr>
                <w:sz w:val="22"/>
              </w:rPr>
              <w:t>Latvia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239"/>
              <w:rPr>
                <w:sz w:val="22"/>
              </w:rPr>
            </w:pPr>
            <w:r>
              <w:rPr>
                <w:b/>
                <w:sz w:val="22"/>
              </w:rPr>
              <w:t>Tax: </w:t>
            </w:r>
            <w:r>
              <w:rPr>
                <w:sz w:val="22"/>
              </w:rPr>
              <w:t>Law of the Republic of Latvia on Personal Income Tax (May 11, 1993,</w:t>
            </w:r>
          </w:p>
          <w:p>
            <w:pPr>
              <w:pStyle w:val="TableParagraph"/>
              <w:spacing w:line="271" w:lineRule="exact"/>
              <w:ind w:left="109"/>
              <w:rPr>
                <w:sz w:val="22"/>
              </w:rPr>
            </w:pPr>
            <w:r>
              <w:rPr>
                <w:sz w:val="22"/>
              </w:rPr>
              <w:t>amended Feb. 4, 2021), Secs. 2, 7(1),</w:t>
            </w:r>
          </w:p>
          <w:p>
            <w:pPr>
              <w:pStyle w:val="TableParagraph"/>
              <w:ind w:left="109"/>
              <w:rPr>
                <w:sz w:val="22"/>
              </w:rPr>
            </w:pPr>
            <w:r>
              <w:rPr>
                <w:sz w:val="22"/>
              </w:rPr>
              <w:t>11(9), </w:t>
            </w:r>
            <w:hyperlink r:id="rId196">
              <w:r>
                <w:rPr>
                  <w:sz w:val="22"/>
                </w:rPr>
                <w:t>https://perma.cc/S7JH-2AX6.</w:t>
              </w:r>
            </w:hyperlink>
          </w:p>
          <w:p>
            <w:pPr>
              <w:pStyle w:val="TableParagraph"/>
              <w:rPr>
                <w:sz w:val="22"/>
              </w:rPr>
            </w:pPr>
          </w:p>
          <w:p>
            <w:pPr>
              <w:pStyle w:val="TableParagraph"/>
              <w:ind w:left="109" w:right="245"/>
              <w:rPr>
                <w:sz w:val="22"/>
              </w:rPr>
            </w:pPr>
            <w:r>
              <w:rPr>
                <w:b/>
                <w:sz w:val="22"/>
              </w:rPr>
              <w:t>AML/CFT: </w:t>
            </w:r>
            <w:r>
              <w:rPr>
                <w:sz w:val="22"/>
              </w:rPr>
              <w:t>Law of the Republic of Latvia on the Prevention of Money Laundering and Terrorism and Proliferation Financing (July 17, 2008,</w:t>
            </w:r>
          </w:p>
          <w:p>
            <w:pPr>
              <w:pStyle w:val="TableParagraph"/>
              <w:spacing w:before="1"/>
              <w:ind w:left="109"/>
              <w:rPr>
                <w:sz w:val="22"/>
              </w:rPr>
            </w:pPr>
            <w:r>
              <w:rPr>
                <w:sz w:val="22"/>
              </w:rPr>
              <w:t>last amended June 15, 2021), art.</w:t>
            </w:r>
          </w:p>
          <w:p>
            <w:pPr>
              <w:pStyle w:val="TableParagraph"/>
              <w:ind w:left="109"/>
              <w:rPr>
                <w:sz w:val="22"/>
              </w:rPr>
            </w:pPr>
            <w:r>
              <w:rPr>
                <w:sz w:val="22"/>
              </w:rPr>
              <w:t>3(1.11), 11(1.7), 45(2.6),</w:t>
            </w:r>
          </w:p>
          <w:p>
            <w:pPr>
              <w:pStyle w:val="TableParagraph"/>
              <w:ind w:left="109"/>
              <w:rPr>
                <w:sz w:val="22"/>
              </w:rPr>
            </w:pPr>
            <w:hyperlink r:id="rId197">
              <w:r>
                <w:rPr>
                  <w:sz w:val="22"/>
                </w:rPr>
                <w:t>https://perma.cc/9Y23-5L4E.</w:t>
              </w:r>
            </w:hyperlink>
          </w:p>
        </w:tc>
      </w:tr>
      <w:tr>
        <w:trPr>
          <w:trHeight w:val="3280" w:hRule="atLeast"/>
        </w:trPr>
        <w:tc>
          <w:tcPr>
            <w:tcW w:w="2160" w:type="dxa"/>
          </w:tcPr>
          <w:p>
            <w:pPr>
              <w:pStyle w:val="TableParagraph"/>
              <w:spacing w:line="273" w:lineRule="exact"/>
              <w:ind w:left="107"/>
              <w:rPr>
                <w:sz w:val="22"/>
              </w:rPr>
            </w:pPr>
            <w:r>
              <w:rPr>
                <w:sz w:val="22"/>
              </w:rPr>
              <w:t>Lebanon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right="915"/>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297"/>
              <w:rPr>
                <w:sz w:val="22"/>
              </w:rPr>
            </w:pPr>
            <w:r>
              <w:rPr>
                <w:b/>
                <w:sz w:val="22"/>
              </w:rPr>
              <w:t>Ban: </w:t>
            </w:r>
            <w:r>
              <w:rPr>
                <w:sz w:val="22"/>
              </w:rPr>
              <w:t>Notice No. 900, Risks Related to Electronic Money, 19 Dec. 2013, Banque du Liban,</w:t>
            </w:r>
            <w:hyperlink r:id="rId198">
              <w:r>
                <w:rPr>
                  <w:sz w:val="22"/>
                </w:rPr>
                <w:t> https://perma.cc/XAW8-FT7N </w:t>
              </w:r>
            </w:hyperlink>
            <w:r>
              <w:rPr>
                <w:sz w:val="22"/>
              </w:rPr>
              <w:t>(in Arabic). Financial institutions are banned from dealing in cryptocurrencies.</w:t>
            </w:r>
          </w:p>
          <w:p>
            <w:pPr>
              <w:pStyle w:val="TableParagraph"/>
              <w:spacing w:before="11"/>
              <w:rPr>
                <w:sz w:val="21"/>
              </w:rPr>
            </w:pPr>
          </w:p>
          <w:p>
            <w:pPr>
              <w:pStyle w:val="TableParagraph"/>
              <w:spacing w:line="270" w:lineRule="atLeast"/>
              <w:ind w:left="109" w:right="77"/>
              <w:rPr>
                <w:sz w:val="22"/>
              </w:rPr>
            </w:pPr>
            <w:r>
              <w:rPr>
                <w:b/>
                <w:sz w:val="22"/>
              </w:rPr>
              <w:t>AML/CFT: </w:t>
            </w:r>
            <w:r>
              <w:rPr>
                <w:sz w:val="22"/>
              </w:rPr>
              <w:t>Law No 44 of 2015 on Combating Money Laundering and the Financing of Terrorism, issued on Nov. 24, 2015, art. 1, Central Bank of</w:t>
            </w:r>
          </w:p>
        </w:tc>
      </w:tr>
    </w:tbl>
    <w:p>
      <w:pPr>
        <w:spacing w:after="0" w:line="270" w:lineRule="atLeas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666"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355"/>
              <w:rPr>
                <w:sz w:val="22"/>
              </w:rPr>
            </w:pPr>
            <w:bookmarkStart w:name="Lesotho" w:id="85"/>
            <w:bookmarkEnd w:id="85"/>
            <w:r>
              <w:rPr/>
            </w:r>
            <w:bookmarkStart w:name="Libya" w:id="86"/>
            <w:bookmarkEnd w:id="86"/>
            <w:r>
              <w:rPr/>
            </w:r>
            <w:r>
              <w:rPr>
                <w:sz w:val="22"/>
              </w:rPr>
              <w:t>Lebanon, </w:t>
            </w:r>
            <w:hyperlink r:id="rId199">
              <w:r>
                <w:rPr>
                  <w:sz w:val="22"/>
                </w:rPr>
                <w:t>https://perma.cc/QW4Q-</w:t>
              </w:r>
            </w:hyperlink>
            <w:bookmarkStart w:name="Liechtenstein" w:id="87"/>
            <w:bookmarkEnd w:id="87"/>
            <w:r>
              <w:rPr>
                <w:sz w:val="22"/>
              </w:rPr>
            </w:r>
            <w:r>
              <w:rPr>
                <w:sz w:val="22"/>
              </w:rPr>
              <w:t> </w:t>
            </w:r>
            <w:hyperlink r:id="rId199">
              <w:r>
                <w:rPr>
                  <w:sz w:val="22"/>
                </w:rPr>
                <w:t>YQQG </w:t>
              </w:r>
            </w:hyperlink>
            <w:r>
              <w:rPr>
                <w:sz w:val="22"/>
              </w:rPr>
              <w:t>(in Arabic).</w:t>
            </w:r>
          </w:p>
        </w:tc>
      </w:tr>
      <w:tr>
        <w:trPr>
          <w:trHeight w:val="1213" w:hRule="atLeast"/>
        </w:trPr>
        <w:tc>
          <w:tcPr>
            <w:tcW w:w="2160" w:type="dxa"/>
          </w:tcPr>
          <w:p>
            <w:pPr>
              <w:pStyle w:val="TableParagraph"/>
              <w:spacing w:line="273" w:lineRule="exact"/>
              <w:ind w:left="107"/>
              <w:rPr>
                <w:sz w:val="22"/>
              </w:rPr>
            </w:pPr>
            <w:r>
              <w:rPr>
                <w:sz w:val="22"/>
              </w:rPr>
              <w:t>Lesotho</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11"/>
              <w:rPr>
                <w:sz w:val="22"/>
              </w:rPr>
            </w:pPr>
            <w:r>
              <w:rPr>
                <w:sz w:val="22"/>
              </w:rPr>
              <w:t>Press Statement, Central Bank of Lesotho, The Emerging and Growing Promotion of Cryptocurrencies (Feb. 7, 2018), </w:t>
            </w:r>
            <w:hyperlink r:id="rId200">
              <w:r>
                <w:rPr>
                  <w:sz w:val="22"/>
                </w:rPr>
                <w:t>https://perma.cc/9F7Y-7NYA</w:t>
              </w:r>
            </w:hyperlink>
            <w:r>
              <w:rPr>
                <w:sz w:val="22"/>
              </w:rPr>
              <w:t>.</w:t>
            </w:r>
          </w:p>
        </w:tc>
      </w:tr>
      <w:tr>
        <w:trPr>
          <w:trHeight w:val="3400" w:hRule="atLeast"/>
        </w:trPr>
        <w:tc>
          <w:tcPr>
            <w:tcW w:w="2160" w:type="dxa"/>
          </w:tcPr>
          <w:p>
            <w:pPr>
              <w:pStyle w:val="TableParagraph"/>
              <w:spacing w:line="273" w:lineRule="exact"/>
              <w:ind w:left="107"/>
              <w:rPr>
                <w:sz w:val="22"/>
              </w:rPr>
            </w:pPr>
            <w:r>
              <w:rPr>
                <w:sz w:val="22"/>
              </w:rPr>
              <w:t>Libya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350"/>
              <w:rPr>
                <w:sz w:val="22"/>
              </w:rPr>
            </w:pPr>
            <w:r>
              <w:rPr>
                <w:b/>
                <w:sz w:val="22"/>
              </w:rPr>
              <w:t>Ban: </w:t>
            </w:r>
            <w:r>
              <w:rPr>
                <w:sz w:val="22"/>
              </w:rPr>
              <w:t>Notice, issued on May 15, 2021, Central Bank of Libya,</w:t>
            </w:r>
            <w:hyperlink r:id="rId201">
              <w:r>
                <w:rPr>
                  <w:sz w:val="22"/>
                </w:rPr>
                <w:t> https://perma.cc/7V32-R3CA </w:t>
              </w:r>
            </w:hyperlink>
            <w:r>
              <w:rPr>
                <w:sz w:val="22"/>
              </w:rPr>
              <w:t>(in Arabic). Financial institutions are banned from dealing in crypto- currencies.</w:t>
            </w:r>
          </w:p>
          <w:p>
            <w:pPr>
              <w:pStyle w:val="TableParagraph"/>
              <w:spacing w:before="11"/>
              <w:rPr>
                <w:sz w:val="21"/>
              </w:rPr>
            </w:pPr>
          </w:p>
          <w:p>
            <w:pPr>
              <w:pStyle w:val="TableParagraph"/>
              <w:ind w:left="109" w:right="146"/>
              <w:rPr>
                <w:sz w:val="22"/>
              </w:rPr>
            </w:pPr>
            <w:r>
              <w:rPr>
                <w:b/>
                <w:sz w:val="22"/>
              </w:rPr>
              <w:t>AML/CFT: </w:t>
            </w:r>
            <w:r>
              <w:rPr>
                <w:sz w:val="22"/>
              </w:rPr>
              <w:t>Statement No. 1 of 2016 on Combating Money Laundering, issued by the Director of the Central Bank of Libya on October 30, 2016,</w:t>
            </w:r>
            <w:hyperlink r:id="rId202">
              <w:r>
                <w:rPr>
                  <w:sz w:val="22"/>
                </w:rPr>
                <w:t> https://perma.cc/LD6N-9Y6A</w:t>
              </w:r>
            </w:hyperlink>
            <w:r>
              <w:rPr>
                <w:sz w:val="22"/>
              </w:rPr>
              <w:t>.</w:t>
            </w:r>
          </w:p>
        </w:tc>
      </w:tr>
      <w:tr>
        <w:trPr>
          <w:trHeight w:val="277" w:hRule="atLeast"/>
        </w:trPr>
        <w:tc>
          <w:tcPr>
            <w:tcW w:w="2160" w:type="dxa"/>
            <w:tcBorders>
              <w:bottom w:val="nil"/>
            </w:tcBorders>
          </w:tcPr>
          <w:p>
            <w:pPr>
              <w:pStyle w:val="TableParagraph"/>
              <w:spacing w:line="257" w:lineRule="exact"/>
              <w:ind w:left="107"/>
              <w:rPr>
                <w:sz w:val="22"/>
              </w:rPr>
            </w:pPr>
            <w:r>
              <w:rPr>
                <w:sz w:val="22"/>
              </w:rPr>
              <w:t>Liechtenstein</w:t>
            </w:r>
          </w:p>
        </w:tc>
        <w:tc>
          <w:tcPr>
            <w:tcW w:w="1296" w:type="dxa"/>
            <w:tcBorders>
              <w:bottom w:val="nil"/>
            </w:tcBorders>
          </w:tcPr>
          <w:p>
            <w:pPr>
              <w:pStyle w:val="TableParagraph"/>
              <w:spacing w:line="257" w:lineRule="exact"/>
              <w:ind w:left="119" w:right="111"/>
              <w:jc w:val="center"/>
              <w:rPr>
                <w:sz w:val="22"/>
              </w:rPr>
            </w:pPr>
            <w:r>
              <w:rPr>
                <w:sz w:val="22"/>
              </w:rPr>
              <w:t>No</w:t>
            </w:r>
          </w:p>
        </w:tc>
        <w:tc>
          <w:tcPr>
            <w:tcW w:w="1294" w:type="dxa"/>
            <w:tcBorders>
              <w:bottom w:val="nil"/>
            </w:tcBorders>
          </w:tcPr>
          <w:p>
            <w:pPr>
              <w:pStyle w:val="TableParagraph"/>
              <w:spacing w:line="257" w:lineRule="exact"/>
              <w:ind w:left="174" w:right="164"/>
              <w:jc w:val="center"/>
              <w:rPr>
                <w:sz w:val="22"/>
              </w:rPr>
            </w:pPr>
            <w:r>
              <w:rPr>
                <w:sz w:val="22"/>
              </w:rPr>
              <w:t>No</w:t>
            </w:r>
          </w:p>
        </w:tc>
        <w:tc>
          <w:tcPr>
            <w:tcW w:w="2160" w:type="dxa"/>
            <w:tcBorders>
              <w:bottom w:val="nil"/>
            </w:tcBorders>
          </w:tcPr>
          <w:p>
            <w:pPr>
              <w:pStyle w:val="TableParagraph"/>
              <w:spacing w:line="257" w:lineRule="exact"/>
              <w:ind w:left="115" w:right="102"/>
              <w:jc w:val="center"/>
              <w:rPr>
                <w:sz w:val="22"/>
              </w:rPr>
            </w:pPr>
            <w:r>
              <w:rPr>
                <w:sz w:val="22"/>
              </w:rPr>
              <w:t>Yes</w:t>
            </w:r>
          </w:p>
        </w:tc>
        <w:tc>
          <w:tcPr>
            <w:tcW w:w="2160" w:type="dxa"/>
            <w:tcBorders>
              <w:bottom w:val="nil"/>
            </w:tcBorders>
          </w:tcPr>
          <w:p>
            <w:pPr>
              <w:pStyle w:val="TableParagraph"/>
              <w:spacing w:line="257" w:lineRule="exact"/>
              <w:ind w:right="893"/>
              <w:jc w:val="right"/>
              <w:rPr>
                <w:sz w:val="22"/>
              </w:rPr>
            </w:pPr>
            <w:r>
              <w:rPr>
                <w:sz w:val="22"/>
              </w:rPr>
              <w:t>Yes</w:t>
            </w:r>
          </w:p>
        </w:tc>
        <w:tc>
          <w:tcPr>
            <w:tcW w:w="4032" w:type="dxa"/>
            <w:tcBorders>
              <w:bottom w:val="nil"/>
            </w:tcBorders>
          </w:tcPr>
          <w:p>
            <w:pPr>
              <w:pStyle w:val="TableParagraph"/>
              <w:spacing w:line="257" w:lineRule="exact"/>
              <w:ind w:left="109"/>
              <w:rPr>
                <w:sz w:val="22"/>
              </w:rPr>
            </w:pPr>
            <w:r>
              <w:rPr>
                <w:b/>
                <w:sz w:val="22"/>
              </w:rPr>
              <w:t>Tax: </w:t>
            </w:r>
            <w:r>
              <w:rPr>
                <w:sz w:val="22"/>
              </w:rPr>
              <w:t>Vereinbarung zwischen der</w:t>
            </w:r>
          </w:p>
        </w:tc>
      </w:tr>
      <w:tr>
        <w:trPr>
          <w:trHeight w:val="273" w:hRule="atLeast"/>
        </w:trPr>
        <w:tc>
          <w:tcPr>
            <w:tcW w:w="216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94" w:type="dxa"/>
            <w:tcBorders>
              <w:top w:val="nil"/>
              <w:bottom w:val="nil"/>
            </w:tcBorders>
          </w:tcPr>
          <w:p>
            <w:pPr>
              <w:pStyle w:val="TableParagraph"/>
              <w:rPr>
                <w:rFonts w:ascii="Times New Roman"/>
                <w:sz w:val="20"/>
              </w:rPr>
            </w:pPr>
          </w:p>
        </w:tc>
        <w:tc>
          <w:tcPr>
            <w:tcW w:w="2160" w:type="dxa"/>
            <w:tcBorders>
              <w:top w:val="nil"/>
              <w:bottom w:val="nil"/>
            </w:tcBorders>
          </w:tcPr>
          <w:p>
            <w:pPr>
              <w:pStyle w:val="TableParagraph"/>
              <w:spacing w:line="254" w:lineRule="exact"/>
              <w:ind w:left="115" w:right="106"/>
              <w:jc w:val="center"/>
              <w:rPr>
                <w:sz w:val="22"/>
              </w:rPr>
            </w:pPr>
            <w:r>
              <w:rPr>
                <w:sz w:val="22"/>
              </w:rPr>
              <w:t>Note: Liechtenstein</w:t>
            </w:r>
          </w:p>
        </w:tc>
        <w:tc>
          <w:tcPr>
            <w:tcW w:w="2160" w:type="dxa"/>
            <w:tcBorders>
              <w:top w:val="nil"/>
              <w:bottom w:val="nil"/>
            </w:tcBorders>
          </w:tcPr>
          <w:p>
            <w:pPr>
              <w:pStyle w:val="TableParagraph"/>
              <w:rPr>
                <w:rFonts w:ascii="Times New Roman"/>
                <w:sz w:val="20"/>
              </w:rPr>
            </w:pPr>
          </w:p>
        </w:tc>
        <w:tc>
          <w:tcPr>
            <w:tcW w:w="4032" w:type="dxa"/>
            <w:tcBorders>
              <w:top w:val="nil"/>
              <w:bottom w:val="nil"/>
            </w:tcBorders>
          </w:tcPr>
          <w:p>
            <w:pPr>
              <w:pStyle w:val="TableParagraph"/>
              <w:spacing w:line="254" w:lineRule="exact"/>
              <w:ind w:left="109"/>
              <w:rPr>
                <w:sz w:val="22"/>
              </w:rPr>
            </w:pPr>
            <w:r>
              <w:rPr>
                <w:sz w:val="22"/>
              </w:rPr>
              <w:t>Schweizerischen Eidgenossenschaft</w:t>
            </w:r>
          </w:p>
        </w:tc>
      </w:tr>
      <w:tr>
        <w:trPr>
          <w:trHeight w:val="273" w:hRule="atLeast"/>
        </w:trPr>
        <w:tc>
          <w:tcPr>
            <w:tcW w:w="216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94" w:type="dxa"/>
            <w:tcBorders>
              <w:top w:val="nil"/>
              <w:bottom w:val="nil"/>
            </w:tcBorders>
          </w:tcPr>
          <w:p>
            <w:pPr>
              <w:pStyle w:val="TableParagraph"/>
              <w:rPr>
                <w:rFonts w:ascii="Times New Roman"/>
                <w:sz w:val="20"/>
              </w:rPr>
            </w:pPr>
          </w:p>
        </w:tc>
        <w:tc>
          <w:tcPr>
            <w:tcW w:w="2160" w:type="dxa"/>
            <w:tcBorders>
              <w:top w:val="nil"/>
              <w:bottom w:val="nil"/>
            </w:tcBorders>
          </w:tcPr>
          <w:p>
            <w:pPr>
              <w:pStyle w:val="TableParagraph"/>
              <w:spacing w:line="254" w:lineRule="exact"/>
              <w:ind w:left="115" w:right="101"/>
              <w:jc w:val="center"/>
              <w:rPr>
                <w:sz w:val="22"/>
              </w:rPr>
            </w:pPr>
            <w:r>
              <w:rPr>
                <w:sz w:val="22"/>
              </w:rPr>
              <w:t>and Switzerland</w:t>
            </w:r>
          </w:p>
        </w:tc>
        <w:tc>
          <w:tcPr>
            <w:tcW w:w="2160" w:type="dxa"/>
            <w:tcBorders>
              <w:top w:val="nil"/>
              <w:bottom w:val="nil"/>
            </w:tcBorders>
          </w:tcPr>
          <w:p>
            <w:pPr>
              <w:pStyle w:val="TableParagraph"/>
              <w:rPr>
                <w:rFonts w:ascii="Times New Roman"/>
                <w:sz w:val="20"/>
              </w:rPr>
            </w:pPr>
          </w:p>
        </w:tc>
        <w:tc>
          <w:tcPr>
            <w:tcW w:w="4032" w:type="dxa"/>
            <w:tcBorders>
              <w:top w:val="nil"/>
              <w:bottom w:val="nil"/>
            </w:tcBorders>
          </w:tcPr>
          <w:p>
            <w:pPr>
              <w:pStyle w:val="TableParagraph"/>
              <w:spacing w:line="254" w:lineRule="exact"/>
              <w:ind w:left="109"/>
              <w:rPr>
                <w:sz w:val="22"/>
              </w:rPr>
            </w:pPr>
            <w:r>
              <w:rPr>
                <w:sz w:val="22"/>
              </w:rPr>
              <w:t>und dem Fürstentum Liechtenstein</w:t>
            </w:r>
          </w:p>
        </w:tc>
      </w:tr>
      <w:tr>
        <w:trPr>
          <w:trHeight w:val="273" w:hRule="atLeast"/>
        </w:trPr>
        <w:tc>
          <w:tcPr>
            <w:tcW w:w="216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94" w:type="dxa"/>
            <w:tcBorders>
              <w:top w:val="nil"/>
              <w:bottom w:val="nil"/>
            </w:tcBorders>
          </w:tcPr>
          <w:p>
            <w:pPr>
              <w:pStyle w:val="TableParagraph"/>
              <w:rPr>
                <w:rFonts w:ascii="Times New Roman"/>
                <w:sz w:val="20"/>
              </w:rPr>
            </w:pPr>
          </w:p>
        </w:tc>
        <w:tc>
          <w:tcPr>
            <w:tcW w:w="2160" w:type="dxa"/>
            <w:tcBorders>
              <w:top w:val="nil"/>
              <w:bottom w:val="nil"/>
            </w:tcBorders>
          </w:tcPr>
          <w:p>
            <w:pPr>
              <w:pStyle w:val="TableParagraph"/>
              <w:spacing w:line="254" w:lineRule="exact"/>
              <w:ind w:left="115" w:right="103"/>
              <w:jc w:val="center"/>
              <w:rPr>
                <w:sz w:val="22"/>
              </w:rPr>
            </w:pPr>
            <w:r>
              <w:rPr>
                <w:sz w:val="22"/>
              </w:rPr>
              <w:t>form a common</w:t>
            </w:r>
          </w:p>
        </w:tc>
        <w:tc>
          <w:tcPr>
            <w:tcW w:w="2160" w:type="dxa"/>
            <w:tcBorders>
              <w:top w:val="nil"/>
              <w:bottom w:val="nil"/>
            </w:tcBorders>
          </w:tcPr>
          <w:p>
            <w:pPr>
              <w:pStyle w:val="TableParagraph"/>
              <w:rPr>
                <w:rFonts w:ascii="Times New Roman"/>
                <w:sz w:val="20"/>
              </w:rPr>
            </w:pPr>
          </w:p>
        </w:tc>
        <w:tc>
          <w:tcPr>
            <w:tcW w:w="4032" w:type="dxa"/>
            <w:tcBorders>
              <w:top w:val="nil"/>
              <w:bottom w:val="nil"/>
            </w:tcBorders>
          </w:tcPr>
          <w:p>
            <w:pPr>
              <w:pStyle w:val="TableParagraph"/>
              <w:spacing w:line="254" w:lineRule="exact"/>
              <w:ind w:left="109"/>
              <w:rPr>
                <w:sz w:val="22"/>
              </w:rPr>
            </w:pPr>
            <w:r>
              <w:rPr>
                <w:sz w:val="22"/>
              </w:rPr>
              <w:t>zum Vertrag betreffend die</w:t>
            </w:r>
          </w:p>
        </w:tc>
      </w:tr>
      <w:tr>
        <w:trPr>
          <w:trHeight w:val="273" w:hRule="atLeast"/>
        </w:trPr>
        <w:tc>
          <w:tcPr>
            <w:tcW w:w="216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94" w:type="dxa"/>
            <w:tcBorders>
              <w:top w:val="nil"/>
              <w:bottom w:val="nil"/>
            </w:tcBorders>
          </w:tcPr>
          <w:p>
            <w:pPr>
              <w:pStyle w:val="TableParagraph"/>
              <w:rPr>
                <w:rFonts w:ascii="Times New Roman"/>
                <w:sz w:val="20"/>
              </w:rPr>
            </w:pPr>
          </w:p>
        </w:tc>
        <w:tc>
          <w:tcPr>
            <w:tcW w:w="2160" w:type="dxa"/>
            <w:tcBorders>
              <w:top w:val="nil"/>
              <w:bottom w:val="nil"/>
            </w:tcBorders>
          </w:tcPr>
          <w:p>
            <w:pPr>
              <w:pStyle w:val="TableParagraph"/>
              <w:spacing w:line="254" w:lineRule="exact"/>
              <w:ind w:left="115" w:right="104"/>
              <w:jc w:val="center"/>
              <w:rPr>
                <w:sz w:val="22"/>
              </w:rPr>
            </w:pPr>
            <w:r>
              <w:rPr>
                <w:sz w:val="22"/>
              </w:rPr>
              <w:t>VAT area due to a</w:t>
            </w:r>
          </w:p>
        </w:tc>
        <w:tc>
          <w:tcPr>
            <w:tcW w:w="2160" w:type="dxa"/>
            <w:tcBorders>
              <w:top w:val="nil"/>
              <w:bottom w:val="nil"/>
            </w:tcBorders>
          </w:tcPr>
          <w:p>
            <w:pPr>
              <w:pStyle w:val="TableParagraph"/>
              <w:rPr>
                <w:rFonts w:ascii="Times New Roman"/>
                <w:sz w:val="20"/>
              </w:rPr>
            </w:pPr>
          </w:p>
        </w:tc>
        <w:tc>
          <w:tcPr>
            <w:tcW w:w="4032" w:type="dxa"/>
            <w:tcBorders>
              <w:top w:val="nil"/>
              <w:bottom w:val="nil"/>
            </w:tcBorders>
          </w:tcPr>
          <w:p>
            <w:pPr>
              <w:pStyle w:val="TableParagraph"/>
              <w:spacing w:line="254" w:lineRule="exact"/>
              <w:ind w:left="109"/>
              <w:rPr>
                <w:sz w:val="22"/>
              </w:rPr>
            </w:pPr>
            <w:r>
              <w:rPr>
                <w:sz w:val="22"/>
              </w:rPr>
              <w:t>Mehrwertsteuer im Fürstentum</w:t>
            </w:r>
          </w:p>
        </w:tc>
      </w:tr>
      <w:tr>
        <w:trPr>
          <w:trHeight w:val="272" w:hRule="atLeast"/>
        </w:trPr>
        <w:tc>
          <w:tcPr>
            <w:tcW w:w="216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94" w:type="dxa"/>
            <w:tcBorders>
              <w:top w:val="nil"/>
              <w:bottom w:val="nil"/>
            </w:tcBorders>
          </w:tcPr>
          <w:p>
            <w:pPr>
              <w:pStyle w:val="TableParagraph"/>
              <w:rPr>
                <w:rFonts w:ascii="Times New Roman"/>
                <w:sz w:val="20"/>
              </w:rPr>
            </w:pPr>
          </w:p>
        </w:tc>
        <w:tc>
          <w:tcPr>
            <w:tcW w:w="2160" w:type="dxa"/>
            <w:tcBorders>
              <w:top w:val="nil"/>
              <w:bottom w:val="nil"/>
            </w:tcBorders>
          </w:tcPr>
          <w:p>
            <w:pPr>
              <w:pStyle w:val="TableParagraph"/>
              <w:spacing w:line="252" w:lineRule="exact"/>
              <w:ind w:left="115" w:right="104"/>
              <w:jc w:val="center"/>
              <w:rPr>
                <w:sz w:val="22"/>
              </w:rPr>
            </w:pPr>
            <w:r>
              <w:rPr>
                <w:sz w:val="22"/>
              </w:rPr>
              <w:t>tax agreement.</w:t>
            </w:r>
          </w:p>
        </w:tc>
        <w:tc>
          <w:tcPr>
            <w:tcW w:w="2160" w:type="dxa"/>
            <w:tcBorders>
              <w:top w:val="nil"/>
              <w:bottom w:val="nil"/>
            </w:tcBorders>
          </w:tcPr>
          <w:p>
            <w:pPr>
              <w:pStyle w:val="TableParagraph"/>
              <w:rPr>
                <w:rFonts w:ascii="Times New Roman"/>
                <w:sz w:val="20"/>
              </w:rPr>
            </w:pPr>
          </w:p>
        </w:tc>
        <w:tc>
          <w:tcPr>
            <w:tcW w:w="4032" w:type="dxa"/>
            <w:tcBorders>
              <w:top w:val="nil"/>
              <w:bottom w:val="nil"/>
            </w:tcBorders>
          </w:tcPr>
          <w:p>
            <w:pPr>
              <w:pStyle w:val="TableParagraph"/>
              <w:spacing w:line="252" w:lineRule="exact"/>
              <w:ind w:left="109"/>
              <w:rPr>
                <w:sz w:val="22"/>
              </w:rPr>
            </w:pPr>
            <w:r>
              <w:rPr>
                <w:sz w:val="22"/>
              </w:rPr>
              <w:t>Liechtenstein, July 12, 2012,</w:t>
            </w:r>
          </w:p>
        </w:tc>
      </w:tr>
      <w:tr>
        <w:trPr>
          <w:trHeight w:val="272" w:hRule="atLeast"/>
        </w:trPr>
        <w:tc>
          <w:tcPr>
            <w:tcW w:w="216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94" w:type="dxa"/>
            <w:tcBorders>
              <w:top w:val="nil"/>
              <w:bottom w:val="nil"/>
            </w:tcBorders>
          </w:tcPr>
          <w:p>
            <w:pPr>
              <w:pStyle w:val="TableParagraph"/>
              <w:rPr>
                <w:rFonts w:ascii="Times New Roman"/>
                <w:sz w:val="20"/>
              </w:rPr>
            </w:pPr>
          </w:p>
        </w:tc>
        <w:tc>
          <w:tcPr>
            <w:tcW w:w="2160" w:type="dxa"/>
            <w:tcBorders>
              <w:top w:val="nil"/>
              <w:bottom w:val="nil"/>
            </w:tcBorders>
          </w:tcPr>
          <w:p>
            <w:pPr>
              <w:pStyle w:val="TableParagraph"/>
              <w:rPr>
                <w:rFonts w:ascii="Times New Roman"/>
                <w:sz w:val="20"/>
              </w:rPr>
            </w:pPr>
          </w:p>
        </w:tc>
        <w:tc>
          <w:tcPr>
            <w:tcW w:w="2160" w:type="dxa"/>
            <w:tcBorders>
              <w:top w:val="nil"/>
              <w:bottom w:val="nil"/>
            </w:tcBorders>
          </w:tcPr>
          <w:p>
            <w:pPr>
              <w:pStyle w:val="TableParagraph"/>
              <w:rPr>
                <w:rFonts w:ascii="Times New Roman"/>
                <w:sz w:val="20"/>
              </w:rPr>
            </w:pPr>
          </w:p>
        </w:tc>
        <w:tc>
          <w:tcPr>
            <w:tcW w:w="4032" w:type="dxa"/>
            <w:tcBorders>
              <w:top w:val="nil"/>
              <w:bottom w:val="nil"/>
            </w:tcBorders>
          </w:tcPr>
          <w:p>
            <w:pPr>
              <w:pStyle w:val="TableParagraph"/>
              <w:spacing w:line="252" w:lineRule="exact"/>
              <w:ind w:left="109"/>
              <w:rPr>
                <w:sz w:val="22"/>
              </w:rPr>
            </w:pPr>
            <w:r>
              <w:rPr>
                <w:sz w:val="22"/>
              </w:rPr>
              <w:t>Landesgesetzblatt-Nummer [LGBl.-</w:t>
            </w:r>
          </w:p>
        </w:tc>
      </w:tr>
      <w:tr>
        <w:trPr>
          <w:trHeight w:val="273" w:hRule="atLeast"/>
        </w:trPr>
        <w:tc>
          <w:tcPr>
            <w:tcW w:w="216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94" w:type="dxa"/>
            <w:tcBorders>
              <w:top w:val="nil"/>
              <w:bottom w:val="nil"/>
            </w:tcBorders>
          </w:tcPr>
          <w:p>
            <w:pPr>
              <w:pStyle w:val="TableParagraph"/>
              <w:rPr>
                <w:rFonts w:ascii="Times New Roman"/>
                <w:sz w:val="20"/>
              </w:rPr>
            </w:pPr>
          </w:p>
        </w:tc>
        <w:tc>
          <w:tcPr>
            <w:tcW w:w="2160" w:type="dxa"/>
            <w:tcBorders>
              <w:top w:val="nil"/>
              <w:bottom w:val="nil"/>
            </w:tcBorders>
          </w:tcPr>
          <w:p>
            <w:pPr>
              <w:pStyle w:val="TableParagraph"/>
              <w:rPr>
                <w:rFonts w:ascii="Times New Roman"/>
                <w:sz w:val="20"/>
              </w:rPr>
            </w:pPr>
          </w:p>
        </w:tc>
        <w:tc>
          <w:tcPr>
            <w:tcW w:w="2160" w:type="dxa"/>
            <w:tcBorders>
              <w:top w:val="nil"/>
              <w:bottom w:val="nil"/>
            </w:tcBorders>
          </w:tcPr>
          <w:p>
            <w:pPr>
              <w:pStyle w:val="TableParagraph"/>
              <w:rPr>
                <w:rFonts w:ascii="Times New Roman"/>
                <w:sz w:val="20"/>
              </w:rPr>
            </w:pPr>
          </w:p>
        </w:tc>
        <w:tc>
          <w:tcPr>
            <w:tcW w:w="4032" w:type="dxa"/>
            <w:tcBorders>
              <w:top w:val="nil"/>
              <w:bottom w:val="nil"/>
            </w:tcBorders>
          </w:tcPr>
          <w:p>
            <w:pPr>
              <w:pStyle w:val="TableParagraph"/>
              <w:spacing w:line="254" w:lineRule="exact"/>
              <w:ind w:left="109"/>
              <w:rPr>
                <w:sz w:val="22"/>
              </w:rPr>
            </w:pPr>
            <w:r>
              <w:rPr>
                <w:sz w:val="22"/>
              </w:rPr>
              <w:t>Nr.] 2012.238, as amended, arts. 1, 2,</w:t>
            </w:r>
          </w:p>
        </w:tc>
      </w:tr>
      <w:tr>
        <w:trPr>
          <w:trHeight w:val="273" w:hRule="atLeast"/>
        </w:trPr>
        <w:tc>
          <w:tcPr>
            <w:tcW w:w="216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94" w:type="dxa"/>
            <w:tcBorders>
              <w:top w:val="nil"/>
              <w:bottom w:val="nil"/>
            </w:tcBorders>
          </w:tcPr>
          <w:p>
            <w:pPr>
              <w:pStyle w:val="TableParagraph"/>
              <w:rPr>
                <w:rFonts w:ascii="Times New Roman"/>
                <w:sz w:val="20"/>
              </w:rPr>
            </w:pPr>
          </w:p>
        </w:tc>
        <w:tc>
          <w:tcPr>
            <w:tcW w:w="2160" w:type="dxa"/>
            <w:tcBorders>
              <w:top w:val="nil"/>
              <w:bottom w:val="nil"/>
            </w:tcBorders>
          </w:tcPr>
          <w:p>
            <w:pPr>
              <w:pStyle w:val="TableParagraph"/>
              <w:rPr>
                <w:rFonts w:ascii="Times New Roman"/>
                <w:sz w:val="20"/>
              </w:rPr>
            </w:pPr>
          </w:p>
        </w:tc>
        <w:tc>
          <w:tcPr>
            <w:tcW w:w="2160" w:type="dxa"/>
            <w:tcBorders>
              <w:top w:val="nil"/>
              <w:bottom w:val="nil"/>
            </w:tcBorders>
          </w:tcPr>
          <w:p>
            <w:pPr>
              <w:pStyle w:val="TableParagraph"/>
              <w:rPr>
                <w:rFonts w:ascii="Times New Roman"/>
                <w:sz w:val="20"/>
              </w:rPr>
            </w:pPr>
          </w:p>
        </w:tc>
        <w:tc>
          <w:tcPr>
            <w:tcW w:w="4032" w:type="dxa"/>
            <w:tcBorders>
              <w:top w:val="nil"/>
              <w:bottom w:val="nil"/>
            </w:tcBorders>
          </w:tcPr>
          <w:p>
            <w:pPr>
              <w:pStyle w:val="TableParagraph"/>
              <w:spacing w:line="254" w:lineRule="exact"/>
              <w:ind w:left="109"/>
              <w:rPr>
                <w:sz w:val="22"/>
              </w:rPr>
            </w:pPr>
            <w:hyperlink r:id="rId203">
              <w:r>
                <w:rPr>
                  <w:sz w:val="22"/>
                </w:rPr>
                <w:t>https://perma.cc/ZAT4-8EE9, </w:t>
              </w:r>
            </w:hyperlink>
            <w:r>
              <w:rPr>
                <w:sz w:val="22"/>
              </w:rPr>
              <w:t>in</w:t>
            </w:r>
          </w:p>
        </w:tc>
      </w:tr>
      <w:tr>
        <w:trPr>
          <w:trHeight w:val="273" w:hRule="atLeast"/>
        </w:trPr>
        <w:tc>
          <w:tcPr>
            <w:tcW w:w="216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94" w:type="dxa"/>
            <w:tcBorders>
              <w:top w:val="nil"/>
              <w:bottom w:val="nil"/>
            </w:tcBorders>
          </w:tcPr>
          <w:p>
            <w:pPr>
              <w:pStyle w:val="TableParagraph"/>
              <w:rPr>
                <w:rFonts w:ascii="Times New Roman"/>
                <w:sz w:val="20"/>
              </w:rPr>
            </w:pPr>
          </w:p>
        </w:tc>
        <w:tc>
          <w:tcPr>
            <w:tcW w:w="2160" w:type="dxa"/>
            <w:tcBorders>
              <w:top w:val="nil"/>
              <w:bottom w:val="nil"/>
            </w:tcBorders>
          </w:tcPr>
          <w:p>
            <w:pPr>
              <w:pStyle w:val="TableParagraph"/>
              <w:rPr>
                <w:rFonts w:ascii="Times New Roman"/>
                <w:sz w:val="20"/>
              </w:rPr>
            </w:pPr>
          </w:p>
        </w:tc>
        <w:tc>
          <w:tcPr>
            <w:tcW w:w="2160" w:type="dxa"/>
            <w:tcBorders>
              <w:top w:val="nil"/>
              <w:bottom w:val="nil"/>
            </w:tcBorders>
          </w:tcPr>
          <w:p>
            <w:pPr>
              <w:pStyle w:val="TableParagraph"/>
              <w:rPr>
                <w:rFonts w:ascii="Times New Roman"/>
                <w:sz w:val="20"/>
              </w:rPr>
            </w:pPr>
          </w:p>
        </w:tc>
        <w:tc>
          <w:tcPr>
            <w:tcW w:w="4032" w:type="dxa"/>
            <w:tcBorders>
              <w:top w:val="nil"/>
              <w:bottom w:val="nil"/>
            </w:tcBorders>
          </w:tcPr>
          <w:p>
            <w:pPr>
              <w:pStyle w:val="TableParagraph"/>
              <w:spacing w:line="254" w:lineRule="exact"/>
              <w:ind w:left="109"/>
              <w:rPr>
                <w:sz w:val="22"/>
              </w:rPr>
            </w:pPr>
            <w:r>
              <w:rPr>
                <w:sz w:val="22"/>
              </w:rPr>
              <w:t>conjunction with Eidgenössische</w:t>
            </w:r>
          </w:p>
        </w:tc>
      </w:tr>
      <w:tr>
        <w:trPr>
          <w:trHeight w:val="270" w:hRule="atLeast"/>
        </w:trPr>
        <w:tc>
          <w:tcPr>
            <w:tcW w:w="2160" w:type="dxa"/>
            <w:tcBorders>
              <w:top w:val="nil"/>
              <w:bottom w:val="nil"/>
            </w:tcBorders>
          </w:tcPr>
          <w:p>
            <w:pPr>
              <w:pStyle w:val="TableParagraph"/>
              <w:rPr>
                <w:rFonts w:ascii="Times New Roman"/>
                <w:sz w:val="20"/>
              </w:rPr>
            </w:pPr>
          </w:p>
        </w:tc>
        <w:tc>
          <w:tcPr>
            <w:tcW w:w="1296" w:type="dxa"/>
            <w:tcBorders>
              <w:top w:val="nil"/>
              <w:bottom w:val="nil"/>
            </w:tcBorders>
          </w:tcPr>
          <w:p>
            <w:pPr>
              <w:pStyle w:val="TableParagraph"/>
              <w:rPr>
                <w:rFonts w:ascii="Times New Roman"/>
                <w:sz w:val="20"/>
              </w:rPr>
            </w:pPr>
          </w:p>
        </w:tc>
        <w:tc>
          <w:tcPr>
            <w:tcW w:w="1294" w:type="dxa"/>
            <w:tcBorders>
              <w:top w:val="nil"/>
              <w:bottom w:val="nil"/>
            </w:tcBorders>
          </w:tcPr>
          <w:p>
            <w:pPr>
              <w:pStyle w:val="TableParagraph"/>
              <w:rPr>
                <w:rFonts w:ascii="Times New Roman"/>
                <w:sz w:val="20"/>
              </w:rPr>
            </w:pPr>
          </w:p>
        </w:tc>
        <w:tc>
          <w:tcPr>
            <w:tcW w:w="2160" w:type="dxa"/>
            <w:tcBorders>
              <w:top w:val="nil"/>
              <w:bottom w:val="nil"/>
            </w:tcBorders>
          </w:tcPr>
          <w:p>
            <w:pPr>
              <w:pStyle w:val="TableParagraph"/>
              <w:rPr>
                <w:rFonts w:ascii="Times New Roman"/>
                <w:sz w:val="20"/>
              </w:rPr>
            </w:pPr>
          </w:p>
        </w:tc>
        <w:tc>
          <w:tcPr>
            <w:tcW w:w="2160" w:type="dxa"/>
            <w:tcBorders>
              <w:top w:val="nil"/>
              <w:bottom w:val="nil"/>
            </w:tcBorders>
          </w:tcPr>
          <w:p>
            <w:pPr>
              <w:pStyle w:val="TableParagraph"/>
              <w:rPr>
                <w:rFonts w:ascii="Times New Roman"/>
                <w:sz w:val="20"/>
              </w:rPr>
            </w:pPr>
          </w:p>
        </w:tc>
        <w:tc>
          <w:tcPr>
            <w:tcW w:w="4032" w:type="dxa"/>
            <w:tcBorders>
              <w:top w:val="nil"/>
              <w:bottom w:val="nil"/>
            </w:tcBorders>
          </w:tcPr>
          <w:p>
            <w:pPr>
              <w:pStyle w:val="TableParagraph"/>
              <w:spacing w:line="250" w:lineRule="exact"/>
              <w:ind w:left="109"/>
              <w:rPr>
                <w:i/>
                <w:sz w:val="22"/>
              </w:rPr>
            </w:pPr>
            <w:r>
              <w:rPr>
                <w:sz w:val="22"/>
              </w:rPr>
              <w:t>Steuerverwaltung [EStV], </w:t>
            </w:r>
            <w:r>
              <w:rPr>
                <w:i/>
                <w:sz w:val="22"/>
              </w:rPr>
              <w:t>MWST-Info</w:t>
            </w:r>
          </w:p>
        </w:tc>
      </w:tr>
      <w:tr>
        <w:trPr>
          <w:trHeight w:val="265" w:hRule="atLeast"/>
        </w:trPr>
        <w:tc>
          <w:tcPr>
            <w:tcW w:w="2160" w:type="dxa"/>
            <w:tcBorders>
              <w:top w:val="nil"/>
              <w:bottom w:val="nil"/>
            </w:tcBorders>
          </w:tcPr>
          <w:p>
            <w:pPr>
              <w:pStyle w:val="TableParagraph"/>
              <w:rPr>
                <w:rFonts w:ascii="Times New Roman"/>
                <w:sz w:val="18"/>
              </w:rPr>
            </w:pPr>
          </w:p>
        </w:tc>
        <w:tc>
          <w:tcPr>
            <w:tcW w:w="1296" w:type="dxa"/>
            <w:tcBorders>
              <w:top w:val="nil"/>
              <w:bottom w:val="nil"/>
            </w:tcBorders>
          </w:tcPr>
          <w:p>
            <w:pPr>
              <w:pStyle w:val="TableParagraph"/>
              <w:rPr>
                <w:rFonts w:ascii="Times New Roman"/>
                <w:sz w:val="18"/>
              </w:rPr>
            </w:pPr>
          </w:p>
        </w:tc>
        <w:tc>
          <w:tcPr>
            <w:tcW w:w="1294" w:type="dxa"/>
            <w:tcBorders>
              <w:top w:val="nil"/>
              <w:bottom w:val="nil"/>
            </w:tcBorders>
          </w:tcPr>
          <w:p>
            <w:pPr>
              <w:pStyle w:val="TableParagraph"/>
              <w:rPr>
                <w:rFonts w:ascii="Times New Roman"/>
                <w:sz w:val="18"/>
              </w:rPr>
            </w:pPr>
          </w:p>
        </w:tc>
        <w:tc>
          <w:tcPr>
            <w:tcW w:w="2160" w:type="dxa"/>
            <w:tcBorders>
              <w:top w:val="nil"/>
              <w:bottom w:val="nil"/>
            </w:tcBorders>
          </w:tcPr>
          <w:p>
            <w:pPr>
              <w:pStyle w:val="TableParagraph"/>
              <w:rPr>
                <w:rFonts w:ascii="Times New Roman"/>
                <w:sz w:val="18"/>
              </w:rPr>
            </w:pPr>
          </w:p>
        </w:tc>
        <w:tc>
          <w:tcPr>
            <w:tcW w:w="2160" w:type="dxa"/>
            <w:tcBorders>
              <w:top w:val="nil"/>
              <w:bottom w:val="nil"/>
            </w:tcBorders>
          </w:tcPr>
          <w:p>
            <w:pPr>
              <w:pStyle w:val="TableParagraph"/>
              <w:rPr>
                <w:rFonts w:ascii="Times New Roman"/>
                <w:sz w:val="18"/>
              </w:rPr>
            </w:pPr>
          </w:p>
        </w:tc>
        <w:tc>
          <w:tcPr>
            <w:tcW w:w="4032" w:type="dxa"/>
            <w:tcBorders>
              <w:top w:val="nil"/>
              <w:bottom w:val="nil"/>
            </w:tcBorders>
          </w:tcPr>
          <w:p>
            <w:pPr>
              <w:pStyle w:val="TableParagraph"/>
              <w:spacing w:line="245" w:lineRule="exact"/>
              <w:ind w:left="109"/>
              <w:rPr>
                <w:i/>
                <w:sz w:val="22"/>
              </w:rPr>
            </w:pPr>
            <w:r>
              <w:rPr>
                <w:i/>
                <w:sz w:val="22"/>
              </w:rPr>
              <w:t>04 – Steuerobjekt. Leistungen im</w:t>
            </w:r>
          </w:p>
        </w:tc>
      </w:tr>
      <w:tr>
        <w:trPr>
          <w:trHeight w:val="268" w:hRule="atLeast"/>
        </w:trPr>
        <w:tc>
          <w:tcPr>
            <w:tcW w:w="2160" w:type="dxa"/>
            <w:tcBorders>
              <w:top w:val="nil"/>
              <w:bottom w:val="nil"/>
            </w:tcBorders>
          </w:tcPr>
          <w:p>
            <w:pPr>
              <w:pStyle w:val="TableParagraph"/>
              <w:rPr>
                <w:rFonts w:ascii="Times New Roman"/>
                <w:sz w:val="18"/>
              </w:rPr>
            </w:pPr>
          </w:p>
        </w:tc>
        <w:tc>
          <w:tcPr>
            <w:tcW w:w="1296" w:type="dxa"/>
            <w:tcBorders>
              <w:top w:val="nil"/>
              <w:bottom w:val="nil"/>
            </w:tcBorders>
          </w:tcPr>
          <w:p>
            <w:pPr>
              <w:pStyle w:val="TableParagraph"/>
              <w:rPr>
                <w:rFonts w:ascii="Times New Roman"/>
                <w:sz w:val="18"/>
              </w:rPr>
            </w:pPr>
          </w:p>
        </w:tc>
        <w:tc>
          <w:tcPr>
            <w:tcW w:w="1294" w:type="dxa"/>
            <w:tcBorders>
              <w:top w:val="nil"/>
              <w:bottom w:val="nil"/>
            </w:tcBorders>
          </w:tcPr>
          <w:p>
            <w:pPr>
              <w:pStyle w:val="TableParagraph"/>
              <w:rPr>
                <w:rFonts w:ascii="Times New Roman"/>
                <w:sz w:val="18"/>
              </w:rPr>
            </w:pPr>
          </w:p>
        </w:tc>
        <w:tc>
          <w:tcPr>
            <w:tcW w:w="2160" w:type="dxa"/>
            <w:tcBorders>
              <w:top w:val="nil"/>
              <w:bottom w:val="nil"/>
            </w:tcBorders>
          </w:tcPr>
          <w:p>
            <w:pPr>
              <w:pStyle w:val="TableParagraph"/>
              <w:rPr>
                <w:rFonts w:ascii="Times New Roman"/>
                <w:sz w:val="18"/>
              </w:rPr>
            </w:pPr>
          </w:p>
        </w:tc>
        <w:tc>
          <w:tcPr>
            <w:tcW w:w="2160" w:type="dxa"/>
            <w:tcBorders>
              <w:top w:val="nil"/>
              <w:bottom w:val="nil"/>
            </w:tcBorders>
          </w:tcPr>
          <w:p>
            <w:pPr>
              <w:pStyle w:val="TableParagraph"/>
              <w:rPr>
                <w:rFonts w:ascii="Times New Roman"/>
                <w:sz w:val="18"/>
              </w:rPr>
            </w:pPr>
          </w:p>
        </w:tc>
        <w:tc>
          <w:tcPr>
            <w:tcW w:w="4032" w:type="dxa"/>
            <w:tcBorders>
              <w:top w:val="nil"/>
              <w:bottom w:val="nil"/>
            </w:tcBorders>
          </w:tcPr>
          <w:p>
            <w:pPr>
              <w:pStyle w:val="TableParagraph"/>
              <w:spacing w:line="249" w:lineRule="exact"/>
              <w:ind w:left="109"/>
              <w:rPr>
                <w:i/>
                <w:sz w:val="22"/>
              </w:rPr>
            </w:pPr>
            <w:r>
              <w:rPr>
                <w:i/>
                <w:sz w:val="22"/>
              </w:rPr>
              <w:t>Zusammenhang mit Blockchain- und</w:t>
            </w:r>
          </w:p>
        </w:tc>
      </w:tr>
      <w:tr>
        <w:trPr>
          <w:trHeight w:val="269" w:hRule="atLeast"/>
        </w:trPr>
        <w:tc>
          <w:tcPr>
            <w:tcW w:w="2160" w:type="dxa"/>
            <w:tcBorders>
              <w:top w:val="nil"/>
            </w:tcBorders>
          </w:tcPr>
          <w:p>
            <w:pPr>
              <w:pStyle w:val="TableParagraph"/>
              <w:rPr>
                <w:rFonts w:ascii="Times New Roman"/>
                <w:sz w:val="18"/>
              </w:rPr>
            </w:pPr>
          </w:p>
        </w:tc>
        <w:tc>
          <w:tcPr>
            <w:tcW w:w="1296" w:type="dxa"/>
            <w:tcBorders>
              <w:top w:val="nil"/>
            </w:tcBorders>
          </w:tcPr>
          <w:p>
            <w:pPr>
              <w:pStyle w:val="TableParagraph"/>
              <w:rPr>
                <w:rFonts w:ascii="Times New Roman"/>
                <w:sz w:val="18"/>
              </w:rPr>
            </w:pPr>
          </w:p>
        </w:tc>
        <w:tc>
          <w:tcPr>
            <w:tcW w:w="1294" w:type="dxa"/>
            <w:tcBorders>
              <w:top w:val="nil"/>
            </w:tcBorders>
          </w:tcPr>
          <w:p>
            <w:pPr>
              <w:pStyle w:val="TableParagraph"/>
              <w:rPr>
                <w:rFonts w:ascii="Times New Roman"/>
                <w:sz w:val="18"/>
              </w:rPr>
            </w:pPr>
          </w:p>
        </w:tc>
        <w:tc>
          <w:tcPr>
            <w:tcW w:w="2160" w:type="dxa"/>
            <w:tcBorders>
              <w:top w:val="nil"/>
            </w:tcBorders>
          </w:tcPr>
          <w:p>
            <w:pPr>
              <w:pStyle w:val="TableParagraph"/>
              <w:rPr>
                <w:rFonts w:ascii="Times New Roman"/>
                <w:sz w:val="18"/>
              </w:rPr>
            </w:pPr>
          </w:p>
        </w:tc>
        <w:tc>
          <w:tcPr>
            <w:tcW w:w="2160" w:type="dxa"/>
            <w:tcBorders>
              <w:top w:val="nil"/>
            </w:tcBorders>
          </w:tcPr>
          <w:p>
            <w:pPr>
              <w:pStyle w:val="TableParagraph"/>
              <w:rPr>
                <w:rFonts w:ascii="Times New Roman"/>
                <w:sz w:val="18"/>
              </w:rPr>
            </w:pPr>
          </w:p>
        </w:tc>
        <w:tc>
          <w:tcPr>
            <w:tcW w:w="4032" w:type="dxa"/>
            <w:tcBorders>
              <w:top w:val="nil"/>
            </w:tcBorders>
          </w:tcPr>
          <w:p>
            <w:pPr>
              <w:pStyle w:val="TableParagraph"/>
              <w:spacing w:line="250" w:lineRule="exact"/>
              <w:ind w:left="109"/>
              <w:rPr>
                <w:sz w:val="22"/>
              </w:rPr>
            </w:pPr>
            <w:r>
              <w:rPr>
                <w:i/>
                <w:sz w:val="22"/>
              </w:rPr>
              <w:t>Distributed Ledger-Technologie</w:t>
            </w:r>
            <w:r>
              <w:rPr>
                <w:sz w:val="22"/>
              </w:rPr>
              <w:t>,</w:t>
            </w:r>
          </w:p>
        </w:tc>
      </w:tr>
    </w:tbl>
    <w:p>
      <w:pPr>
        <w:spacing w:after="0" w:line="250"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3930"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spacing w:line="273" w:lineRule="exact"/>
              <w:ind w:left="109"/>
              <w:rPr>
                <w:sz w:val="22"/>
              </w:rPr>
            </w:pPr>
            <w:r>
              <w:rPr>
                <w:sz w:val="22"/>
              </w:rPr>
              <w:t>para. 2.7.3. (June 17, 2019),</w:t>
            </w:r>
          </w:p>
          <w:p>
            <w:pPr>
              <w:pStyle w:val="TableParagraph"/>
              <w:ind w:left="109" w:right="171"/>
              <w:rPr>
                <w:sz w:val="22"/>
              </w:rPr>
            </w:pPr>
            <w:hyperlink r:id="rId204">
              <w:r>
                <w:rPr>
                  <w:sz w:val="22"/>
                </w:rPr>
                <w:t>https://perma.cc/KU5K-C4DT;</w:t>
              </w:r>
            </w:hyperlink>
            <w:r>
              <w:rPr>
                <w:sz w:val="22"/>
              </w:rPr>
              <w:t> Matthias Langer, </w:t>
            </w:r>
            <w:r>
              <w:rPr>
                <w:i/>
                <w:sz w:val="22"/>
              </w:rPr>
              <w:t>Das liechtensteinische </w:t>
            </w:r>
            <w:r>
              <w:rPr>
                <w:i/>
                <w:sz w:val="22"/>
              </w:rPr>
              <w:t>Steuerrecht. Grundlagen und Regelungen inklusive Besteuerung von Blockchain- und FinTech-Unternehmen </w:t>
            </w:r>
            <w:r>
              <w:rPr>
                <w:sz w:val="22"/>
              </w:rPr>
              <w:t>(2019).</w:t>
            </w:r>
          </w:p>
          <w:p>
            <w:pPr>
              <w:pStyle w:val="TableParagraph"/>
              <w:spacing w:before="1"/>
              <w:rPr>
                <w:sz w:val="22"/>
              </w:rPr>
            </w:pPr>
          </w:p>
          <w:p>
            <w:pPr>
              <w:pStyle w:val="TableParagraph"/>
              <w:ind w:left="109" w:right="668"/>
              <w:rPr>
                <w:sz w:val="22"/>
              </w:rPr>
            </w:pPr>
            <w:bookmarkStart w:name="Lithuania" w:id="88"/>
            <w:bookmarkEnd w:id="88"/>
            <w:r>
              <w:rPr/>
            </w:r>
            <w:r>
              <w:rPr>
                <w:b/>
                <w:sz w:val="22"/>
              </w:rPr>
              <w:t>AML/CFT: </w:t>
            </w:r>
            <w:r>
              <w:rPr>
                <w:sz w:val="22"/>
              </w:rPr>
              <w:t>Sorgfaltspflichtgesetz [SPG], Dec. 11, 2008, LGBl.-</w:t>
            </w:r>
          </w:p>
          <w:p>
            <w:pPr>
              <w:pStyle w:val="TableParagraph"/>
              <w:ind w:left="109" w:right="440"/>
              <w:rPr>
                <w:sz w:val="22"/>
              </w:rPr>
            </w:pPr>
            <w:r>
              <w:rPr>
                <w:sz w:val="22"/>
              </w:rPr>
              <w:t>Nr. 2009.047, as amended, art. 3, para. 1, letters q)-t),</w:t>
            </w:r>
            <w:hyperlink r:id="rId205">
              <w:r>
                <w:rPr>
                  <w:sz w:val="22"/>
                </w:rPr>
                <w:t> https://perma.cc/E25M-HL2P</w:t>
              </w:r>
            </w:hyperlink>
            <w:r>
              <w:rPr>
                <w:sz w:val="22"/>
              </w:rPr>
              <w:t> (original), </w:t>
            </w:r>
            <w:hyperlink r:id="rId206">
              <w:r>
                <w:rPr>
                  <w:sz w:val="22"/>
                </w:rPr>
                <w:t>https://perma.cc/C7FV-</w:t>
              </w:r>
            </w:hyperlink>
            <w:r>
              <w:rPr>
                <w:sz w:val="22"/>
              </w:rPr>
              <w:t> </w:t>
            </w:r>
            <w:hyperlink r:id="rId206">
              <w:r>
                <w:rPr>
                  <w:sz w:val="22"/>
                </w:rPr>
                <w:t>NLDR </w:t>
              </w:r>
            </w:hyperlink>
            <w:r>
              <w:rPr>
                <w:sz w:val="22"/>
              </w:rPr>
              <w:t>(English translation).</w:t>
            </w:r>
          </w:p>
        </w:tc>
      </w:tr>
      <w:tr>
        <w:trPr>
          <w:trHeight w:val="5186" w:hRule="atLeast"/>
        </w:trPr>
        <w:tc>
          <w:tcPr>
            <w:tcW w:w="2160" w:type="dxa"/>
          </w:tcPr>
          <w:p>
            <w:pPr>
              <w:pStyle w:val="TableParagraph"/>
              <w:spacing w:line="273" w:lineRule="exact"/>
              <w:ind w:left="107"/>
              <w:rPr>
                <w:sz w:val="22"/>
              </w:rPr>
            </w:pPr>
            <w:r>
              <w:rPr>
                <w:sz w:val="22"/>
              </w:rPr>
              <w:t>Lithuania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103"/>
              <w:rPr>
                <w:sz w:val="22"/>
              </w:rPr>
            </w:pPr>
            <w:r>
              <w:rPr>
                <w:b/>
                <w:sz w:val="22"/>
              </w:rPr>
              <w:t>Tax: </w:t>
            </w:r>
            <w:r>
              <w:rPr>
                <w:sz w:val="22"/>
              </w:rPr>
              <w:t>Republic of Lithuania Law IX-675 on Corporate Income Tax, (Dec. 20, 2001, last amended June 28, 2018),</w:t>
            </w:r>
            <w:hyperlink r:id="rId207">
              <w:r>
                <w:rPr>
                  <w:sz w:val="22"/>
                </w:rPr>
                <w:t> https://perma.cc/8HV8-52NQ;</w:t>
              </w:r>
            </w:hyperlink>
            <w:r>
              <w:rPr>
                <w:sz w:val="22"/>
              </w:rPr>
              <w:t> Republic of Lithuania Law IX-1007 on Personal Income Tax (July 2, 2002, last amended Apr. 10, 2008), </w:t>
            </w:r>
            <w:hyperlink r:id="rId208">
              <w:r>
                <w:rPr>
                  <w:sz w:val="22"/>
                </w:rPr>
                <w:t>https://perma.cc/L8W8-6QNV. </w:t>
              </w:r>
            </w:hyperlink>
            <w:r>
              <w:rPr>
                <w:sz w:val="22"/>
              </w:rPr>
              <w:t>Note: Income from sales of a virtual currency is taxable as other income from sales of assets (art. 2(28)).</w:t>
            </w:r>
          </w:p>
          <w:p>
            <w:pPr>
              <w:pStyle w:val="TableParagraph"/>
              <w:spacing w:before="4"/>
              <w:rPr>
                <w:sz w:val="21"/>
              </w:rPr>
            </w:pPr>
          </w:p>
          <w:p>
            <w:pPr>
              <w:pStyle w:val="TableParagraph"/>
              <w:ind w:left="109" w:right="162"/>
              <w:rPr>
                <w:sz w:val="22"/>
              </w:rPr>
            </w:pPr>
            <w:r>
              <w:rPr>
                <w:b/>
                <w:sz w:val="22"/>
              </w:rPr>
              <w:t>AML/CFT: </w:t>
            </w:r>
            <w:r>
              <w:rPr>
                <w:sz w:val="22"/>
              </w:rPr>
              <w:t>Republic of Lithuania Law VIII-275 on the Prevention of Money Laundering and Terrorist Financing of Republic of Lithuania (June 19, 1997,</w:t>
            </w:r>
          </w:p>
          <w:p>
            <w:pPr>
              <w:pStyle w:val="TableParagraph"/>
              <w:spacing w:line="272" w:lineRule="exact"/>
              <w:ind w:left="109"/>
              <w:rPr>
                <w:b/>
                <w:sz w:val="22"/>
              </w:rPr>
            </w:pPr>
            <w:r>
              <w:rPr>
                <w:sz w:val="22"/>
              </w:rPr>
              <w:t>last amended Apr. 15, 2021)</w:t>
            </w:r>
            <w:r>
              <w:rPr>
                <w:b/>
                <w:sz w:val="22"/>
              </w:rPr>
              <w:t>,</w:t>
            </w:r>
          </w:p>
          <w:p>
            <w:pPr>
              <w:pStyle w:val="TableParagraph"/>
              <w:spacing w:line="270" w:lineRule="atLeast" w:before="1"/>
              <w:ind w:left="109" w:right="243"/>
              <w:rPr>
                <w:sz w:val="22"/>
              </w:rPr>
            </w:pPr>
            <w:hyperlink r:id="rId209">
              <w:r>
                <w:rPr>
                  <w:sz w:val="22"/>
                </w:rPr>
                <w:t>https://perma.cc/86FL-9FWU</w:t>
              </w:r>
            </w:hyperlink>
            <w:r>
              <w:rPr>
                <w:sz w:val="22"/>
              </w:rPr>
              <w:t>. Note: Cryptocurrency businesses are</w:t>
            </w:r>
          </w:p>
        </w:tc>
      </w:tr>
    </w:tbl>
    <w:p>
      <w:pPr>
        <w:spacing w:after="0" w:line="270" w:lineRule="atLeas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940"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77"/>
              <w:rPr>
                <w:sz w:val="22"/>
              </w:rPr>
            </w:pPr>
            <w:bookmarkStart w:name="Luxembourg" w:id="89"/>
            <w:bookmarkEnd w:id="89"/>
            <w:r>
              <w:rPr/>
            </w:r>
            <w:bookmarkStart w:name="Macao" w:id="90"/>
            <w:bookmarkEnd w:id="90"/>
            <w:r>
              <w:rPr/>
            </w:r>
            <w:bookmarkStart w:name="Malaysia" w:id="91"/>
            <w:bookmarkEnd w:id="91"/>
            <w:r>
              <w:rPr/>
            </w:r>
            <w:r>
              <w:rPr>
                <w:sz w:val="22"/>
              </w:rPr>
              <w:t>required to register with the government and take actions necessary to identify their customers. (Id. art. 22.)</w:t>
            </w:r>
          </w:p>
        </w:tc>
      </w:tr>
      <w:tr>
        <w:trPr>
          <w:trHeight w:val="2301" w:hRule="atLeast"/>
        </w:trPr>
        <w:tc>
          <w:tcPr>
            <w:tcW w:w="2160" w:type="dxa"/>
          </w:tcPr>
          <w:p>
            <w:pPr>
              <w:pStyle w:val="TableParagraph"/>
              <w:spacing w:line="273" w:lineRule="exact"/>
              <w:ind w:left="107"/>
              <w:rPr>
                <w:sz w:val="22"/>
              </w:rPr>
            </w:pPr>
            <w:r>
              <w:rPr>
                <w:sz w:val="22"/>
              </w:rPr>
              <w:t>Luxembourg</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324"/>
              <w:rPr>
                <w:sz w:val="22"/>
              </w:rPr>
            </w:pPr>
            <w:r>
              <w:rPr>
                <w:b/>
                <w:sz w:val="22"/>
              </w:rPr>
              <w:t>Tax: </w:t>
            </w:r>
            <w:r>
              <w:rPr>
                <w:sz w:val="22"/>
              </w:rPr>
              <w:t>Circulaire du directeur des contributions, L.I.R. n° 14/5 – 99/3 – 99bis/3 du 26 juillet 2018 (July 26,</w:t>
            </w:r>
          </w:p>
          <w:p>
            <w:pPr>
              <w:pStyle w:val="TableParagraph"/>
              <w:ind w:left="109"/>
              <w:rPr>
                <w:sz w:val="22"/>
              </w:rPr>
            </w:pPr>
            <w:r>
              <w:rPr>
                <w:sz w:val="22"/>
              </w:rPr>
              <w:t>2018), </w:t>
            </w:r>
            <w:hyperlink r:id="rId210">
              <w:r>
                <w:rPr>
                  <w:sz w:val="22"/>
                </w:rPr>
                <w:t>https://perma.cc/93FC-Z7M8</w:t>
              </w:r>
            </w:hyperlink>
            <w:r>
              <w:rPr>
                <w:sz w:val="22"/>
              </w:rPr>
              <w:t>.</w:t>
            </w:r>
          </w:p>
          <w:p>
            <w:pPr>
              <w:pStyle w:val="TableParagraph"/>
              <w:spacing w:before="10"/>
              <w:rPr>
                <w:sz w:val="21"/>
              </w:rPr>
            </w:pPr>
          </w:p>
          <w:p>
            <w:pPr>
              <w:pStyle w:val="TableParagraph"/>
              <w:ind w:left="109" w:right="184"/>
              <w:rPr>
                <w:sz w:val="22"/>
              </w:rPr>
            </w:pPr>
            <w:r>
              <w:rPr>
                <w:b/>
                <w:sz w:val="22"/>
              </w:rPr>
              <w:t>AML/CFT: </w:t>
            </w:r>
            <w:r>
              <w:rPr>
                <w:i/>
                <w:sz w:val="22"/>
              </w:rPr>
              <w:t>L'État garde un œil sur la </w:t>
            </w:r>
            <w:r>
              <w:rPr>
                <w:i/>
                <w:sz w:val="22"/>
              </w:rPr>
              <w:t>monnaie virtuelle</w:t>
            </w:r>
            <w:r>
              <w:rPr>
                <w:sz w:val="22"/>
              </w:rPr>
              <w:t>, L’Essentiel (June 26, 2017), </w:t>
            </w:r>
            <w:hyperlink r:id="rId211">
              <w:r>
                <w:rPr>
                  <w:sz w:val="22"/>
                </w:rPr>
                <w:t>https://perma.cc/U2DS-ZUGJ</w:t>
              </w:r>
            </w:hyperlink>
            <w:r>
              <w:rPr>
                <w:sz w:val="22"/>
              </w:rPr>
              <w:t>.</w:t>
            </w:r>
          </w:p>
        </w:tc>
      </w:tr>
      <w:tr>
        <w:trPr>
          <w:trHeight w:val="1206" w:hRule="atLeast"/>
        </w:trPr>
        <w:tc>
          <w:tcPr>
            <w:tcW w:w="2160" w:type="dxa"/>
          </w:tcPr>
          <w:p>
            <w:pPr>
              <w:pStyle w:val="TableParagraph"/>
              <w:spacing w:line="273" w:lineRule="exact"/>
              <w:ind w:left="107"/>
              <w:rPr>
                <w:sz w:val="22"/>
              </w:rPr>
            </w:pPr>
            <w:r>
              <w:rPr>
                <w:sz w:val="22"/>
              </w:rPr>
              <w:t>Macao</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99"/>
              <w:jc w:val="center"/>
              <w:rPr>
                <w:sz w:val="22"/>
              </w:rPr>
            </w:pPr>
            <w:r>
              <w:rPr>
                <w:sz w:val="22"/>
              </w:rPr>
              <w:t>Unclear</w:t>
            </w:r>
          </w:p>
        </w:tc>
        <w:tc>
          <w:tcPr>
            <w:tcW w:w="2160" w:type="dxa"/>
          </w:tcPr>
          <w:p>
            <w:pPr>
              <w:pStyle w:val="TableParagraph"/>
              <w:spacing w:line="273" w:lineRule="exact"/>
              <w:ind w:left="115" w:right="99"/>
              <w:jc w:val="center"/>
              <w:rPr>
                <w:sz w:val="22"/>
              </w:rPr>
            </w:pPr>
            <w:r>
              <w:rPr>
                <w:sz w:val="22"/>
              </w:rPr>
              <w:t>Unclear</w:t>
            </w:r>
          </w:p>
        </w:tc>
        <w:tc>
          <w:tcPr>
            <w:tcW w:w="4032" w:type="dxa"/>
          </w:tcPr>
          <w:p>
            <w:pPr>
              <w:pStyle w:val="TableParagraph"/>
              <w:ind w:left="109" w:right="169"/>
              <w:jc w:val="both"/>
              <w:rPr>
                <w:sz w:val="22"/>
              </w:rPr>
            </w:pPr>
            <w:r>
              <w:rPr>
                <w:sz w:val="22"/>
              </w:rPr>
              <w:t>Monetary Authority of Macau, </w:t>
            </w:r>
            <w:r>
              <w:rPr>
                <w:i/>
                <w:sz w:val="22"/>
              </w:rPr>
              <w:t>Alert to</w:t>
            </w:r>
            <w:bookmarkStart w:name="Maldives" w:id="92"/>
            <w:bookmarkEnd w:id="92"/>
            <w:r>
              <w:rPr>
                <w:i/>
                <w:sz w:val="22"/>
              </w:rPr>
            </w:r>
            <w:r>
              <w:rPr>
                <w:i/>
                <w:sz w:val="22"/>
              </w:rPr>
              <w:t> </w:t>
            </w:r>
            <w:r>
              <w:rPr>
                <w:i/>
                <w:sz w:val="22"/>
              </w:rPr>
              <w:t>Risks of Virtual Commodities and Tokens </w:t>
            </w:r>
            <w:r>
              <w:rPr>
                <w:sz w:val="22"/>
              </w:rPr>
              <w:t>(Sept. 27, 2017),</w:t>
            </w:r>
          </w:p>
          <w:p>
            <w:pPr>
              <w:pStyle w:val="TableParagraph"/>
              <w:spacing w:before="1"/>
              <w:ind w:left="109"/>
              <w:rPr>
                <w:sz w:val="22"/>
              </w:rPr>
            </w:pPr>
            <w:hyperlink r:id="rId212">
              <w:r>
                <w:rPr>
                  <w:sz w:val="22"/>
                </w:rPr>
                <w:t>https://perma.cc/SQD2-TW83</w:t>
              </w:r>
            </w:hyperlink>
            <w:r>
              <w:rPr>
                <w:sz w:val="22"/>
              </w:rPr>
              <w:t>.</w:t>
            </w:r>
          </w:p>
        </w:tc>
      </w:tr>
      <w:tr>
        <w:trPr>
          <w:trHeight w:val="3649" w:hRule="atLeast"/>
        </w:trPr>
        <w:tc>
          <w:tcPr>
            <w:tcW w:w="2160" w:type="dxa"/>
          </w:tcPr>
          <w:p>
            <w:pPr>
              <w:pStyle w:val="TableParagraph"/>
              <w:spacing w:line="273" w:lineRule="exact"/>
              <w:ind w:left="107"/>
              <w:rPr>
                <w:sz w:val="22"/>
              </w:rPr>
            </w:pPr>
            <w:r>
              <w:rPr>
                <w:sz w:val="22"/>
              </w:rPr>
              <w:t>Malaysia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148"/>
              <w:rPr>
                <w:sz w:val="22"/>
              </w:rPr>
            </w:pPr>
            <w:r>
              <w:rPr>
                <w:b/>
                <w:sz w:val="22"/>
              </w:rPr>
              <w:t>Tax: </w:t>
            </w:r>
            <w:r>
              <w:rPr>
                <w:i/>
                <w:sz w:val="22"/>
              </w:rPr>
              <w:t>Digital Business</w:t>
            </w:r>
            <w:r>
              <w:rPr>
                <w:sz w:val="22"/>
              </w:rPr>
              <w:t>, Inland Revenue Board of Malaysia,</w:t>
            </w:r>
            <w:hyperlink r:id="rId213">
              <w:r>
                <w:rPr>
                  <w:sz w:val="22"/>
                </w:rPr>
                <w:t> https://perma.cc/7CCP-2BYV; </w:t>
              </w:r>
            </w:hyperlink>
            <w:r>
              <w:rPr>
                <w:sz w:val="22"/>
              </w:rPr>
              <w:t>Inland Revenue Board of Malaysia, </w:t>
            </w:r>
            <w:r>
              <w:rPr>
                <w:i/>
                <w:sz w:val="22"/>
              </w:rPr>
              <w:t>Guidelines </w:t>
            </w:r>
            <w:r>
              <w:rPr>
                <w:i/>
                <w:sz w:val="22"/>
              </w:rPr>
              <w:t>on Electronic Commerce Transactions </w:t>
            </w:r>
            <w:r>
              <w:rPr>
                <w:sz w:val="22"/>
              </w:rPr>
              <w:t>(May 2019), </w:t>
            </w:r>
            <w:hyperlink r:id="rId214">
              <w:r>
                <w:rPr>
                  <w:sz w:val="22"/>
                </w:rPr>
                <w:t>https://perma.cc/CL3U-</w:t>
              </w:r>
            </w:hyperlink>
            <w:r>
              <w:rPr>
                <w:sz w:val="22"/>
              </w:rPr>
              <w:t> </w:t>
            </w:r>
            <w:hyperlink r:id="rId214">
              <w:r>
                <w:rPr>
                  <w:sz w:val="22"/>
                </w:rPr>
                <w:t>74WS.</w:t>
              </w:r>
            </w:hyperlink>
          </w:p>
          <w:p>
            <w:pPr>
              <w:pStyle w:val="TableParagraph"/>
              <w:spacing w:before="12"/>
              <w:rPr>
                <w:sz w:val="21"/>
              </w:rPr>
            </w:pPr>
          </w:p>
          <w:p>
            <w:pPr>
              <w:pStyle w:val="TableParagraph"/>
              <w:ind w:left="109" w:right="171"/>
              <w:rPr>
                <w:sz w:val="22"/>
              </w:rPr>
            </w:pPr>
            <w:r>
              <w:rPr>
                <w:b/>
                <w:sz w:val="22"/>
              </w:rPr>
              <w:t>AML/CFT: </w:t>
            </w:r>
            <w:r>
              <w:rPr>
                <w:sz w:val="22"/>
              </w:rPr>
              <w:t>Bank Negara Malaysia, </w:t>
            </w:r>
            <w:r>
              <w:rPr>
                <w:i/>
                <w:sz w:val="22"/>
              </w:rPr>
              <w:t>Anti-Money Laundering and Counter </w:t>
            </w:r>
            <w:r>
              <w:rPr>
                <w:i/>
                <w:sz w:val="22"/>
              </w:rPr>
              <w:t>Financing of Terrorism (AML/CFT)— Digital Currencies (Sector 6) </w:t>
            </w:r>
            <w:r>
              <w:rPr>
                <w:sz w:val="22"/>
              </w:rPr>
              <w:t>(Feb. 2018),</w:t>
            </w:r>
            <w:hyperlink r:id="rId215">
              <w:r>
                <w:rPr>
                  <w:sz w:val="22"/>
                </w:rPr>
                <w:t> https://perma.cc/69RQ-R4LM.</w:t>
              </w:r>
            </w:hyperlink>
          </w:p>
        </w:tc>
      </w:tr>
      <w:tr>
        <w:trPr>
          <w:trHeight w:val="1084" w:hRule="atLeast"/>
        </w:trPr>
        <w:tc>
          <w:tcPr>
            <w:tcW w:w="2160" w:type="dxa"/>
          </w:tcPr>
          <w:p>
            <w:pPr>
              <w:pStyle w:val="TableParagraph"/>
              <w:spacing w:line="273" w:lineRule="exact"/>
              <w:ind w:left="107"/>
              <w:rPr>
                <w:sz w:val="22"/>
              </w:rPr>
            </w:pPr>
            <w:r>
              <w:rPr>
                <w:sz w:val="22"/>
              </w:rPr>
              <w:t>Maldives</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No information</w:t>
            </w:r>
          </w:p>
        </w:tc>
        <w:tc>
          <w:tcPr>
            <w:tcW w:w="2160" w:type="dxa"/>
          </w:tcPr>
          <w:p>
            <w:pPr>
              <w:pStyle w:val="TableParagraph"/>
              <w:spacing w:line="273" w:lineRule="exact"/>
              <w:ind w:left="115" w:right="103"/>
              <w:jc w:val="center"/>
              <w:rPr>
                <w:sz w:val="22"/>
              </w:rPr>
            </w:pPr>
            <w:r>
              <w:rPr>
                <w:sz w:val="22"/>
              </w:rPr>
              <w:t>No information</w:t>
            </w:r>
          </w:p>
        </w:tc>
        <w:tc>
          <w:tcPr>
            <w:tcW w:w="4032" w:type="dxa"/>
          </w:tcPr>
          <w:p>
            <w:pPr>
              <w:pStyle w:val="TableParagraph"/>
              <w:ind w:left="109" w:right="192"/>
              <w:rPr>
                <w:sz w:val="22"/>
              </w:rPr>
            </w:pPr>
            <w:r>
              <w:rPr>
                <w:i/>
                <w:sz w:val="22"/>
              </w:rPr>
              <w:t>Concerns Over Crypto Currency Trading </w:t>
            </w:r>
            <w:r>
              <w:rPr>
                <w:i/>
                <w:sz w:val="22"/>
              </w:rPr>
              <w:t>in the Maldives</w:t>
            </w:r>
            <w:r>
              <w:rPr>
                <w:sz w:val="22"/>
              </w:rPr>
              <w:t>, Maldives Monetary Auth. (Oct. 11, 2018),</w:t>
            </w:r>
          </w:p>
          <w:p>
            <w:pPr>
              <w:pStyle w:val="TableParagraph"/>
              <w:spacing w:line="253" w:lineRule="exact"/>
              <w:ind w:left="109"/>
              <w:rPr>
                <w:sz w:val="22"/>
              </w:rPr>
            </w:pPr>
            <w:hyperlink r:id="rId216">
              <w:r>
                <w:rPr>
                  <w:sz w:val="22"/>
                </w:rPr>
                <w:t>https://perma.cc/UN4D-8QKM </w:t>
              </w:r>
            </w:hyperlink>
            <w:r>
              <w:rPr>
                <w:sz w:val="22"/>
              </w:rPr>
              <w:t>(“The</w:t>
            </w:r>
          </w:p>
        </w:tc>
      </w:tr>
    </w:tbl>
    <w:p>
      <w:pPr>
        <w:spacing w:after="0" w:line="253"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2305"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96"/>
              <w:rPr>
                <w:sz w:val="22"/>
              </w:rPr>
            </w:pPr>
            <w:bookmarkStart w:name="Mali" w:id="93"/>
            <w:bookmarkEnd w:id="93"/>
            <w:r>
              <w:rPr/>
            </w:r>
            <w:bookmarkStart w:name="Malta" w:id="94"/>
            <w:bookmarkEnd w:id="94"/>
            <w:r>
              <w:rPr/>
            </w:r>
            <w:r>
              <w:rPr>
                <w:sz w:val="22"/>
              </w:rPr>
              <w:t>MMA brings to the attention of the public that no party has been granted permission to conduct any financial transactions using crypto currencies or other virtual currencies in the Maldives. Furthermore, the issuance of any legal tender by any other party is against the law”).</w:t>
            </w:r>
          </w:p>
        </w:tc>
      </w:tr>
      <w:tr>
        <w:trPr>
          <w:trHeight w:val="666" w:hRule="atLeast"/>
        </w:trPr>
        <w:tc>
          <w:tcPr>
            <w:tcW w:w="2160" w:type="dxa"/>
          </w:tcPr>
          <w:p>
            <w:pPr>
              <w:pStyle w:val="TableParagraph"/>
              <w:spacing w:before="2"/>
              <w:ind w:left="107"/>
              <w:rPr>
                <w:sz w:val="22"/>
              </w:rPr>
            </w:pPr>
            <w:r>
              <w:rPr>
                <w:sz w:val="22"/>
              </w:rPr>
              <w:t>Mali</w:t>
            </w:r>
          </w:p>
        </w:tc>
        <w:tc>
          <w:tcPr>
            <w:tcW w:w="1296" w:type="dxa"/>
          </w:tcPr>
          <w:p>
            <w:pPr>
              <w:pStyle w:val="TableParagraph"/>
              <w:spacing w:before="2"/>
              <w:ind w:left="119" w:right="111"/>
              <w:jc w:val="center"/>
              <w:rPr>
                <w:sz w:val="22"/>
              </w:rPr>
            </w:pPr>
            <w:r>
              <w:rPr>
                <w:sz w:val="22"/>
              </w:rPr>
              <w:t>No</w:t>
            </w:r>
          </w:p>
        </w:tc>
        <w:tc>
          <w:tcPr>
            <w:tcW w:w="1294" w:type="dxa"/>
          </w:tcPr>
          <w:p>
            <w:pPr>
              <w:pStyle w:val="TableParagraph"/>
              <w:spacing w:before="2"/>
              <w:ind w:left="175" w:right="164"/>
              <w:jc w:val="center"/>
              <w:rPr>
                <w:sz w:val="22"/>
              </w:rPr>
            </w:pPr>
            <w:r>
              <w:rPr>
                <w:sz w:val="22"/>
              </w:rPr>
              <w:t>Yes</w:t>
            </w:r>
          </w:p>
        </w:tc>
        <w:tc>
          <w:tcPr>
            <w:tcW w:w="2160" w:type="dxa"/>
          </w:tcPr>
          <w:p>
            <w:pPr>
              <w:pStyle w:val="TableParagraph"/>
              <w:spacing w:before="2"/>
              <w:ind w:left="115" w:right="103"/>
              <w:jc w:val="center"/>
              <w:rPr>
                <w:sz w:val="22"/>
              </w:rPr>
            </w:pPr>
            <w:r>
              <w:rPr>
                <w:sz w:val="22"/>
              </w:rPr>
              <w:t>No information</w:t>
            </w:r>
          </w:p>
        </w:tc>
        <w:tc>
          <w:tcPr>
            <w:tcW w:w="2160" w:type="dxa"/>
          </w:tcPr>
          <w:p>
            <w:pPr>
              <w:pStyle w:val="TableParagraph"/>
              <w:spacing w:before="2"/>
              <w:ind w:left="115" w:right="103"/>
              <w:jc w:val="center"/>
              <w:rPr>
                <w:sz w:val="22"/>
              </w:rPr>
            </w:pPr>
            <w:r>
              <w:rPr>
                <w:sz w:val="22"/>
              </w:rPr>
              <w:t>No information</w:t>
            </w:r>
          </w:p>
        </w:tc>
        <w:tc>
          <w:tcPr>
            <w:tcW w:w="4032" w:type="dxa"/>
          </w:tcPr>
          <w:p>
            <w:pPr>
              <w:pStyle w:val="TableParagraph"/>
              <w:spacing w:before="2"/>
              <w:ind w:left="109" w:right="165"/>
              <w:rPr>
                <w:sz w:val="22"/>
              </w:rPr>
            </w:pPr>
            <w:r>
              <w:rPr>
                <w:sz w:val="22"/>
              </w:rPr>
              <w:t>See notes and citations for Benin (Mali is also served by the BCEAO).</w:t>
            </w:r>
          </w:p>
        </w:tc>
      </w:tr>
      <w:tr>
        <w:trPr>
          <w:trHeight w:val="4197" w:hRule="atLeast"/>
        </w:trPr>
        <w:tc>
          <w:tcPr>
            <w:tcW w:w="2160" w:type="dxa"/>
          </w:tcPr>
          <w:p>
            <w:pPr>
              <w:pStyle w:val="TableParagraph"/>
              <w:spacing w:before="2"/>
              <w:ind w:left="107"/>
              <w:rPr>
                <w:sz w:val="22"/>
              </w:rPr>
            </w:pPr>
            <w:bookmarkStart w:name="Mauritius" w:id="95"/>
            <w:bookmarkEnd w:id="95"/>
            <w:r>
              <w:rPr/>
            </w:r>
            <w:r>
              <w:rPr>
                <w:sz w:val="22"/>
              </w:rPr>
              <w:t>Malta</w:t>
            </w:r>
          </w:p>
        </w:tc>
        <w:tc>
          <w:tcPr>
            <w:tcW w:w="1296" w:type="dxa"/>
          </w:tcPr>
          <w:p>
            <w:pPr>
              <w:pStyle w:val="TableParagraph"/>
              <w:spacing w:before="2"/>
              <w:ind w:left="119" w:right="111"/>
              <w:jc w:val="center"/>
              <w:rPr>
                <w:sz w:val="22"/>
              </w:rPr>
            </w:pPr>
            <w:r>
              <w:rPr>
                <w:sz w:val="22"/>
              </w:rPr>
              <w:t>No</w:t>
            </w:r>
          </w:p>
        </w:tc>
        <w:tc>
          <w:tcPr>
            <w:tcW w:w="1294" w:type="dxa"/>
          </w:tcPr>
          <w:p>
            <w:pPr>
              <w:pStyle w:val="TableParagraph"/>
              <w:spacing w:before="2"/>
              <w:ind w:left="174" w:right="164"/>
              <w:jc w:val="center"/>
              <w:rPr>
                <w:sz w:val="22"/>
              </w:rPr>
            </w:pPr>
            <w:r>
              <w:rPr>
                <w:sz w:val="22"/>
              </w:rPr>
              <w:t>No</w:t>
            </w:r>
          </w:p>
        </w:tc>
        <w:tc>
          <w:tcPr>
            <w:tcW w:w="2160" w:type="dxa"/>
          </w:tcPr>
          <w:p>
            <w:pPr>
              <w:pStyle w:val="TableParagraph"/>
              <w:spacing w:before="2"/>
              <w:ind w:left="115" w:right="102"/>
              <w:jc w:val="center"/>
              <w:rPr>
                <w:sz w:val="22"/>
              </w:rPr>
            </w:pPr>
            <w:r>
              <w:rPr>
                <w:sz w:val="22"/>
              </w:rPr>
              <w:t>Yes</w:t>
            </w:r>
          </w:p>
        </w:tc>
        <w:tc>
          <w:tcPr>
            <w:tcW w:w="2160" w:type="dxa"/>
          </w:tcPr>
          <w:p>
            <w:pPr>
              <w:pStyle w:val="TableParagraph"/>
              <w:spacing w:before="2"/>
              <w:ind w:left="115" w:right="102"/>
              <w:jc w:val="center"/>
              <w:rPr>
                <w:sz w:val="22"/>
              </w:rPr>
            </w:pPr>
            <w:r>
              <w:rPr>
                <w:sz w:val="22"/>
              </w:rPr>
              <w:t>Yes</w:t>
            </w:r>
          </w:p>
        </w:tc>
        <w:tc>
          <w:tcPr>
            <w:tcW w:w="4032" w:type="dxa"/>
          </w:tcPr>
          <w:p>
            <w:pPr>
              <w:pStyle w:val="TableParagraph"/>
              <w:spacing w:before="2"/>
              <w:ind w:left="109" w:right="169"/>
              <w:rPr>
                <w:sz w:val="22"/>
              </w:rPr>
            </w:pPr>
            <w:r>
              <w:rPr>
                <w:b/>
                <w:sz w:val="22"/>
              </w:rPr>
              <w:t>Tax</w:t>
            </w:r>
            <w:r>
              <w:rPr>
                <w:sz w:val="22"/>
              </w:rPr>
              <w:t>: Comm’r for Revenue, </w:t>
            </w:r>
            <w:r>
              <w:rPr>
                <w:i/>
                <w:sz w:val="22"/>
              </w:rPr>
              <w:t>Guidelines </w:t>
            </w:r>
            <w:r>
              <w:rPr>
                <w:i/>
                <w:sz w:val="22"/>
              </w:rPr>
              <w:t>on the Income Tax Treatment of Transactions or Arrangements Involving DLT Assets </w:t>
            </w:r>
            <w:r>
              <w:rPr>
                <w:sz w:val="22"/>
              </w:rPr>
              <w:t>(Nov. 1, 2018),</w:t>
            </w:r>
            <w:hyperlink r:id="rId217">
              <w:r>
                <w:rPr>
                  <w:sz w:val="22"/>
                </w:rPr>
                <w:t> https://perma.cc/5UCK-BXAE</w:t>
              </w:r>
            </w:hyperlink>
            <w:r>
              <w:rPr>
                <w:sz w:val="22"/>
              </w:rPr>
              <w:t>; Comm’r for Revenue, </w:t>
            </w:r>
            <w:r>
              <w:rPr>
                <w:i/>
                <w:sz w:val="22"/>
              </w:rPr>
              <w:t>Guidelines for the </w:t>
            </w:r>
            <w:r>
              <w:rPr>
                <w:i/>
                <w:sz w:val="22"/>
              </w:rPr>
              <w:t>Purpose of the Duty on Documents and Transfers Act</w:t>
            </w:r>
            <w:r>
              <w:rPr>
                <w:sz w:val="22"/>
              </w:rPr>
              <w:t>, (Nov. 1, 2018), </w:t>
            </w:r>
            <w:hyperlink r:id="rId218">
              <w:r>
                <w:rPr>
                  <w:sz w:val="22"/>
                </w:rPr>
                <w:t>https://perma.cc/48Z6-RTXP.</w:t>
              </w:r>
            </w:hyperlink>
          </w:p>
          <w:p>
            <w:pPr>
              <w:pStyle w:val="TableParagraph"/>
              <w:spacing w:before="10"/>
              <w:rPr>
                <w:sz w:val="21"/>
              </w:rPr>
            </w:pPr>
          </w:p>
          <w:p>
            <w:pPr>
              <w:pStyle w:val="TableParagraph"/>
              <w:ind w:left="109" w:right="99"/>
              <w:rPr>
                <w:sz w:val="22"/>
              </w:rPr>
            </w:pPr>
            <w:r>
              <w:rPr>
                <w:b/>
                <w:sz w:val="22"/>
              </w:rPr>
              <w:t>AML/CFT</w:t>
            </w:r>
            <w:r>
              <w:rPr>
                <w:sz w:val="22"/>
              </w:rPr>
              <w:t>: Virtual Financial Assets Act, cap. 590, </w:t>
            </w:r>
            <w:hyperlink r:id="rId219">
              <w:r>
                <w:rPr>
                  <w:sz w:val="22"/>
                </w:rPr>
                <w:t>https://perma.cc/84NK-</w:t>
              </w:r>
            </w:hyperlink>
            <w:r>
              <w:rPr>
                <w:sz w:val="22"/>
              </w:rPr>
              <w:t> </w:t>
            </w:r>
            <w:hyperlink r:id="rId219">
              <w:r>
                <w:rPr>
                  <w:sz w:val="22"/>
                </w:rPr>
                <w:t>BZJU; </w:t>
              </w:r>
            </w:hyperlink>
            <w:r>
              <w:rPr>
                <w:sz w:val="22"/>
              </w:rPr>
              <w:t>Prevention of Money Laundering Act, cap. 373, </w:t>
            </w:r>
            <w:hyperlink r:id="rId220">
              <w:r>
                <w:rPr>
                  <w:sz w:val="22"/>
                </w:rPr>
                <w:t>https://perma.cc/DXK2-2X6G.</w:t>
              </w:r>
            </w:hyperlink>
          </w:p>
        </w:tc>
      </w:tr>
      <w:tr>
        <w:trPr>
          <w:trHeight w:val="1914" w:hRule="atLeast"/>
        </w:trPr>
        <w:tc>
          <w:tcPr>
            <w:tcW w:w="2160" w:type="dxa"/>
          </w:tcPr>
          <w:p>
            <w:pPr>
              <w:pStyle w:val="TableParagraph"/>
              <w:spacing w:line="273" w:lineRule="exact"/>
              <w:ind w:left="107"/>
              <w:rPr>
                <w:sz w:val="22"/>
              </w:rPr>
            </w:pPr>
            <w:r>
              <w:rPr>
                <w:sz w:val="22"/>
              </w:rPr>
              <w:t>Mauritius</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3"/>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210"/>
              <w:rPr>
                <w:sz w:val="22"/>
              </w:rPr>
            </w:pPr>
            <w:r>
              <w:rPr>
                <w:b/>
                <w:sz w:val="22"/>
              </w:rPr>
              <w:t>AML/CFT: </w:t>
            </w:r>
            <w:r>
              <w:rPr>
                <w:sz w:val="22"/>
              </w:rPr>
              <w:t>Financial Services Commission of Mauritius, Fintech Series, Guidance Note: Recognition of Digital Assets as an Asset-class for Investment by Sophisticated and Expert Investors (Sept. 17, 2018),</w:t>
            </w:r>
          </w:p>
          <w:p>
            <w:pPr>
              <w:pStyle w:val="TableParagraph"/>
              <w:spacing w:line="253" w:lineRule="exact" w:before="1"/>
              <w:ind w:left="109"/>
              <w:rPr>
                <w:sz w:val="22"/>
              </w:rPr>
            </w:pPr>
            <w:hyperlink r:id="rId221">
              <w:r>
                <w:rPr>
                  <w:sz w:val="22"/>
                </w:rPr>
                <w:t>https://perma.cc/GMA9-NKRM</w:t>
              </w:r>
            </w:hyperlink>
            <w:r>
              <w:rPr>
                <w:sz w:val="22"/>
              </w:rPr>
              <w:t>;</w:t>
            </w:r>
          </w:p>
        </w:tc>
      </w:tr>
    </w:tbl>
    <w:p>
      <w:pPr>
        <w:spacing w:after="0" w:line="253"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8594"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195"/>
              <w:rPr>
                <w:sz w:val="22"/>
              </w:rPr>
            </w:pPr>
            <w:r>
              <w:rPr>
                <w:sz w:val="22"/>
              </w:rPr>
              <w:t>Financial Services Commission of Mauritius, Fintech Series: Guidance Notes No. 3, Security Token Offerings and Security Token Trading Systems (June 15, 2020),</w:t>
            </w:r>
          </w:p>
          <w:p>
            <w:pPr>
              <w:pStyle w:val="TableParagraph"/>
              <w:ind w:left="109" w:right="116"/>
              <w:rPr>
                <w:sz w:val="22"/>
              </w:rPr>
            </w:pPr>
            <w:hyperlink r:id="rId222">
              <w:r>
                <w:rPr>
                  <w:sz w:val="22"/>
                </w:rPr>
                <w:t>https://perma.cc/65BX-WUU8; </w:t>
              </w:r>
            </w:hyperlink>
            <w:r>
              <w:rPr>
                <w:sz w:val="22"/>
              </w:rPr>
              <w:t>Igbal Rajahbalee &amp; Nafiisah Jeehoo, </w:t>
            </w:r>
            <w:r>
              <w:rPr>
                <w:i/>
                <w:sz w:val="22"/>
              </w:rPr>
              <w:t>Fintech </w:t>
            </w:r>
            <w:r>
              <w:rPr>
                <w:i/>
                <w:sz w:val="22"/>
              </w:rPr>
              <w:t>and AML?CFT Laws in Mauritius</w:t>
            </w:r>
            <w:r>
              <w:rPr>
                <w:sz w:val="22"/>
              </w:rPr>
              <w:t>, Chambers and Partners (Sept. 30, 2019), </w:t>
            </w:r>
            <w:hyperlink r:id="rId223">
              <w:r>
                <w:rPr>
                  <w:sz w:val="22"/>
                </w:rPr>
                <w:t>https://perma.cc/7HTM-9SJ7</w:t>
              </w:r>
            </w:hyperlink>
            <w:r>
              <w:rPr>
                <w:sz w:val="22"/>
              </w:rPr>
              <w:t>; Financial Intelligence and Anti-Money Laundering Act (June 210, 2002), </w:t>
            </w:r>
            <w:hyperlink r:id="rId224">
              <w:r>
                <w:rPr>
                  <w:sz w:val="22"/>
                </w:rPr>
                <w:t>https://perma.cc/6UJE-HY55; </w:t>
              </w:r>
            </w:hyperlink>
            <w:r>
              <w:rPr>
                <w:sz w:val="22"/>
              </w:rPr>
              <w:t>Anti-</w:t>
            </w:r>
            <w:bookmarkStart w:name="Mexico" w:id="96"/>
            <w:bookmarkEnd w:id="96"/>
            <w:r>
              <w:rPr>
                <w:sz w:val="22"/>
              </w:rPr>
            </w:r>
            <w:r>
              <w:rPr>
                <w:sz w:val="22"/>
              </w:rPr>
              <w:t> Money Laundering and Combatting the Financing of Terrorism and Proliferation (Miscellaneous Provisions) Act (May 29, 2019), </w:t>
            </w:r>
            <w:hyperlink r:id="rId225">
              <w:r>
                <w:rPr>
                  <w:sz w:val="22"/>
                </w:rPr>
                <w:t>https://perma.cc/74SL-7UVZ; </w:t>
              </w:r>
            </w:hyperlink>
            <w:r>
              <w:rPr>
                <w:sz w:val="22"/>
              </w:rPr>
              <w:t>Anti- Money Laundering and Combatting the Financing of Terrorism and Proliferation (Miscellaneous Provisions) Act (July 9, 2020), </w:t>
            </w:r>
            <w:hyperlink r:id="rId226">
              <w:r>
                <w:rPr>
                  <w:sz w:val="22"/>
                </w:rPr>
                <w:t>https://perma.cc/CT73-3MFR;</w:t>
              </w:r>
            </w:hyperlink>
            <w:r>
              <w:rPr>
                <w:sz w:val="22"/>
              </w:rPr>
              <w:t> Financial Intelligence and Anti-Money Laundering Regulations 2018 (Sept. 28,</w:t>
            </w:r>
          </w:p>
          <w:p>
            <w:pPr>
              <w:pStyle w:val="TableParagraph"/>
              <w:ind w:left="109" w:right="118"/>
              <w:jc w:val="both"/>
              <w:rPr>
                <w:sz w:val="22"/>
              </w:rPr>
            </w:pPr>
            <w:r>
              <w:rPr>
                <w:sz w:val="22"/>
              </w:rPr>
              <w:t>2018), </w:t>
            </w:r>
            <w:hyperlink r:id="rId227">
              <w:r>
                <w:rPr>
                  <w:sz w:val="22"/>
                </w:rPr>
                <w:t>https://perma.cc/3KFN-D8TM</w:t>
              </w:r>
            </w:hyperlink>
            <w:r>
              <w:rPr>
                <w:sz w:val="22"/>
              </w:rPr>
              <w:t>; Financial Intelligence and Anti-Money Laundering (Registration by Reporting Person) Regulations 2019 (Nov. 5,</w:t>
            </w:r>
          </w:p>
          <w:p>
            <w:pPr>
              <w:pStyle w:val="TableParagraph"/>
              <w:ind w:left="109" w:right="760"/>
              <w:jc w:val="both"/>
              <w:rPr>
                <w:sz w:val="22"/>
              </w:rPr>
            </w:pPr>
            <w:r>
              <w:rPr>
                <w:sz w:val="22"/>
              </w:rPr>
              <w:t>2019), </w:t>
            </w:r>
            <w:hyperlink r:id="rId228">
              <w:r>
                <w:rPr>
                  <w:sz w:val="22"/>
                </w:rPr>
                <w:t>https://perma.cc/5QCN-</w:t>
              </w:r>
            </w:hyperlink>
            <w:r>
              <w:rPr>
                <w:sz w:val="22"/>
              </w:rPr>
              <w:t> </w:t>
            </w:r>
            <w:hyperlink r:id="rId228">
              <w:r>
                <w:rPr>
                  <w:sz w:val="22"/>
                </w:rPr>
                <w:t>DYSN.</w:t>
              </w:r>
            </w:hyperlink>
          </w:p>
        </w:tc>
      </w:tr>
      <w:tr>
        <w:trPr>
          <w:trHeight w:val="549" w:hRule="atLeast"/>
        </w:trPr>
        <w:tc>
          <w:tcPr>
            <w:tcW w:w="2160" w:type="dxa"/>
          </w:tcPr>
          <w:p>
            <w:pPr>
              <w:pStyle w:val="TableParagraph"/>
              <w:spacing w:before="2"/>
              <w:ind w:left="107"/>
              <w:rPr>
                <w:sz w:val="22"/>
              </w:rPr>
            </w:pPr>
            <w:r>
              <w:rPr>
                <w:sz w:val="22"/>
              </w:rPr>
              <w:t>Mexico</w:t>
            </w:r>
          </w:p>
        </w:tc>
        <w:tc>
          <w:tcPr>
            <w:tcW w:w="1296" w:type="dxa"/>
          </w:tcPr>
          <w:p>
            <w:pPr>
              <w:pStyle w:val="TableParagraph"/>
              <w:spacing w:before="2"/>
              <w:ind w:left="119" w:right="111"/>
              <w:jc w:val="center"/>
              <w:rPr>
                <w:sz w:val="22"/>
              </w:rPr>
            </w:pPr>
            <w:r>
              <w:rPr>
                <w:sz w:val="22"/>
              </w:rPr>
              <w:t>No</w:t>
            </w:r>
          </w:p>
        </w:tc>
        <w:tc>
          <w:tcPr>
            <w:tcW w:w="1294" w:type="dxa"/>
          </w:tcPr>
          <w:p>
            <w:pPr>
              <w:pStyle w:val="TableParagraph"/>
              <w:spacing w:before="2"/>
              <w:ind w:left="174" w:right="164"/>
              <w:jc w:val="center"/>
              <w:rPr>
                <w:sz w:val="22"/>
              </w:rPr>
            </w:pPr>
            <w:r>
              <w:rPr>
                <w:sz w:val="22"/>
              </w:rPr>
              <w:t>No</w:t>
            </w:r>
          </w:p>
        </w:tc>
        <w:tc>
          <w:tcPr>
            <w:tcW w:w="2160" w:type="dxa"/>
          </w:tcPr>
          <w:p>
            <w:pPr>
              <w:pStyle w:val="TableParagraph"/>
              <w:spacing w:before="2"/>
              <w:ind w:left="321"/>
              <w:rPr>
                <w:sz w:val="22"/>
              </w:rPr>
            </w:pPr>
            <w:r>
              <w:rPr>
                <w:sz w:val="22"/>
              </w:rPr>
              <w:t>No information</w:t>
            </w:r>
          </w:p>
        </w:tc>
        <w:tc>
          <w:tcPr>
            <w:tcW w:w="2160" w:type="dxa"/>
          </w:tcPr>
          <w:p>
            <w:pPr>
              <w:pStyle w:val="TableParagraph"/>
              <w:spacing w:before="2"/>
              <w:ind w:left="115" w:right="102"/>
              <w:jc w:val="center"/>
              <w:rPr>
                <w:sz w:val="22"/>
              </w:rPr>
            </w:pPr>
            <w:r>
              <w:rPr>
                <w:sz w:val="22"/>
              </w:rPr>
              <w:t>Yes</w:t>
            </w:r>
          </w:p>
        </w:tc>
        <w:tc>
          <w:tcPr>
            <w:tcW w:w="4032" w:type="dxa"/>
          </w:tcPr>
          <w:p>
            <w:pPr>
              <w:pStyle w:val="TableParagraph"/>
              <w:spacing w:line="272" w:lineRule="exact" w:before="2"/>
              <w:ind w:left="109"/>
              <w:rPr>
                <w:sz w:val="22"/>
              </w:rPr>
            </w:pPr>
            <w:r>
              <w:rPr>
                <w:b/>
                <w:sz w:val="22"/>
              </w:rPr>
              <w:t>AML/CFT: </w:t>
            </w:r>
            <w:r>
              <w:rPr>
                <w:sz w:val="22"/>
              </w:rPr>
              <w:t>Ley Federal para la</w:t>
            </w:r>
          </w:p>
          <w:p>
            <w:pPr>
              <w:pStyle w:val="TableParagraph"/>
              <w:spacing w:line="255" w:lineRule="exact"/>
              <w:ind w:left="109"/>
              <w:rPr>
                <w:sz w:val="22"/>
              </w:rPr>
            </w:pPr>
            <w:r>
              <w:rPr>
                <w:sz w:val="22"/>
              </w:rPr>
              <w:t>Prevención e Identificación de</w:t>
            </w:r>
          </w:p>
        </w:tc>
      </w:tr>
    </w:tbl>
    <w:p>
      <w:pPr>
        <w:spacing w:after="0" w:line="255"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1487"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522"/>
              <w:rPr>
                <w:sz w:val="22"/>
              </w:rPr>
            </w:pPr>
            <w:bookmarkStart w:name="Moldova" w:id="97"/>
            <w:bookmarkEnd w:id="97"/>
            <w:r>
              <w:rPr/>
            </w:r>
            <w:bookmarkStart w:name="Montenegro" w:id="98"/>
            <w:bookmarkEnd w:id="98"/>
            <w:r>
              <w:rPr/>
            </w:r>
            <w:r>
              <w:rPr>
                <w:sz w:val="22"/>
              </w:rPr>
              <w:t>Operaciones con Recursos de Procedencia Ilícita, as amended through 2021, art. 17 (XVI), D.O.F.,</w:t>
            </w:r>
          </w:p>
          <w:p>
            <w:pPr>
              <w:pStyle w:val="TableParagraph"/>
              <w:ind w:left="109" w:right="118"/>
              <w:rPr>
                <w:sz w:val="22"/>
              </w:rPr>
            </w:pPr>
            <w:r>
              <w:rPr>
                <w:sz w:val="22"/>
              </w:rPr>
              <w:t>Oct. 17, 2012, </w:t>
            </w:r>
            <w:hyperlink r:id="rId229">
              <w:r>
                <w:rPr>
                  <w:sz w:val="22"/>
                </w:rPr>
                <w:t>https://perma.cc/Y54A-</w:t>
              </w:r>
            </w:hyperlink>
            <w:r>
              <w:rPr>
                <w:sz w:val="22"/>
              </w:rPr>
              <w:t> </w:t>
            </w:r>
            <w:hyperlink r:id="rId229">
              <w:r>
                <w:rPr>
                  <w:sz w:val="22"/>
                </w:rPr>
                <w:t>6TQG.</w:t>
              </w:r>
            </w:hyperlink>
          </w:p>
        </w:tc>
      </w:tr>
      <w:tr>
        <w:trPr>
          <w:trHeight w:val="1751" w:hRule="atLeast"/>
        </w:trPr>
        <w:tc>
          <w:tcPr>
            <w:tcW w:w="2160" w:type="dxa"/>
          </w:tcPr>
          <w:p>
            <w:pPr>
              <w:pStyle w:val="TableParagraph"/>
              <w:spacing w:line="273" w:lineRule="exact"/>
              <w:ind w:left="107"/>
              <w:rPr>
                <w:sz w:val="22"/>
              </w:rPr>
            </w:pPr>
            <w:r>
              <w:rPr>
                <w:sz w:val="22"/>
              </w:rPr>
              <w:t>Moldova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right="915"/>
              <w:jc w:val="right"/>
              <w:rPr>
                <w:sz w:val="22"/>
              </w:rPr>
            </w:pPr>
            <w:r>
              <w:rPr>
                <w:sz w:val="22"/>
              </w:rPr>
              <w:t>No</w:t>
            </w:r>
          </w:p>
        </w:tc>
        <w:tc>
          <w:tcPr>
            <w:tcW w:w="2160" w:type="dxa"/>
          </w:tcPr>
          <w:p>
            <w:pPr>
              <w:pStyle w:val="TableParagraph"/>
              <w:spacing w:line="273" w:lineRule="exact"/>
              <w:ind w:right="915"/>
              <w:jc w:val="right"/>
              <w:rPr>
                <w:sz w:val="22"/>
              </w:rPr>
            </w:pPr>
            <w:r>
              <w:rPr>
                <w:sz w:val="22"/>
              </w:rPr>
              <w:t>No</w:t>
            </w:r>
          </w:p>
        </w:tc>
        <w:tc>
          <w:tcPr>
            <w:tcW w:w="4032" w:type="dxa"/>
          </w:tcPr>
          <w:p>
            <w:pPr>
              <w:pStyle w:val="TableParagraph"/>
              <w:ind w:left="109" w:right="347"/>
              <w:rPr>
                <w:sz w:val="22"/>
              </w:rPr>
            </w:pPr>
            <w:r>
              <w:rPr>
                <w:sz w:val="22"/>
              </w:rPr>
              <w:t>Press Release, National Bank of Moldova</w:t>
            </w:r>
            <w:r>
              <w:rPr>
                <w:b/>
                <w:sz w:val="22"/>
              </w:rPr>
              <w:t>, </w:t>
            </w:r>
            <w:r>
              <w:rPr>
                <w:i/>
                <w:sz w:val="22"/>
              </w:rPr>
              <w:t>National Bank of Moldova, </w:t>
            </w:r>
            <w:r>
              <w:rPr>
                <w:i/>
                <w:sz w:val="22"/>
              </w:rPr>
              <w:t>NBM Warns About High Risks of</w:t>
            </w:r>
            <w:bookmarkStart w:name="Morocco" w:id="99"/>
            <w:bookmarkEnd w:id="99"/>
            <w:r>
              <w:rPr>
                <w:i/>
                <w:sz w:val="22"/>
              </w:rPr>
            </w:r>
            <w:r>
              <w:rPr>
                <w:i/>
                <w:sz w:val="22"/>
              </w:rPr>
              <w:t> Investing in Cryptocurrencies </w:t>
            </w:r>
            <w:r>
              <w:rPr>
                <w:sz w:val="22"/>
              </w:rPr>
              <w:t>(Feb. 15, 2018), </w:t>
            </w:r>
            <w:hyperlink r:id="rId230">
              <w:r>
                <w:rPr>
                  <w:sz w:val="22"/>
                </w:rPr>
                <w:t>https://perma.cc/PEJ8-9VNS</w:t>
              </w:r>
            </w:hyperlink>
            <w:r>
              <w:rPr>
                <w:sz w:val="22"/>
              </w:rPr>
              <w:t> (in Romanian).</w:t>
            </w:r>
          </w:p>
        </w:tc>
      </w:tr>
      <w:tr>
        <w:trPr>
          <w:trHeight w:val="3400" w:hRule="atLeast"/>
        </w:trPr>
        <w:tc>
          <w:tcPr>
            <w:tcW w:w="2160" w:type="dxa"/>
          </w:tcPr>
          <w:p>
            <w:pPr>
              <w:pStyle w:val="TableParagraph"/>
              <w:spacing w:line="273" w:lineRule="exact"/>
              <w:ind w:left="107"/>
              <w:rPr>
                <w:sz w:val="22"/>
              </w:rPr>
            </w:pPr>
            <w:r>
              <w:rPr>
                <w:sz w:val="22"/>
              </w:rPr>
              <w:t>Montenegro</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right="915"/>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252"/>
              <w:rPr>
                <w:sz w:val="22"/>
              </w:rPr>
            </w:pPr>
            <w:r>
              <w:rPr>
                <w:b/>
                <w:sz w:val="22"/>
              </w:rPr>
              <w:t>Tax: </w:t>
            </w:r>
            <w:r>
              <w:rPr>
                <w:sz w:val="22"/>
              </w:rPr>
              <w:t>Marija Vlajković &amp; Luka Veljovi, </w:t>
            </w:r>
            <w:r>
              <w:rPr>
                <w:i/>
                <w:sz w:val="22"/>
              </w:rPr>
              <w:t>Montenegro</w:t>
            </w:r>
            <w:r>
              <w:rPr>
                <w:sz w:val="22"/>
              </w:rPr>
              <w:t>, </w:t>
            </w:r>
            <w:r>
              <w:rPr>
                <w:i/>
                <w:sz w:val="22"/>
              </w:rPr>
              <w:t>in Blockchain &amp; </w:t>
            </w:r>
            <w:r>
              <w:rPr>
                <w:i/>
                <w:sz w:val="22"/>
              </w:rPr>
              <w:t>Cryptocurrency Regulation </w:t>
            </w:r>
            <w:r>
              <w:rPr>
                <w:sz w:val="22"/>
              </w:rPr>
              <w:t>463, Global Legal Insights (2020),</w:t>
            </w:r>
            <w:hyperlink r:id="rId231">
              <w:r>
                <w:rPr>
                  <w:sz w:val="22"/>
                </w:rPr>
                <w:t> https://perma.cc/69GL-QY6H.</w:t>
              </w:r>
            </w:hyperlink>
          </w:p>
          <w:p>
            <w:pPr>
              <w:pStyle w:val="TableParagraph"/>
              <w:rPr>
                <w:sz w:val="22"/>
              </w:rPr>
            </w:pPr>
          </w:p>
          <w:p>
            <w:pPr>
              <w:pStyle w:val="TableParagraph"/>
              <w:spacing w:before="1"/>
              <w:ind w:left="109" w:right="261"/>
              <w:rPr>
                <w:sz w:val="22"/>
              </w:rPr>
            </w:pPr>
            <w:r>
              <w:rPr>
                <w:b/>
                <w:sz w:val="22"/>
              </w:rPr>
              <w:t>AML: </w:t>
            </w:r>
            <w:r>
              <w:rPr>
                <w:sz w:val="22"/>
              </w:rPr>
              <w:t>Law on the Prevention of Money Laundering and Terrorist Financing, Official Gazette of Montenegro, Nos. 033/14, 044/18, 73/19, </w:t>
            </w:r>
            <w:hyperlink r:id="rId232">
              <w:r>
                <w:rPr>
                  <w:sz w:val="22"/>
                </w:rPr>
                <w:t>https://perma.cc/3X68-VNS2</w:t>
              </w:r>
            </w:hyperlink>
            <w:r>
              <w:rPr>
                <w:sz w:val="22"/>
              </w:rPr>
              <w:t> (unofficial translation).</w:t>
            </w:r>
          </w:p>
        </w:tc>
      </w:tr>
      <w:tr>
        <w:trPr>
          <w:trHeight w:val="2462" w:hRule="atLeast"/>
        </w:trPr>
        <w:tc>
          <w:tcPr>
            <w:tcW w:w="2160" w:type="dxa"/>
          </w:tcPr>
          <w:p>
            <w:pPr>
              <w:pStyle w:val="TableParagraph"/>
              <w:spacing w:line="273" w:lineRule="exact"/>
              <w:ind w:left="107"/>
              <w:rPr>
                <w:sz w:val="22"/>
              </w:rPr>
            </w:pPr>
            <w:r>
              <w:rPr>
                <w:sz w:val="22"/>
              </w:rPr>
              <w:t>Morocco</w:t>
            </w:r>
          </w:p>
        </w:tc>
        <w:tc>
          <w:tcPr>
            <w:tcW w:w="1296" w:type="dxa"/>
          </w:tcPr>
          <w:p>
            <w:pPr>
              <w:pStyle w:val="TableParagraph"/>
              <w:spacing w:line="273" w:lineRule="exact"/>
              <w:ind w:left="120" w:right="111"/>
              <w:jc w:val="center"/>
              <w:rPr>
                <w:sz w:val="22"/>
              </w:rPr>
            </w:pPr>
            <w:r>
              <w:rPr>
                <w:sz w:val="22"/>
              </w:rPr>
              <w:t>Yes</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right="915"/>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229"/>
              <w:rPr>
                <w:sz w:val="22"/>
              </w:rPr>
            </w:pPr>
            <w:r>
              <w:rPr>
                <w:b/>
                <w:sz w:val="22"/>
              </w:rPr>
              <w:t>Ban: </w:t>
            </w:r>
            <w:r>
              <w:rPr>
                <w:sz w:val="22"/>
              </w:rPr>
              <w:t>Press Release, Office des Changes, Mise au point au sujet del’utilisation des monnai es virtuelle [Update on the</w:t>
            </w:r>
          </w:p>
          <w:p>
            <w:pPr>
              <w:pStyle w:val="TableParagraph"/>
              <w:ind w:left="109" w:right="126"/>
              <w:rPr>
                <w:sz w:val="22"/>
              </w:rPr>
            </w:pPr>
            <w:r>
              <w:rPr>
                <w:sz w:val="22"/>
              </w:rPr>
              <w:t>Use of Virtual Currencies] (Nov. 20, 2017) </w:t>
            </w:r>
            <w:hyperlink r:id="rId233">
              <w:r>
                <w:rPr>
                  <w:sz w:val="22"/>
                </w:rPr>
                <w:t>https://perma.cc/SJ5S-WJC9 </w:t>
              </w:r>
            </w:hyperlink>
            <w:r>
              <w:rPr>
                <w:sz w:val="22"/>
              </w:rPr>
              <w:t>(in French). The Moroccan Exchange Office informed the public that</w:t>
            </w:r>
          </w:p>
          <w:p>
            <w:pPr>
              <w:pStyle w:val="TableParagraph"/>
              <w:spacing w:line="254" w:lineRule="exact"/>
              <w:ind w:left="109"/>
              <w:rPr>
                <w:sz w:val="22"/>
              </w:rPr>
            </w:pPr>
            <w:r>
              <w:rPr>
                <w:sz w:val="22"/>
              </w:rPr>
              <w:t>transactions conducted using virtual</w:t>
            </w:r>
          </w:p>
        </w:tc>
      </w:tr>
    </w:tbl>
    <w:p>
      <w:pPr>
        <w:spacing w:after="0" w:line="254"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3400"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188"/>
              <w:rPr>
                <w:sz w:val="22"/>
              </w:rPr>
            </w:pPr>
            <w:bookmarkStart w:name="Namibia" w:id="100"/>
            <w:bookmarkEnd w:id="100"/>
            <w:r>
              <w:rPr/>
            </w:r>
            <w:bookmarkStart w:name="Nepal" w:id="101"/>
            <w:bookmarkEnd w:id="101"/>
            <w:r>
              <w:rPr/>
            </w:r>
            <w:r>
              <w:rPr>
                <w:sz w:val="22"/>
              </w:rPr>
              <w:t>currencies constitute a violation of the exchange regulations and are subject to penalties and fines.</w:t>
            </w:r>
          </w:p>
          <w:p>
            <w:pPr>
              <w:pStyle w:val="TableParagraph"/>
              <w:rPr>
                <w:sz w:val="22"/>
              </w:rPr>
            </w:pPr>
          </w:p>
          <w:p>
            <w:pPr>
              <w:pStyle w:val="TableParagraph"/>
              <w:ind w:left="109" w:right="91"/>
              <w:rPr>
                <w:sz w:val="22"/>
              </w:rPr>
            </w:pPr>
            <w:r>
              <w:rPr>
                <w:b/>
                <w:sz w:val="22"/>
              </w:rPr>
              <w:t>AML/CFT: </w:t>
            </w:r>
            <w:r>
              <w:rPr>
                <w:sz w:val="22"/>
              </w:rPr>
              <w:t>Royal Decree No. 1.07.79 Promulgating Law No. 12.18 of 2021 Amending Law No. 43.05 of 2007 on Combating Money Laundering and the Financing of Terrorism, al-Jarīdah al- Rasmīyah, vol. 6995, 14 June 2021,</w:t>
            </w:r>
            <w:hyperlink r:id="rId234">
              <w:r>
                <w:rPr>
                  <w:sz w:val="22"/>
                </w:rPr>
                <w:t> https://perma.cc/MX4F-29YY </w:t>
              </w:r>
            </w:hyperlink>
            <w:r>
              <w:rPr>
                <w:sz w:val="22"/>
              </w:rPr>
              <w:t>(in</w:t>
            </w:r>
            <w:bookmarkStart w:name="Netherlands" w:id="102"/>
            <w:bookmarkEnd w:id="102"/>
            <w:r>
              <w:rPr>
                <w:sz w:val="22"/>
              </w:rPr>
            </w:r>
            <w:r>
              <w:rPr>
                <w:sz w:val="22"/>
              </w:rPr>
              <w:t> Arabic).</w:t>
            </w:r>
          </w:p>
        </w:tc>
      </w:tr>
      <w:tr>
        <w:trPr>
          <w:trHeight w:val="940" w:hRule="atLeast"/>
        </w:trPr>
        <w:tc>
          <w:tcPr>
            <w:tcW w:w="2160" w:type="dxa"/>
          </w:tcPr>
          <w:p>
            <w:pPr>
              <w:pStyle w:val="TableParagraph"/>
              <w:spacing w:line="273" w:lineRule="exact"/>
              <w:ind w:left="107"/>
              <w:rPr>
                <w:sz w:val="22"/>
              </w:rPr>
            </w:pPr>
            <w:r>
              <w:rPr>
                <w:sz w:val="22"/>
              </w:rPr>
              <w:t>Namibia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91"/>
              <w:rPr>
                <w:sz w:val="22"/>
              </w:rPr>
            </w:pPr>
            <w:r>
              <w:rPr>
                <w:sz w:val="22"/>
              </w:rPr>
              <w:t>Bank of Namibia, Revised Position on Cryptocurrencies §§ 2, 4, 4, 5, &amp; 6 (May</w:t>
            </w:r>
          </w:p>
          <w:p>
            <w:pPr>
              <w:pStyle w:val="TableParagraph"/>
              <w:ind w:left="109"/>
              <w:rPr>
                <w:sz w:val="22"/>
              </w:rPr>
            </w:pPr>
            <w:r>
              <w:rPr>
                <w:sz w:val="22"/>
              </w:rPr>
              <w:t>2018), </w:t>
            </w:r>
            <w:hyperlink r:id="rId235">
              <w:r>
                <w:rPr>
                  <w:sz w:val="22"/>
                </w:rPr>
                <w:t>https://perma.cc/JE9H-3JMY.</w:t>
              </w:r>
            </w:hyperlink>
          </w:p>
        </w:tc>
      </w:tr>
      <w:tr>
        <w:trPr>
          <w:trHeight w:val="3666" w:hRule="atLeast"/>
        </w:trPr>
        <w:tc>
          <w:tcPr>
            <w:tcW w:w="2160" w:type="dxa"/>
          </w:tcPr>
          <w:p>
            <w:pPr>
              <w:pStyle w:val="TableParagraph"/>
              <w:spacing w:line="273" w:lineRule="exact"/>
              <w:ind w:left="107"/>
              <w:rPr>
                <w:sz w:val="22"/>
              </w:rPr>
            </w:pPr>
            <w:r>
              <w:rPr>
                <w:sz w:val="22"/>
              </w:rPr>
              <w:t>Nepal</w:t>
            </w:r>
          </w:p>
        </w:tc>
        <w:tc>
          <w:tcPr>
            <w:tcW w:w="1296" w:type="dxa"/>
          </w:tcPr>
          <w:p>
            <w:pPr>
              <w:pStyle w:val="TableParagraph"/>
              <w:spacing w:line="273" w:lineRule="exact"/>
              <w:ind w:left="120" w:right="111"/>
              <w:jc w:val="center"/>
              <w:rPr>
                <w:sz w:val="22"/>
              </w:rPr>
            </w:pPr>
            <w:r>
              <w:rPr>
                <w:sz w:val="22"/>
              </w:rPr>
              <w:t>Yes</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3"/>
              <w:jc w:val="center"/>
              <w:rPr>
                <w:sz w:val="22"/>
              </w:rPr>
            </w:pPr>
            <w:r>
              <w:rPr>
                <w:sz w:val="22"/>
              </w:rPr>
              <w:t>No information</w:t>
            </w:r>
          </w:p>
        </w:tc>
        <w:tc>
          <w:tcPr>
            <w:tcW w:w="2160" w:type="dxa"/>
          </w:tcPr>
          <w:p>
            <w:pPr>
              <w:pStyle w:val="TableParagraph"/>
              <w:spacing w:line="273" w:lineRule="exact"/>
              <w:ind w:left="115" w:right="103"/>
              <w:jc w:val="center"/>
              <w:rPr>
                <w:sz w:val="22"/>
              </w:rPr>
            </w:pPr>
            <w:r>
              <w:rPr>
                <w:sz w:val="22"/>
              </w:rPr>
              <w:t>No information</w:t>
            </w:r>
          </w:p>
        </w:tc>
        <w:tc>
          <w:tcPr>
            <w:tcW w:w="4032" w:type="dxa"/>
          </w:tcPr>
          <w:p>
            <w:pPr>
              <w:pStyle w:val="TableParagraph"/>
              <w:ind w:left="109" w:right="170"/>
              <w:rPr>
                <w:sz w:val="22"/>
              </w:rPr>
            </w:pPr>
            <w:r>
              <w:rPr>
                <w:sz w:val="22"/>
              </w:rPr>
              <w:t>Nepal Rastra Bank (NRB), Bitcoin Notice, </w:t>
            </w:r>
            <w:hyperlink r:id="rId236">
              <w:r>
                <w:rPr>
                  <w:sz w:val="22"/>
                </w:rPr>
                <w:t>https://perma.cc/856B-8JQ8</w:t>
              </w:r>
            </w:hyperlink>
            <w:r>
              <w:rPr>
                <w:sz w:val="22"/>
              </w:rPr>
              <w:t> (in Nepali) (“all transactions related to or regarding bitcoins are illegal.”) See also </w:t>
            </w:r>
            <w:r>
              <w:rPr>
                <w:i/>
                <w:sz w:val="22"/>
              </w:rPr>
              <w:t>Is It Possible to Trade </w:t>
            </w:r>
            <w:r>
              <w:rPr>
                <w:i/>
                <w:sz w:val="22"/>
              </w:rPr>
              <w:t>Cryptocurrencies Including Bitcoin in Nepal?, </w:t>
            </w:r>
            <w:r>
              <w:rPr>
                <w:sz w:val="22"/>
              </w:rPr>
              <w:t>Nepal Rastra Bank, </w:t>
            </w:r>
            <w:hyperlink r:id="rId237">
              <w:r>
                <w:rPr>
                  <w:sz w:val="22"/>
                </w:rPr>
                <w:t>https://perma.cc/VY45-ZFKF </w:t>
              </w:r>
            </w:hyperlink>
            <w:r>
              <w:rPr>
                <w:sz w:val="22"/>
              </w:rPr>
              <w:t>(in Nepali); </w:t>
            </w:r>
            <w:r>
              <w:rPr>
                <w:i/>
                <w:sz w:val="22"/>
              </w:rPr>
              <w:t>Notice That Cryptocurrency </w:t>
            </w:r>
            <w:r>
              <w:rPr>
                <w:i/>
                <w:sz w:val="22"/>
              </w:rPr>
              <w:t>Transactions Are Illegal</w:t>
            </w:r>
            <w:r>
              <w:rPr>
                <w:sz w:val="22"/>
              </w:rPr>
              <w:t>, Nepal Rastra Bank (Sept. 9, 2021), </w:t>
            </w:r>
            <w:hyperlink r:id="rId238">
              <w:r>
                <w:rPr>
                  <w:sz w:val="22"/>
                </w:rPr>
                <w:t>https://perma.cc/2US7-KMCE </w:t>
              </w:r>
            </w:hyperlink>
            <w:r>
              <w:rPr>
                <w:sz w:val="22"/>
              </w:rPr>
              <w:t>(in Nepali).</w:t>
            </w:r>
          </w:p>
        </w:tc>
      </w:tr>
      <w:tr>
        <w:trPr>
          <w:trHeight w:val="1084" w:hRule="atLeast"/>
        </w:trPr>
        <w:tc>
          <w:tcPr>
            <w:tcW w:w="2160" w:type="dxa"/>
          </w:tcPr>
          <w:p>
            <w:pPr>
              <w:pStyle w:val="TableParagraph"/>
              <w:spacing w:line="273" w:lineRule="exact"/>
              <w:ind w:left="107"/>
              <w:rPr>
                <w:sz w:val="22"/>
              </w:rPr>
            </w:pPr>
            <w:r>
              <w:rPr>
                <w:sz w:val="22"/>
              </w:rPr>
              <w:t>Netherlands</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3"/>
              <w:jc w:val="center"/>
              <w:rPr>
                <w:sz w:val="22"/>
              </w:rPr>
            </w:pPr>
            <w:r>
              <w:rPr>
                <w:sz w:val="22"/>
              </w:rPr>
              <w:t>VAT: No</w:t>
            </w:r>
          </w:p>
          <w:p>
            <w:pPr>
              <w:pStyle w:val="TableParagraph"/>
              <w:ind w:left="115" w:right="99"/>
              <w:jc w:val="center"/>
              <w:rPr>
                <w:sz w:val="22"/>
              </w:rPr>
            </w:pPr>
            <w:r>
              <w:rPr>
                <w:sz w:val="22"/>
              </w:rPr>
              <w:t>Other tax laws: Yes</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593"/>
              <w:rPr>
                <w:sz w:val="22"/>
              </w:rPr>
            </w:pPr>
            <w:r>
              <w:rPr>
                <w:b/>
                <w:sz w:val="22"/>
              </w:rPr>
              <w:t>Tax: </w:t>
            </w:r>
            <w:r>
              <w:rPr>
                <w:i/>
                <w:sz w:val="22"/>
              </w:rPr>
              <w:t>Cryptovaluta (zoals bitcoins)</w:t>
            </w:r>
            <w:r>
              <w:rPr>
                <w:sz w:val="22"/>
              </w:rPr>
              <w:t>, Belastingdienst,</w:t>
            </w:r>
            <w:hyperlink r:id="rId239">
              <w:r>
                <w:rPr>
                  <w:sz w:val="22"/>
                </w:rPr>
                <w:t> https://perma.cc/PW4D-5WNM</w:t>
              </w:r>
            </w:hyperlink>
            <w:r>
              <w:rPr>
                <w:sz w:val="22"/>
              </w:rPr>
              <w:t>.</w:t>
            </w:r>
          </w:p>
        </w:tc>
      </w:tr>
    </w:tbl>
    <w:p>
      <w:pPr>
        <w:spacing w:after="0"/>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2305"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364"/>
              <w:rPr>
                <w:sz w:val="22"/>
              </w:rPr>
            </w:pPr>
            <w:bookmarkStart w:name="New Zealand" w:id="103"/>
            <w:bookmarkEnd w:id="103"/>
            <w:r>
              <w:rPr/>
            </w:r>
            <w:r>
              <w:rPr>
                <w:b/>
                <w:sz w:val="22"/>
              </w:rPr>
              <w:t>AML/CFT</w:t>
            </w:r>
            <w:r>
              <w:rPr>
                <w:sz w:val="22"/>
              </w:rPr>
              <w:t>: Wet ter voorkoming van witwassen en financieren van terrorisme, July 15, 2008, Staatsblad van het Koninkrijk der Nederlanden [Stb.] 2008, 303, as amended, art. 1a, para. 1 in conjunction with para. 4, letter l &amp; m; art. 23b,</w:t>
            </w:r>
            <w:bookmarkStart w:name="Niger" w:id="104"/>
            <w:bookmarkEnd w:id="104"/>
            <w:r>
              <w:rPr>
                <w:sz w:val="22"/>
              </w:rPr>
            </w:r>
            <w:hyperlink r:id="rId240">
              <w:bookmarkStart w:name="Nigeria" w:id="105"/>
              <w:bookmarkEnd w:id="105"/>
              <w:r>
                <w:rPr>
                  <w:sz w:val="22"/>
                </w:rPr>
              </w:r>
              <w:r>
                <w:rPr>
                  <w:sz w:val="22"/>
                </w:rPr>
                <w:t> https://perma.cc/8KFG-FCS3.</w:t>
              </w:r>
            </w:hyperlink>
          </w:p>
        </w:tc>
      </w:tr>
      <w:tr>
        <w:trPr>
          <w:trHeight w:val="3669" w:hRule="atLeast"/>
        </w:trPr>
        <w:tc>
          <w:tcPr>
            <w:tcW w:w="2160" w:type="dxa"/>
          </w:tcPr>
          <w:p>
            <w:pPr>
              <w:pStyle w:val="TableParagraph"/>
              <w:spacing w:before="2"/>
              <w:ind w:left="107"/>
              <w:rPr>
                <w:sz w:val="22"/>
              </w:rPr>
            </w:pPr>
            <w:r>
              <w:rPr>
                <w:sz w:val="22"/>
              </w:rPr>
              <w:t>New Zealand</w:t>
            </w:r>
          </w:p>
        </w:tc>
        <w:tc>
          <w:tcPr>
            <w:tcW w:w="1296" w:type="dxa"/>
          </w:tcPr>
          <w:p>
            <w:pPr>
              <w:pStyle w:val="TableParagraph"/>
              <w:spacing w:before="2"/>
              <w:ind w:left="119" w:right="111"/>
              <w:jc w:val="center"/>
              <w:rPr>
                <w:sz w:val="22"/>
              </w:rPr>
            </w:pPr>
            <w:r>
              <w:rPr>
                <w:sz w:val="22"/>
              </w:rPr>
              <w:t>No</w:t>
            </w:r>
          </w:p>
        </w:tc>
        <w:tc>
          <w:tcPr>
            <w:tcW w:w="1294" w:type="dxa"/>
          </w:tcPr>
          <w:p>
            <w:pPr>
              <w:pStyle w:val="TableParagraph"/>
              <w:spacing w:before="2"/>
              <w:ind w:left="174" w:right="164"/>
              <w:jc w:val="center"/>
              <w:rPr>
                <w:sz w:val="22"/>
              </w:rPr>
            </w:pPr>
            <w:r>
              <w:rPr>
                <w:sz w:val="22"/>
              </w:rPr>
              <w:t>No</w:t>
            </w:r>
          </w:p>
        </w:tc>
        <w:tc>
          <w:tcPr>
            <w:tcW w:w="2160" w:type="dxa"/>
          </w:tcPr>
          <w:p>
            <w:pPr>
              <w:pStyle w:val="TableParagraph"/>
              <w:spacing w:before="2"/>
              <w:ind w:left="115" w:right="102"/>
              <w:jc w:val="center"/>
              <w:rPr>
                <w:sz w:val="22"/>
              </w:rPr>
            </w:pPr>
            <w:r>
              <w:rPr>
                <w:sz w:val="22"/>
              </w:rPr>
              <w:t>Yes</w:t>
            </w:r>
          </w:p>
        </w:tc>
        <w:tc>
          <w:tcPr>
            <w:tcW w:w="2160" w:type="dxa"/>
          </w:tcPr>
          <w:p>
            <w:pPr>
              <w:pStyle w:val="TableParagraph"/>
              <w:spacing w:before="2"/>
              <w:ind w:left="115" w:right="102"/>
              <w:jc w:val="center"/>
              <w:rPr>
                <w:sz w:val="22"/>
              </w:rPr>
            </w:pPr>
            <w:r>
              <w:rPr>
                <w:sz w:val="22"/>
              </w:rPr>
              <w:t>Yes</w:t>
            </w:r>
          </w:p>
        </w:tc>
        <w:tc>
          <w:tcPr>
            <w:tcW w:w="4032" w:type="dxa"/>
          </w:tcPr>
          <w:p>
            <w:pPr>
              <w:pStyle w:val="TableParagraph"/>
              <w:spacing w:before="2"/>
              <w:ind w:left="109" w:right="244"/>
              <w:rPr>
                <w:sz w:val="22"/>
              </w:rPr>
            </w:pPr>
            <w:r>
              <w:rPr>
                <w:b/>
                <w:sz w:val="22"/>
              </w:rPr>
              <w:t>Tax: </w:t>
            </w:r>
            <w:r>
              <w:rPr>
                <w:i/>
                <w:sz w:val="22"/>
              </w:rPr>
              <w:t>Taxing Cryptoasset Income</w:t>
            </w:r>
            <w:r>
              <w:rPr>
                <w:sz w:val="22"/>
              </w:rPr>
              <w:t>, Inland Revenue, </w:t>
            </w:r>
            <w:hyperlink r:id="rId241">
              <w:r>
                <w:rPr>
                  <w:sz w:val="22"/>
                </w:rPr>
                <w:t>https://perma.cc/LYT8-</w:t>
              </w:r>
            </w:hyperlink>
            <w:r>
              <w:rPr>
                <w:sz w:val="22"/>
              </w:rPr>
              <w:t> </w:t>
            </w:r>
            <w:hyperlink r:id="rId241">
              <w:r>
                <w:rPr>
                  <w:sz w:val="22"/>
                </w:rPr>
                <w:t>77NK; </w:t>
              </w:r>
            </w:hyperlink>
            <w:r>
              <w:rPr>
                <w:i/>
                <w:sz w:val="22"/>
              </w:rPr>
              <w:t>Cryptoassets</w:t>
            </w:r>
            <w:r>
              <w:rPr>
                <w:sz w:val="22"/>
              </w:rPr>
              <w:t>, Inland Revenue, </w:t>
            </w:r>
            <w:hyperlink r:id="rId242">
              <w:r>
                <w:rPr>
                  <w:sz w:val="22"/>
                </w:rPr>
                <w:t>https://perma.cc/9QMF-5AAA</w:t>
              </w:r>
            </w:hyperlink>
            <w:r>
              <w:rPr>
                <w:sz w:val="22"/>
              </w:rPr>
              <w:t>. Proposed new GST rules: Taxation (Annual Rates for 2021–22, GST, and Remedial Matters) Bill, </w:t>
            </w:r>
            <w:hyperlink r:id="rId243">
              <w:r>
                <w:rPr>
                  <w:sz w:val="22"/>
                </w:rPr>
                <w:t>https://perma.cc/2Z89-8BJW.</w:t>
              </w:r>
            </w:hyperlink>
          </w:p>
          <w:p>
            <w:pPr>
              <w:pStyle w:val="TableParagraph"/>
              <w:spacing w:before="11"/>
              <w:rPr>
                <w:sz w:val="21"/>
              </w:rPr>
            </w:pPr>
          </w:p>
          <w:p>
            <w:pPr>
              <w:pStyle w:val="TableParagraph"/>
              <w:ind w:left="109" w:right="694"/>
              <w:rPr>
                <w:sz w:val="22"/>
              </w:rPr>
            </w:pPr>
            <w:r>
              <w:rPr>
                <w:b/>
                <w:sz w:val="22"/>
              </w:rPr>
              <w:t>AML/CFT: </w:t>
            </w:r>
            <w:r>
              <w:rPr>
                <w:i/>
                <w:sz w:val="22"/>
              </w:rPr>
              <w:t>Virtual Asset Service </w:t>
            </w:r>
            <w:r>
              <w:rPr>
                <w:i/>
                <w:sz w:val="22"/>
              </w:rPr>
              <w:t>Providers</w:t>
            </w:r>
            <w:r>
              <w:rPr>
                <w:sz w:val="22"/>
              </w:rPr>
              <w:t>, Department of Internal Affairs (Nov. 2019),</w:t>
            </w:r>
            <w:hyperlink r:id="rId244">
              <w:r>
                <w:rPr>
                  <w:sz w:val="22"/>
                </w:rPr>
                <w:t> https://perma.cc/SJC3-W9S9.</w:t>
              </w:r>
            </w:hyperlink>
          </w:p>
        </w:tc>
      </w:tr>
      <w:tr>
        <w:trPr>
          <w:trHeight w:val="666" w:hRule="atLeast"/>
        </w:trPr>
        <w:tc>
          <w:tcPr>
            <w:tcW w:w="2160" w:type="dxa"/>
          </w:tcPr>
          <w:p>
            <w:pPr>
              <w:pStyle w:val="TableParagraph"/>
              <w:spacing w:before="2"/>
              <w:ind w:left="107"/>
              <w:rPr>
                <w:sz w:val="22"/>
              </w:rPr>
            </w:pPr>
            <w:r>
              <w:rPr>
                <w:sz w:val="22"/>
              </w:rPr>
              <w:t>Niger</w:t>
            </w:r>
          </w:p>
        </w:tc>
        <w:tc>
          <w:tcPr>
            <w:tcW w:w="1296" w:type="dxa"/>
          </w:tcPr>
          <w:p>
            <w:pPr>
              <w:pStyle w:val="TableParagraph"/>
              <w:spacing w:before="2"/>
              <w:ind w:left="119" w:right="111"/>
              <w:jc w:val="center"/>
              <w:rPr>
                <w:sz w:val="22"/>
              </w:rPr>
            </w:pPr>
            <w:r>
              <w:rPr>
                <w:sz w:val="22"/>
              </w:rPr>
              <w:t>No</w:t>
            </w:r>
          </w:p>
        </w:tc>
        <w:tc>
          <w:tcPr>
            <w:tcW w:w="1294" w:type="dxa"/>
          </w:tcPr>
          <w:p>
            <w:pPr>
              <w:pStyle w:val="TableParagraph"/>
              <w:spacing w:before="2"/>
              <w:ind w:left="175" w:right="164"/>
              <w:jc w:val="center"/>
              <w:rPr>
                <w:sz w:val="22"/>
              </w:rPr>
            </w:pPr>
            <w:r>
              <w:rPr>
                <w:sz w:val="22"/>
              </w:rPr>
              <w:t>Yes</w:t>
            </w:r>
          </w:p>
        </w:tc>
        <w:tc>
          <w:tcPr>
            <w:tcW w:w="2160" w:type="dxa"/>
          </w:tcPr>
          <w:p>
            <w:pPr>
              <w:pStyle w:val="TableParagraph"/>
              <w:spacing w:before="2"/>
              <w:ind w:left="115" w:right="103"/>
              <w:jc w:val="center"/>
              <w:rPr>
                <w:sz w:val="22"/>
              </w:rPr>
            </w:pPr>
            <w:r>
              <w:rPr>
                <w:sz w:val="22"/>
              </w:rPr>
              <w:t>No information</w:t>
            </w:r>
          </w:p>
        </w:tc>
        <w:tc>
          <w:tcPr>
            <w:tcW w:w="2160" w:type="dxa"/>
          </w:tcPr>
          <w:p>
            <w:pPr>
              <w:pStyle w:val="TableParagraph"/>
              <w:spacing w:before="2"/>
              <w:ind w:left="115" w:right="103"/>
              <w:jc w:val="center"/>
              <w:rPr>
                <w:sz w:val="22"/>
              </w:rPr>
            </w:pPr>
            <w:r>
              <w:rPr>
                <w:sz w:val="22"/>
              </w:rPr>
              <w:t>No information</w:t>
            </w:r>
          </w:p>
        </w:tc>
        <w:tc>
          <w:tcPr>
            <w:tcW w:w="4032" w:type="dxa"/>
          </w:tcPr>
          <w:p>
            <w:pPr>
              <w:pStyle w:val="TableParagraph"/>
              <w:spacing w:before="2"/>
              <w:ind w:left="109" w:right="287"/>
              <w:rPr>
                <w:sz w:val="22"/>
              </w:rPr>
            </w:pPr>
            <w:r>
              <w:rPr>
                <w:sz w:val="22"/>
              </w:rPr>
              <w:t>See notes and citations for Benin (Niger is also served by the BCEAO).</w:t>
            </w:r>
          </w:p>
        </w:tc>
      </w:tr>
      <w:tr>
        <w:trPr>
          <w:trHeight w:val="2461" w:hRule="atLeast"/>
        </w:trPr>
        <w:tc>
          <w:tcPr>
            <w:tcW w:w="2160" w:type="dxa"/>
          </w:tcPr>
          <w:p>
            <w:pPr>
              <w:pStyle w:val="TableParagraph"/>
              <w:spacing w:line="273" w:lineRule="exact"/>
              <w:ind w:left="107"/>
              <w:rPr>
                <w:sz w:val="22"/>
              </w:rPr>
            </w:pPr>
            <w:r>
              <w:rPr>
                <w:sz w:val="22"/>
              </w:rPr>
              <w:t>Nigeria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No</w:t>
            </w:r>
          </w:p>
        </w:tc>
        <w:tc>
          <w:tcPr>
            <w:tcW w:w="2160" w:type="dxa"/>
          </w:tcPr>
          <w:p>
            <w:pPr>
              <w:pStyle w:val="TableParagraph"/>
              <w:spacing w:line="273" w:lineRule="exact"/>
              <w:ind w:left="115" w:right="103"/>
              <w:jc w:val="center"/>
              <w:rPr>
                <w:sz w:val="22"/>
              </w:rPr>
            </w:pPr>
            <w:r>
              <w:rPr>
                <w:sz w:val="22"/>
              </w:rPr>
              <w:t>No</w:t>
            </w:r>
          </w:p>
        </w:tc>
        <w:tc>
          <w:tcPr>
            <w:tcW w:w="4032" w:type="dxa"/>
          </w:tcPr>
          <w:p>
            <w:pPr>
              <w:pStyle w:val="TableParagraph"/>
              <w:ind w:left="109" w:right="260"/>
              <w:rPr>
                <w:sz w:val="22"/>
              </w:rPr>
            </w:pPr>
            <w:r>
              <w:rPr>
                <w:sz w:val="22"/>
              </w:rPr>
              <w:t>Central Bank of Nigeria, Letter to All Deposit Money Banks, Non-Bank Financial Institutions and Other Financial Institutions (BSD/DIR/GEN/LAB/14/001) (Feb.</w:t>
            </w:r>
          </w:p>
          <w:p>
            <w:pPr>
              <w:pStyle w:val="TableParagraph"/>
              <w:spacing w:line="270" w:lineRule="atLeast"/>
              <w:ind w:left="109" w:right="214"/>
              <w:rPr>
                <w:sz w:val="22"/>
              </w:rPr>
            </w:pPr>
            <w:r>
              <w:rPr>
                <w:sz w:val="22"/>
              </w:rPr>
              <w:t>5, 2021), </w:t>
            </w:r>
            <w:hyperlink r:id="rId245">
              <w:r>
                <w:rPr>
                  <w:sz w:val="22"/>
                </w:rPr>
                <w:t>https://perm.cc/4QSS-</w:t>
              </w:r>
            </w:hyperlink>
            <w:r>
              <w:rPr>
                <w:sz w:val="22"/>
              </w:rPr>
              <w:t> </w:t>
            </w:r>
            <w:hyperlink r:id="rId245">
              <w:r>
                <w:rPr>
                  <w:sz w:val="22"/>
                </w:rPr>
                <w:t>MGVK; </w:t>
              </w:r>
            </w:hyperlink>
            <w:r>
              <w:rPr>
                <w:sz w:val="22"/>
              </w:rPr>
              <w:t>Central Bank of Nigeria, Circular to Banks and Other Financial Institutions on Virtual Currency</w:t>
            </w:r>
          </w:p>
        </w:tc>
      </w:tr>
    </w:tbl>
    <w:p>
      <w:pPr>
        <w:spacing w:after="0" w:line="270" w:lineRule="atLeas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1213"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379"/>
              <w:rPr>
                <w:sz w:val="22"/>
              </w:rPr>
            </w:pPr>
            <w:bookmarkStart w:name="Norway" w:id="106"/>
            <w:bookmarkEnd w:id="106"/>
            <w:r>
              <w:rPr/>
            </w:r>
            <w:r>
              <w:rPr>
                <w:sz w:val="22"/>
              </w:rPr>
              <w:t>Operations in Nigeria (FPR/DIR/GEN/CIR/06/010) (Jan.</w:t>
            </w:r>
          </w:p>
          <w:p>
            <w:pPr>
              <w:pStyle w:val="TableParagraph"/>
              <w:ind w:left="109" w:right="403" w:hanging="1"/>
              <w:rPr>
                <w:sz w:val="22"/>
              </w:rPr>
            </w:pPr>
            <w:r>
              <w:rPr>
                <w:sz w:val="22"/>
              </w:rPr>
              <w:t>12, 2017), </w:t>
            </w:r>
            <w:hyperlink r:id="rId246">
              <w:r>
                <w:rPr>
                  <w:sz w:val="22"/>
                </w:rPr>
                <w:t>https://perma.cc/D3DN-</w:t>
              </w:r>
            </w:hyperlink>
            <w:r>
              <w:rPr>
                <w:sz w:val="22"/>
              </w:rPr>
              <w:t> </w:t>
            </w:r>
            <w:hyperlink r:id="rId246">
              <w:r>
                <w:rPr>
                  <w:sz w:val="22"/>
                </w:rPr>
                <w:t>BXE9.</w:t>
              </w:r>
            </w:hyperlink>
          </w:p>
        </w:tc>
      </w:tr>
      <w:tr>
        <w:trPr>
          <w:trHeight w:val="4477" w:hRule="atLeast"/>
        </w:trPr>
        <w:tc>
          <w:tcPr>
            <w:tcW w:w="2160" w:type="dxa"/>
          </w:tcPr>
          <w:p>
            <w:pPr>
              <w:pStyle w:val="TableParagraph"/>
              <w:spacing w:line="273" w:lineRule="exact"/>
              <w:ind w:left="107"/>
              <w:rPr>
                <w:sz w:val="22"/>
              </w:rPr>
            </w:pPr>
            <w:bookmarkStart w:name="Oman" w:id="107"/>
            <w:bookmarkEnd w:id="107"/>
            <w:r>
              <w:rPr/>
            </w:r>
            <w:r>
              <w:rPr>
                <w:sz w:val="22"/>
              </w:rPr>
              <w:t>Norway</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802"/>
              <w:rPr>
                <w:sz w:val="22"/>
              </w:rPr>
            </w:pPr>
            <w:r>
              <w:rPr>
                <w:b/>
                <w:sz w:val="22"/>
              </w:rPr>
              <w:t>Tax</w:t>
            </w:r>
            <w:r>
              <w:rPr>
                <w:sz w:val="22"/>
              </w:rPr>
              <w:t>: Skatteetaten, </w:t>
            </w:r>
            <w:r>
              <w:rPr>
                <w:i/>
                <w:sz w:val="22"/>
              </w:rPr>
              <w:t>Virtuell valuta </w:t>
            </w:r>
            <w:r>
              <w:rPr>
                <w:i/>
                <w:sz w:val="22"/>
              </w:rPr>
              <w:t>(kryptovaluta)</w:t>
            </w:r>
            <w:r>
              <w:rPr>
                <w:sz w:val="22"/>
              </w:rPr>
              <w:t>,</w:t>
            </w:r>
            <w:hyperlink r:id="rId247">
              <w:r>
                <w:rPr>
                  <w:sz w:val="22"/>
                </w:rPr>
                <w:t> https://perma.cc/SRH7-MSEL.</w:t>
              </w:r>
            </w:hyperlink>
          </w:p>
          <w:p>
            <w:pPr>
              <w:pStyle w:val="TableParagraph"/>
              <w:rPr>
                <w:sz w:val="22"/>
              </w:rPr>
            </w:pPr>
          </w:p>
          <w:p>
            <w:pPr>
              <w:pStyle w:val="TableParagraph"/>
              <w:ind w:left="109" w:right="305"/>
              <w:rPr>
                <w:sz w:val="22"/>
              </w:rPr>
            </w:pPr>
            <w:r>
              <w:rPr>
                <w:b/>
                <w:sz w:val="22"/>
              </w:rPr>
              <w:t>AML/CFT: </w:t>
            </w:r>
            <w:r>
              <w:rPr>
                <w:sz w:val="22"/>
              </w:rPr>
              <w:t>Finanstilsynet, </w:t>
            </w:r>
            <w:r>
              <w:rPr>
                <w:i/>
                <w:sz w:val="22"/>
              </w:rPr>
              <w:t>Veiledning </w:t>
            </w:r>
            <w:r>
              <w:rPr>
                <w:i/>
                <w:sz w:val="22"/>
              </w:rPr>
              <w:t>om Regnskapsføreres og Regnskapsførerselskapers Etterlevelse av Hvitvaskingsregelverket </w:t>
            </w:r>
            <w:r>
              <w:rPr>
                <w:sz w:val="22"/>
              </w:rPr>
              <w:t>(Dec. 23, 2019;</w:t>
            </w:r>
          </w:p>
          <w:p>
            <w:pPr>
              <w:pStyle w:val="TableParagraph"/>
              <w:ind w:left="109" w:right="94"/>
              <w:rPr>
                <w:sz w:val="22"/>
              </w:rPr>
            </w:pPr>
            <w:r>
              <w:rPr>
                <w:sz w:val="22"/>
              </w:rPr>
              <w:t>last modified Feb. 20, 2020),</w:t>
            </w:r>
            <w:hyperlink r:id="rId248">
              <w:r>
                <w:rPr>
                  <w:sz w:val="22"/>
                </w:rPr>
                <w:t> https://perma.cc/2MVS-JG4X</w:t>
              </w:r>
            </w:hyperlink>
            <w:r>
              <w:rPr>
                <w:sz w:val="22"/>
              </w:rPr>
              <w:t>; 4 § Lov om tiltak mot hvitvasking og terrorfinansiering (Hvitvaskingsloven) [Act on Measures to Prevent Money Laundering and Financing of Terrorism], </w:t>
            </w:r>
            <w:hyperlink r:id="rId249">
              <w:r>
                <w:rPr>
                  <w:sz w:val="22"/>
                </w:rPr>
                <w:t>https://perma.cc/9V8R-</w:t>
              </w:r>
            </w:hyperlink>
            <w:r>
              <w:rPr>
                <w:sz w:val="22"/>
              </w:rPr>
              <w:t> </w:t>
            </w:r>
            <w:hyperlink r:id="rId249">
              <w:r>
                <w:rPr>
                  <w:sz w:val="22"/>
                </w:rPr>
                <w:t>2GS9.</w:t>
              </w:r>
            </w:hyperlink>
          </w:p>
        </w:tc>
      </w:tr>
      <w:tr>
        <w:trPr>
          <w:trHeight w:val="3554" w:hRule="atLeast"/>
        </w:trPr>
        <w:tc>
          <w:tcPr>
            <w:tcW w:w="2160" w:type="dxa"/>
          </w:tcPr>
          <w:p>
            <w:pPr>
              <w:pStyle w:val="TableParagraph"/>
              <w:spacing w:line="273" w:lineRule="exact"/>
              <w:ind w:left="107"/>
              <w:rPr>
                <w:sz w:val="22"/>
              </w:rPr>
            </w:pPr>
            <w:r>
              <w:rPr>
                <w:sz w:val="22"/>
              </w:rPr>
              <w:t>Oman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N/A</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464"/>
              <w:rPr>
                <w:sz w:val="22"/>
              </w:rPr>
            </w:pPr>
            <w:r>
              <w:rPr>
                <w:b/>
                <w:sz w:val="22"/>
              </w:rPr>
              <w:t>Ban: </w:t>
            </w:r>
            <w:r>
              <w:rPr>
                <w:sz w:val="22"/>
              </w:rPr>
              <w:t>Press Release, Central Bank of Oman (Dec. 12, 2017),</w:t>
            </w:r>
          </w:p>
          <w:p>
            <w:pPr>
              <w:pStyle w:val="TableParagraph"/>
              <w:ind w:left="109" w:right="431"/>
              <w:rPr>
                <w:sz w:val="22"/>
              </w:rPr>
            </w:pPr>
            <w:hyperlink r:id="rId250">
              <w:r>
                <w:rPr>
                  <w:sz w:val="22"/>
                </w:rPr>
                <w:t>https://perma.cc/CL9W-F7VC </w:t>
              </w:r>
            </w:hyperlink>
            <w:r>
              <w:rPr>
                <w:sz w:val="22"/>
              </w:rPr>
              <w:t>(in Arabic). Financial institutions are prohibited from dealing in cryptocurrencies. Omani citizens should be cautious when dealing in cryptocurrencies.</w:t>
            </w:r>
          </w:p>
          <w:p>
            <w:pPr>
              <w:pStyle w:val="TableParagraph"/>
              <w:spacing w:before="11"/>
              <w:rPr>
                <w:sz w:val="21"/>
              </w:rPr>
            </w:pPr>
          </w:p>
          <w:p>
            <w:pPr>
              <w:pStyle w:val="TableParagraph"/>
              <w:ind w:left="109" w:right="345"/>
              <w:rPr>
                <w:sz w:val="22"/>
              </w:rPr>
            </w:pPr>
            <w:r>
              <w:rPr>
                <w:b/>
                <w:sz w:val="22"/>
              </w:rPr>
              <w:t>Tax: </w:t>
            </w:r>
            <w:r>
              <w:rPr>
                <w:sz w:val="22"/>
              </w:rPr>
              <w:t>Oman does not have a personal income tax. Other tax laws are not applied to cryptocurrencies.</w:t>
            </w:r>
          </w:p>
        </w:tc>
      </w:tr>
    </w:tbl>
    <w:p>
      <w:pPr>
        <w:spacing w:after="0"/>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2034"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200"/>
              <w:rPr>
                <w:sz w:val="22"/>
              </w:rPr>
            </w:pPr>
            <w:bookmarkStart w:name="Pakistan" w:id="108"/>
            <w:bookmarkEnd w:id="108"/>
            <w:r>
              <w:rPr/>
            </w:r>
            <w:r>
              <w:rPr>
                <w:b/>
                <w:sz w:val="22"/>
              </w:rPr>
              <w:t>AML/CFT: </w:t>
            </w:r>
            <w:r>
              <w:rPr>
                <w:sz w:val="22"/>
              </w:rPr>
              <w:t>Royal Decree No. 30 of 2016 on Combating Money Laundering and the Financing of Terrorism, art. 1, issued on June 2, 2016, State Audit Auth., Sultanate of Oman, </w:t>
            </w:r>
            <w:hyperlink r:id="rId251">
              <w:r>
                <w:rPr>
                  <w:sz w:val="22"/>
                </w:rPr>
                <w:t>https://perma.cc/F9PL-FA5D</w:t>
              </w:r>
            </w:hyperlink>
            <w:r>
              <w:rPr>
                <w:sz w:val="22"/>
              </w:rPr>
              <w:t> (in Arabic).</w:t>
            </w:r>
          </w:p>
        </w:tc>
      </w:tr>
      <w:tr>
        <w:trPr>
          <w:trHeight w:val="4485" w:hRule="atLeast"/>
        </w:trPr>
        <w:tc>
          <w:tcPr>
            <w:tcW w:w="2160" w:type="dxa"/>
          </w:tcPr>
          <w:p>
            <w:pPr>
              <w:pStyle w:val="TableParagraph"/>
              <w:spacing w:line="273" w:lineRule="exact"/>
              <w:ind w:left="107"/>
              <w:rPr>
                <w:sz w:val="22"/>
              </w:rPr>
            </w:pPr>
            <w:bookmarkStart w:name="Palau" w:id="109"/>
            <w:bookmarkEnd w:id="109"/>
            <w:r>
              <w:rPr/>
            </w:r>
            <w:r>
              <w:rPr>
                <w:sz w:val="22"/>
              </w:rPr>
              <w:t>Pakistan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61"/>
              <w:jc w:val="right"/>
              <w:rPr>
                <w:sz w:val="22"/>
              </w:rPr>
            </w:pPr>
            <w:r>
              <w:rPr>
                <w:sz w:val="22"/>
              </w:rPr>
              <w:t>Yes</w:t>
            </w:r>
          </w:p>
        </w:tc>
        <w:tc>
          <w:tcPr>
            <w:tcW w:w="2160" w:type="dxa"/>
          </w:tcPr>
          <w:p>
            <w:pPr>
              <w:pStyle w:val="TableParagraph"/>
              <w:spacing w:line="273" w:lineRule="exact"/>
              <w:ind w:left="115" w:right="103"/>
              <w:jc w:val="center"/>
              <w:rPr>
                <w:sz w:val="22"/>
              </w:rPr>
            </w:pPr>
            <w:r>
              <w:rPr>
                <w:sz w:val="22"/>
              </w:rPr>
              <w:t>No information</w:t>
            </w:r>
          </w:p>
        </w:tc>
        <w:tc>
          <w:tcPr>
            <w:tcW w:w="2160" w:type="dxa"/>
          </w:tcPr>
          <w:p>
            <w:pPr>
              <w:pStyle w:val="TableParagraph"/>
              <w:spacing w:line="273" w:lineRule="exact"/>
              <w:ind w:right="915"/>
              <w:jc w:val="right"/>
              <w:rPr>
                <w:sz w:val="22"/>
              </w:rPr>
            </w:pPr>
            <w:r>
              <w:rPr>
                <w:sz w:val="22"/>
              </w:rPr>
              <w:t>No</w:t>
            </w:r>
          </w:p>
        </w:tc>
        <w:tc>
          <w:tcPr>
            <w:tcW w:w="4032" w:type="dxa"/>
          </w:tcPr>
          <w:p>
            <w:pPr>
              <w:pStyle w:val="TableParagraph"/>
              <w:ind w:left="109" w:right="118"/>
              <w:rPr>
                <w:sz w:val="22"/>
              </w:rPr>
            </w:pPr>
            <w:r>
              <w:rPr>
                <w:sz w:val="22"/>
              </w:rPr>
              <w:t>Press Release, State Bank of Pakistan (SBP), Caution Regarding Risks Of Virtual Currencies (Apr. 6, 2018),</w:t>
            </w:r>
            <w:hyperlink r:id="rId252">
              <w:r>
                <w:rPr>
                  <w:sz w:val="22"/>
                </w:rPr>
                <w:t> https://perma.cc/PBU8-BYAU</w:t>
              </w:r>
            </w:hyperlink>
            <w:r>
              <w:rPr>
                <w:sz w:val="22"/>
              </w:rPr>
              <w:t>; </w:t>
            </w:r>
            <w:r>
              <w:rPr>
                <w:i/>
                <w:sz w:val="22"/>
              </w:rPr>
              <w:t>Prohibition of Dealing in Virtual </w:t>
            </w:r>
            <w:r>
              <w:rPr>
                <w:i/>
                <w:sz w:val="22"/>
              </w:rPr>
              <w:t>Currencies / Tokens</w:t>
            </w:r>
            <w:r>
              <w:rPr>
                <w:sz w:val="22"/>
              </w:rPr>
              <w:t>, SBP (Apr. 18, 2018), </w:t>
            </w:r>
            <w:hyperlink r:id="rId253">
              <w:r>
                <w:rPr>
                  <w:sz w:val="22"/>
                </w:rPr>
                <w:t>https://perma.cc/5U37-HR83.</w:t>
              </w:r>
            </w:hyperlink>
          </w:p>
          <w:p>
            <w:pPr>
              <w:pStyle w:val="TableParagraph"/>
              <w:ind w:left="109" w:right="96"/>
              <w:rPr>
                <w:sz w:val="22"/>
              </w:rPr>
            </w:pPr>
            <w:r>
              <w:rPr>
                <w:sz w:val="22"/>
              </w:rPr>
              <w:t>However, according to a news report, “The State Bank has not imposed a ban on cryptocurrency in Pakistan, the central’s bank lawyer told the Sindh High Court,” only a warning. Yasal Munim, </w:t>
            </w:r>
            <w:r>
              <w:rPr>
                <w:i/>
                <w:sz w:val="22"/>
              </w:rPr>
              <w:t>State Bank Hasn’t Banned </w:t>
            </w:r>
            <w:r>
              <w:rPr>
                <w:i/>
                <w:sz w:val="22"/>
              </w:rPr>
              <w:t>Cryptocurrency in Pakistan</w:t>
            </w:r>
            <w:r>
              <w:rPr>
                <w:sz w:val="22"/>
              </w:rPr>
              <w:t>, </w:t>
            </w:r>
            <w:r>
              <w:rPr>
                <w:i/>
                <w:sz w:val="22"/>
              </w:rPr>
              <w:t>Lawyer Tells </w:t>
            </w:r>
            <w:r>
              <w:rPr>
                <w:i/>
                <w:sz w:val="22"/>
              </w:rPr>
              <w:t>SHC</w:t>
            </w:r>
            <w:r>
              <w:rPr>
                <w:sz w:val="22"/>
              </w:rPr>
              <w:t>, Samaa (Nov. 5, 2020),</w:t>
            </w:r>
          </w:p>
          <w:p>
            <w:pPr>
              <w:pStyle w:val="TableParagraph"/>
              <w:spacing w:line="272" w:lineRule="exact"/>
              <w:ind w:left="109"/>
              <w:rPr>
                <w:sz w:val="22"/>
              </w:rPr>
            </w:pPr>
            <w:hyperlink r:id="rId254">
              <w:r>
                <w:rPr>
                  <w:sz w:val="22"/>
                </w:rPr>
                <w:t>https://perma.cc/YD3E-HTR5</w:t>
              </w:r>
            </w:hyperlink>
            <w:r>
              <w:rPr>
                <w:sz w:val="22"/>
              </w:rPr>
              <w:t>.</w:t>
            </w:r>
          </w:p>
        </w:tc>
      </w:tr>
      <w:tr>
        <w:trPr>
          <w:trHeight w:val="2726" w:hRule="atLeast"/>
        </w:trPr>
        <w:tc>
          <w:tcPr>
            <w:tcW w:w="2160" w:type="dxa"/>
          </w:tcPr>
          <w:p>
            <w:pPr>
              <w:pStyle w:val="TableParagraph"/>
              <w:spacing w:line="273" w:lineRule="exact"/>
              <w:ind w:left="107"/>
              <w:rPr>
                <w:sz w:val="22"/>
              </w:rPr>
            </w:pPr>
            <w:r>
              <w:rPr>
                <w:sz w:val="22"/>
              </w:rPr>
              <w:t>Palau</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61"/>
              <w:jc w:val="right"/>
              <w:rPr>
                <w:sz w:val="22"/>
              </w:rPr>
            </w:pPr>
            <w:r>
              <w:rPr>
                <w:sz w:val="22"/>
              </w:rPr>
              <w:t>Yes</w:t>
            </w:r>
          </w:p>
        </w:tc>
        <w:tc>
          <w:tcPr>
            <w:tcW w:w="2160" w:type="dxa"/>
          </w:tcPr>
          <w:p>
            <w:pPr>
              <w:pStyle w:val="TableParagraph"/>
              <w:spacing w:line="273" w:lineRule="exact"/>
              <w:ind w:left="115" w:right="103"/>
              <w:jc w:val="center"/>
              <w:rPr>
                <w:sz w:val="22"/>
              </w:rPr>
            </w:pPr>
            <w:r>
              <w:rPr>
                <w:sz w:val="22"/>
              </w:rPr>
              <w:t>No</w:t>
            </w:r>
          </w:p>
        </w:tc>
        <w:tc>
          <w:tcPr>
            <w:tcW w:w="2160" w:type="dxa"/>
          </w:tcPr>
          <w:p>
            <w:pPr>
              <w:pStyle w:val="TableParagraph"/>
              <w:spacing w:line="273" w:lineRule="exact"/>
              <w:ind w:right="915"/>
              <w:jc w:val="right"/>
              <w:rPr>
                <w:sz w:val="22"/>
              </w:rPr>
            </w:pPr>
            <w:r>
              <w:rPr>
                <w:sz w:val="22"/>
              </w:rPr>
              <w:t>No</w:t>
            </w:r>
          </w:p>
        </w:tc>
        <w:tc>
          <w:tcPr>
            <w:tcW w:w="4032" w:type="dxa"/>
          </w:tcPr>
          <w:p>
            <w:pPr>
              <w:pStyle w:val="TableParagraph"/>
              <w:ind w:left="109" w:right="267"/>
              <w:rPr>
                <w:sz w:val="22"/>
              </w:rPr>
            </w:pPr>
            <w:r>
              <w:rPr>
                <w:sz w:val="22"/>
              </w:rPr>
              <w:t>Press Release, Republic of Palau Financial Institutions Commission (FIC) &amp; Bureau of Revenue and Taxation (Nov. 20, 2019),</w:t>
            </w:r>
            <w:hyperlink r:id="rId255">
              <w:r>
                <w:rPr>
                  <w:sz w:val="22"/>
                </w:rPr>
                <w:t> https://perma.cc/A763-4FP6;</w:t>
              </w:r>
            </w:hyperlink>
            <w:r>
              <w:rPr>
                <w:sz w:val="22"/>
              </w:rPr>
              <w:t> Bernadette Carreon, </w:t>
            </w:r>
            <w:r>
              <w:rPr>
                <w:i/>
                <w:sz w:val="22"/>
              </w:rPr>
              <w:t>FIB Denies </w:t>
            </w:r>
            <w:r>
              <w:rPr>
                <w:i/>
                <w:sz w:val="22"/>
              </w:rPr>
              <w:t>Application of Cryptocurrency Exchange Firm</w:t>
            </w:r>
            <w:r>
              <w:rPr>
                <w:sz w:val="22"/>
              </w:rPr>
              <w:t>, Island Times Palau (Apr. 12, 2019), </w:t>
            </w:r>
            <w:hyperlink r:id="rId256">
              <w:r>
                <w:rPr>
                  <w:sz w:val="22"/>
                </w:rPr>
                <w:t>https://perma.cc/WR7T-</w:t>
              </w:r>
            </w:hyperlink>
          </w:p>
          <w:p>
            <w:pPr>
              <w:pStyle w:val="TableParagraph"/>
              <w:spacing w:line="253" w:lineRule="exact"/>
              <w:ind w:left="109"/>
              <w:rPr>
                <w:i/>
                <w:sz w:val="22"/>
              </w:rPr>
            </w:pPr>
            <w:hyperlink r:id="rId256">
              <w:r>
                <w:rPr>
                  <w:sz w:val="22"/>
                </w:rPr>
                <w:t>VGNW; </w:t>
              </w:r>
            </w:hyperlink>
            <w:r>
              <w:rPr>
                <w:i/>
                <w:sz w:val="22"/>
              </w:rPr>
              <w:t>Palau Orders Stay on</w:t>
            </w:r>
          </w:p>
        </w:tc>
      </w:tr>
    </w:tbl>
    <w:p>
      <w:pPr>
        <w:spacing w:after="0" w:line="253"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2034"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130"/>
              <w:rPr>
                <w:sz w:val="22"/>
              </w:rPr>
            </w:pPr>
            <w:bookmarkStart w:name="Philippines" w:id="110"/>
            <w:bookmarkEnd w:id="110"/>
            <w:r>
              <w:rPr/>
            </w:r>
            <w:bookmarkStart w:name="Poland" w:id="111"/>
            <w:bookmarkEnd w:id="111"/>
            <w:r>
              <w:rPr/>
            </w:r>
            <w:r>
              <w:rPr>
                <w:i/>
                <w:sz w:val="22"/>
              </w:rPr>
              <w:t>Cryptocurrencies</w:t>
            </w:r>
            <w:r>
              <w:rPr>
                <w:sz w:val="22"/>
              </w:rPr>
              <w:t>, RNZ (Apr. 3, 2019),</w:t>
            </w:r>
            <w:hyperlink r:id="rId257">
              <w:r>
                <w:rPr>
                  <w:sz w:val="22"/>
                </w:rPr>
                <w:t> https://perma.cc/CG7D-7AB5</w:t>
              </w:r>
            </w:hyperlink>
            <w:r>
              <w:rPr>
                <w:sz w:val="22"/>
              </w:rPr>
              <w:t> (stating that the FIC issued a resolution on Mar. 19, 2019, that places a moratorium on all financial activities involving virtual assets or currencies until such activity can be</w:t>
            </w:r>
            <w:r>
              <w:rPr>
                <w:spacing w:val="-9"/>
                <w:sz w:val="22"/>
              </w:rPr>
              <w:t> </w:t>
            </w:r>
            <w:r>
              <w:rPr>
                <w:sz w:val="22"/>
              </w:rPr>
              <w:t>regulated).</w:t>
            </w:r>
          </w:p>
        </w:tc>
      </w:tr>
      <w:tr>
        <w:trPr>
          <w:trHeight w:val="2853" w:hRule="atLeast"/>
        </w:trPr>
        <w:tc>
          <w:tcPr>
            <w:tcW w:w="2160" w:type="dxa"/>
          </w:tcPr>
          <w:p>
            <w:pPr>
              <w:pStyle w:val="TableParagraph"/>
              <w:spacing w:line="273" w:lineRule="exact"/>
              <w:ind w:left="107"/>
              <w:rPr>
                <w:sz w:val="22"/>
              </w:rPr>
            </w:pPr>
            <w:r>
              <w:rPr>
                <w:sz w:val="22"/>
              </w:rPr>
              <w:t>Philippines</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left="115" w:right="45"/>
              <w:jc w:val="center"/>
              <w:rPr>
                <w:sz w:val="22"/>
              </w:rPr>
            </w:pPr>
            <w:r>
              <w:rPr>
                <w:sz w:val="22"/>
              </w:rPr>
              <w:t>No information</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55"/>
              <w:rPr>
                <w:sz w:val="22"/>
              </w:rPr>
            </w:pPr>
            <w:r>
              <w:rPr>
                <w:b/>
                <w:sz w:val="22"/>
              </w:rPr>
              <w:t>AML/CFT: </w:t>
            </w:r>
            <w:r>
              <w:rPr>
                <w:sz w:val="22"/>
              </w:rPr>
              <w:t>Bangko Sentral ng Pilipinas, Guidelines for Virtual Currency (VC) Exchanges, Circular No. 944 (Feb. 6, 2017), Subsec. 4512N.1</w:t>
            </w:r>
          </w:p>
          <w:p>
            <w:pPr>
              <w:pStyle w:val="TableParagraph"/>
              <w:ind w:left="109" w:right="147"/>
              <w:rPr>
                <w:sz w:val="22"/>
              </w:rPr>
            </w:pPr>
            <w:r>
              <w:rPr>
                <w:sz w:val="22"/>
              </w:rPr>
              <w:t>Scope, </w:t>
            </w:r>
            <w:hyperlink r:id="rId258">
              <w:r>
                <w:rPr>
                  <w:sz w:val="22"/>
                </w:rPr>
                <w:t>https://perma.cc/XY84-GQB8</w:t>
              </w:r>
            </w:hyperlink>
            <w:r>
              <w:rPr>
                <w:sz w:val="22"/>
              </w:rPr>
              <w:t>; Anti-Money Laundering Council, 2018 Implementing Rules and Regulations of Republic Act No. 9160, as</w:t>
            </w:r>
          </w:p>
          <w:p>
            <w:pPr>
              <w:pStyle w:val="TableParagraph"/>
              <w:ind w:left="109" w:right="881"/>
              <w:rPr>
                <w:sz w:val="22"/>
              </w:rPr>
            </w:pPr>
            <w:r>
              <w:rPr>
                <w:sz w:val="22"/>
              </w:rPr>
              <w:t>amended, Rule 19-5.2,</w:t>
            </w:r>
            <w:hyperlink r:id="rId259">
              <w:r>
                <w:rPr>
                  <w:sz w:val="22"/>
                </w:rPr>
                <w:t> https://perma.cc/SH7Y-A93F.</w:t>
              </w:r>
            </w:hyperlink>
          </w:p>
        </w:tc>
      </w:tr>
      <w:tr>
        <w:trPr>
          <w:trHeight w:val="4360" w:hRule="atLeast"/>
        </w:trPr>
        <w:tc>
          <w:tcPr>
            <w:tcW w:w="2160" w:type="dxa"/>
          </w:tcPr>
          <w:p>
            <w:pPr>
              <w:pStyle w:val="TableParagraph"/>
              <w:spacing w:line="273" w:lineRule="exact"/>
              <w:ind w:left="107"/>
              <w:rPr>
                <w:sz w:val="22"/>
              </w:rPr>
            </w:pPr>
            <w:r>
              <w:rPr>
                <w:sz w:val="22"/>
              </w:rPr>
              <w:t>Poland</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09"/>
              <w:rPr>
                <w:sz w:val="22"/>
              </w:rPr>
            </w:pPr>
            <w:r>
              <w:rPr>
                <w:b/>
                <w:sz w:val="22"/>
              </w:rPr>
              <w:t>Tax: </w:t>
            </w:r>
            <w:r>
              <w:rPr>
                <w:i/>
                <w:sz w:val="22"/>
              </w:rPr>
              <w:t>Skutki podatkowe obrotu </w:t>
            </w:r>
            <w:r>
              <w:rPr>
                <w:i/>
                <w:sz w:val="22"/>
              </w:rPr>
              <w:t>kryptowalutami w PIT, VAT i PCC </w:t>
            </w:r>
            <w:r>
              <w:rPr>
                <w:sz w:val="22"/>
              </w:rPr>
              <w:t>[</w:t>
            </w:r>
            <w:r>
              <w:rPr>
                <w:i/>
                <w:sz w:val="22"/>
              </w:rPr>
              <w:t>Trading in Cryptocurrencies in PIT, </w:t>
            </w:r>
            <w:r>
              <w:rPr>
                <w:i/>
                <w:sz w:val="22"/>
              </w:rPr>
              <w:t>VAT, and PCC</w:t>
            </w:r>
            <w:r>
              <w:rPr>
                <w:sz w:val="22"/>
              </w:rPr>
              <w:t>], Ministry of Finance (Apr. 4, 2018), </w:t>
            </w:r>
            <w:hyperlink r:id="rId260">
              <w:r>
                <w:rPr>
                  <w:sz w:val="22"/>
                </w:rPr>
                <w:t>https://perma.cc/22P3-</w:t>
              </w:r>
            </w:hyperlink>
            <w:r>
              <w:rPr>
                <w:sz w:val="22"/>
              </w:rPr>
              <w:t> </w:t>
            </w:r>
            <w:hyperlink r:id="rId260">
              <w:r>
                <w:rPr>
                  <w:sz w:val="22"/>
                </w:rPr>
                <w:t>8CPC; </w:t>
              </w:r>
            </w:hyperlink>
            <w:r>
              <w:rPr>
                <w:sz w:val="22"/>
              </w:rPr>
              <w:t>Ministry of Finance, </w:t>
            </w:r>
            <w:r>
              <w:rPr>
                <w:i/>
                <w:sz w:val="22"/>
              </w:rPr>
              <w:t>Civil Law </w:t>
            </w:r>
            <w:r>
              <w:rPr>
                <w:i/>
                <w:sz w:val="22"/>
              </w:rPr>
              <w:t>Operation Tax</w:t>
            </w:r>
            <w:r>
              <w:rPr>
                <w:sz w:val="22"/>
              </w:rPr>
              <w:t>,</w:t>
            </w:r>
          </w:p>
          <w:p>
            <w:pPr>
              <w:pStyle w:val="TableParagraph"/>
              <w:ind w:left="109" w:right="556"/>
              <w:rPr>
                <w:sz w:val="22"/>
              </w:rPr>
            </w:pPr>
            <w:hyperlink r:id="rId261">
              <w:r>
                <w:rPr>
                  <w:sz w:val="22"/>
                </w:rPr>
                <w:t>https://perma.cc/MJ77-HUBF </w:t>
              </w:r>
            </w:hyperlink>
            <w:r>
              <w:rPr>
                <w:sz w:val="22"/>
              </w:rPr>
              <w:t>(in Polish).</w:t>
            </w:r>
          </w:p>
          <w:p>
            <w:pPr>
              <w:pStyle w:val="TableParagraph"/>
              <w:rPr>
                <w:sz w:val="22"/>
              </w:rPr>
            </w:pPr>
          </w:p>
          <w:p>
            <w:pPr>
              <w:pStyle w:val="TableParagraph"/>
              <w:ind w:left="109" w:right="161"/>
              <w:rPr>
                <w:sz w:val="22"/>
              </w:rPr>
            </w:pPr>
            <w:r>
              <w:rPr>
                <w:b/>
                <w:sz w:val="22"/>
              </w:rPr>
              <w:t>AML/CFT: </w:t>
            </w:r>
            <w:r>
              <w:rPr>
                <w:sz w:val="22"/>
                <w:shd w:fill="FBFBFB" w:color="auto" w:val="clear"/>
              </w:rPr>
              <w:t>Act on Combating Money</w:t>
            </w:r>
            <w:r>
              <w:rPr>
                <w:sz w:val="22"/>
              </w:rPr>
              <w:t> </w:t>
            </w:r>
            <w:r>
              <w:rPr>
                <w:sz w:val="22"/>
                <w:shd w:fill="FBFBFB" w:color="auto" w:val="clear"/>
              </w:rPr>
              <w:t>Laundering and the Financing of</w:t>
            </w:r>
            <w:r>
              <w:rPr>
                <w:sz w:val="22"/>
              </w:rPr>
              <w:t> </w:t>
            </w:r>
            <w:r>
              <w:rPr>
                <w:sz w:val="22"/>
                <w:shd w:fill="FBFBFB" w:color="auto" w:val="clear"/>
              </w:rPr>
              <w:t>Terrorism and Certain Other Acts, </w:t>
            </w:r>
            <w:r>
              <w:rPr>
                <w:sz w:val="22"/>
              </w:rPr>
              <w:t>Dz. U. 2021 poz. 815, Mar. 30, 2021,</w:t>
            </w:r>
          </w:p>
          <w:p>
            <w:pPr>
              <w:pStyle w:val="TableParagraph"/>
              <w:spacing w:line="272" w:lineRule="exact"/>
              <w:ind w:left="109"/>
              <w:rPr>
                <w:sz w:val="22"/>
              </w:rPr>
            </w:pPr>
            <w:hyperlink r:id="rId261">
              <w:r>
                <w:rPr>
                  <w:sz w:val="22"/>
                </w:rPr>
                <w:t>https://perma.cc/MJ77-HUBF </w:t>
              </w:r>
            </w:hyperlink>
            <w:r>
              <w:rPr>
                <w:sz w:val="22"/>
              </w:rPr>
              <w:t>(in</w:t>
            </w:r>
          </w:p>
          <w:p>
            <w:pPr>
              <w:pStyle w:val="TableParagraph"/>
              <w:spacing w:line="253" w:lineRule="exact"/>
              <w:ind w:left="109"/>
              <w:rPr>
                <w:i/>
                <w:sz w:val="22"/>
              </w:rPr>
            </w:pPr>
            <w:r>
              <w:rPr>
                <w:sz w:val="22"/>
              </w:rPr>
              <w:t>Polish); Ministry of Finance, </w:t>
            </w:r>
            <w:r>
              <w:rPr>
                <w:i/>
                <w:sz w:val="22"/>
              </w:rPr>
              <w:t>The</w:t>
            </w:r>
          </w:p>
        </w:tc>
      </w:tr>
    </w:tbl>
    <w:p>
      <w:pPr>
        <w:spacing w:after="0" w:line="253"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933"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236"/>
              <w:rPr>
                <w:sz w:val="22"/>
              </w:rPr>
            </w:pPr>
            <w:bookmarkStart w:name="Portugal" w:id="112"/>
            <w:bookmarkEnd w:id="112"/>
            <w:r>
              <w:rPr/>
            </w:r>
            <w:r>
              <w:rPr>
                <w:i/>
                <w:sz w:val="22"/>
              </w:rPr>
              <w:t>System of Combating Money Laundering </w:t>
            </w:r>
            <w:r>
              <w:rPr>
                <w:i/>
                <w:sz w:val="22"/>
              </w:rPr>
              <w:t>and Terrorist Financing</w:t>
            </w:r>
            <w:r>
              <w:rPr>
                <w:sz w:val="22"/>
              </w:rPr>
              <w:t>,</w:t>
            </w:r>
            <w:hyperlink r:id="rId262">
              <w:r>
                <w:rPr>
                  <w:sz w:val="22"/>
                </w:rPr>
                <w:t> https://perma.cc/7SXY-3BR5.</w:t>
              </w:r>
            </w:hyperlink>
          </w:p>
        </w:tc>
      </w:tr>
      <w:tr>
        <w:trPr>
          <w:trHeight w:val="6945" w:hRule="atLeast"/>
        </w:trPr>
        <w:tc>
          <w:tcPr>
            <w:tcW w:w="2160" w:type="dxa"/>
          </w:tcPr>
          <w:p>
            <w:pPr>
              <w:pStyle w:val="TableParagraph"/>
              <w:spacing w:line="273" w:lineRule="exact"/>
              <w:ind w:left="107"/>
              <w:rPr>
                <w:sz w:val="22"/>
              </w:rPr>
            </w:pPr>
            <w:r>
              <w:rPr>
                <w:sz w:val="22"/>
              </w:rPr>
              <w:t>Portugal</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19"/>
              <w:rPr>
                <w:sz w:val="22"/>
              </w:rPr>
            </w:pPr>
            <w:r>
              <w:rPr>
                <w:b/>
                <w:sz w:val="22"/>
              </w:rPr>
              <w:t>Tax: </w:t>
            </w:r>
            <w:r>
              <w:rPr>
                <w:sz w:val="22"/>
              </w:rPr>
              <w:t>Autoridade Tribuária e Aduaneira, Doctrinal Record: Taxation of Cryptocurrency or Virtual Currency (Dec. 27, 2016),</w:t>
            </w:r>
          </w:p>
          <w:p>
            <w:pPr>
              <w:pStyle w:val="TableParagraph"/>
              <w:ind w:left="109" w:right="195"/>
              <w:rPr>
                <w:sz w:val="22"/>
              </w:rPr>
            </w:pPr>
            <w:hyperlink r:id="rId263">
              <w:r>
                <w:rPr>
                  <w:sz w:val="22"/>
                </w:rPr>
                <w:t>https://perma.cc/W5TC-RG6N</w:t>
              </w:r>
              <w:r>
                <w:rPr>
                  <w:b/>
                  <w:sz w:val="22"/>
                </w:rPr>
                <w:t>;</w:t>
              </w:r>
            </w:hyperlink>
            <w:r>
              <w:rPr>
                <w:b/>
                <w:sz w:val="22"/>
              </w:rPr>
              <w:t> </w:t>
            </w:r>
            <w:r>
              <w:rPr>
                <w:sz w:val="22"/>
              </w:rPr>
              <w:t>Código do Imposto sobre o Rendimento das Pessoas Singulares [Personal Income Tax Code], arts. 3, 5,</w:t>
            </w:r>
            <w:bookmarkStart w:name="Qatar" w:id="113"/>
            <w:bookmarkEnd w:id="113"/>
            <w:r>
              <w:rPr>
                <w:sz w:val="22"/>
              </w:rPr>
            </w:r>
            <w:r>
              <w:rPr>
                <w:sz w:val="22"/>
              </w:rPr>
              <w:t> 9, </w:t>
            </w:r>
            <w:hyperlink r:id="rId264">
              <w:r>
                <w:rPr>
                  <w:sz w:val="22"/>
                </w:rPr>
                <w:t>https://perma.cc/C5P9-SHH4</w:t>
              </w:r>
            </w:hyperlink>
            <w:r>
              <w:rPr>
                <w:sz w:val="22"/>
              </w:rPr>
              <w:t>; Autoridade Tribuária e Aduaneira, Doctrinal Record: Exemptions – Payment in Cryptocurrency is a Provision of Services that Can be Subject to IVA but is Exempt (July 3, 2019), </w:t>
            </w:r>
            <w:hyperlink r:id="rId265">
              <w:r>
                <w:rPr>
                  <w:sz w:val="22"/>
                </w:rPr>
                <w:t>https://perma.cc/UF5B-GB2Q;</w:t>
              </w:r>
            </w:hyperlink>
            <w:r>
              <w:rPr>
                <w:sz w:val="22"/>
              </w:rPr>
              <w:t> Código do Imposto sobre o Valor Acrescentado [Value Added Tax Code], art. 9(27)(d), </w:t>
            </w:r>
            <w:hyperlink r:id="rId266">
              <w:r>
                <w:rPr>
                  <w:sz w:val="22"/>
                </w:rPr>
                <w:t>https://perma.cc/T4NS-7S93.</w:t>
              </w:r>
            </w:hyperlink>
          </w:p>
          <w:p>
            <w:pPr>
              <w:pStyle w:val="TableParagraph"/>
              <w:spacing w:before="1"/>
              <w:rPr>
                <w:sz w:val="21"/>
              </w:rPr>
            </w:pPr>
          </w:p>
          <w:p>
            <w:pPr>
              <w:pStyle w:val="TableParagraph"/>
              <w:ind w:left="109"/>
              <w:rPr>
                <w:sz w:val="22"/>
              </w:rPr>
            </w:pPr>
            <w:r>
              <w:rPr>
                <w:b/>
                <w:sz w:val="22"/>
              </w:rPr>
              <w:t>AML/CFT: </w:t>
            </w:r>
            <w:r>
              <w:rPr>
                <w:sz w:val="22"/>
              </w:rPr>
              <w:t>Law No. 83/2017,</w:t>
            </w:r>
          </w:p>
          <w:p>
            <w:pPr>
              <w:pStyle w:val="TableParagraph"/>
              <w:ind w:left="109" w:right="206"/>
              <w:rPr>
                <w:sz w:val="22"/>
              </w:rPr>
            </w:pPr>
            <w:r>
              <w:rPr>
                <w:sz w:val="22"/>
              </w:rPr>
              <w:t>Measures to Combat Money Laundering and Financing of Terrorism, arts. 23(1)(a)(ii), 112-A &amp; 112-B, </w:t>
            </w:r>
            <w:hyperlink r:id="rId267">
              <w:r>
                <w:rPr>
                  <w:sz w:val="22"/>
                </w:rPr>
                <w:t>https://perma.cc/GX8X-LX2P.</w:t>
              </w:r>
            </w:hyperlink>
          </w:p>
        </w:tc>
      </w:tr>
      <w:tr>
        <w:trPr>
          <w:trHeight w:val="1367" w:hRule="atLeast"/>
        </w:trPr>
        <w:tc>
          <w:tcPr>
            <w:tcW w:w="2160" w:type="dxa"/>
          </w:tcPr>
          <w:p>
            <w:pPr>
              <w:pStyle w:val="TableParagraph"/>
              <w:spacing w:line="273" w:lineRule="exact"/>
              <w:ind w:left="107"/>
              <w:rPr>
                <w:sz w:val="22"/>
              </w:rPr>
            </w:pPr>
            <w:r>
              <w:rPr>
                <w:sz w:val="22"/>
              </w:rPr>
              <w:t>Qatar</w:t>
            </w:r>
          </w:p>
        </w:tc>
        <w:tc>
          <w:tcPr>
            <w:tcW w:w="1296" w:type="dxa"/>
          </w:tcPr>
          <w:p>
            <w:pPr>
              <w:pStyle w:val="TableParagraph"/>
              <w:spacing w:line="273" w:lineRule="exact"/>
              <w:ind w:left="120" w:right="111"/>
              <w:jc w:val="center"/>
              <w:rPr>
                <w:sz w:val="22"/>
              </w:rPr>
            </w:pPr>
            <w:r>
              <w:rPr>
                <w:sz w:val="22"/>
              </w:rPr>
              <w:t>Yes</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915"/>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344"/>
              <w:rPr>
                <w:sz w:val="22"/>
              </w:rPr>
            </w:pPr>
            <w:r>
              <w:rPr>
                <w:b/>
                <w:sz w:val="22"/>
              </w:rPr>
              <w:t>Ban: </w:t>
            </w:r>
            <w:r>
              <w:rPr>
                <w:sz w:val="22"/>
              </w:rPr>
              <w:t>Circular No. 6/2018, Central Bank of Qatar (Feb. 2, 2018),</w:t>
            </w:r>
            <w:hyperlink r:id="rId268">
              <w:r>
                <w:rPr>
                  <w:sz w:val="22"/>
                </w:rPr>
                <w:t> https://perma.cc/AKG5-TJLF</w:t>
              </w:r>
            </w:hyperlink>
            <w:r>
              <w:rPr>
                <w:sz w:val="22"/>
              </w:rPr>
              <w:t>. The Central Bank effectively prohibits all</w:t>
            </w:r>
          </w:p>
          <w:p>
            <w:pPr>
              <w:pStyle w:val="TableParagraph"/>
              <w:spacing w:line="253" w:lineRule="exact"/>
              <w:ind w:left="109"/>
              <w:rPr>
                <w:sz w:val="22"/>
              </w:rPr>
            </w:pPr>
            <w:r>
              <w:rPr>
                <w:sz w:val="22"/>
              </w:rPr>
              <w:t>banks operating in Qatar from dealing</w:t>
            </w:r>
          </w:p>
        </w:tc>
      </w:tr>
    </w:tbl>
    <w:p>
      <w:pPr>
        <w:spacing w:after="0" w:line="253"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5305"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986"/>
              <w:rPr>
                <w:sz w:val="22"/>
              </w:rPr>
            </w:pPr>
            <w:r>
              <w:rPr>
                <w:sz w:val="22"/>
              </w:rPr>
              <w:t>in cryptocurrencies, subject to penalties for violators.</w:t>
            </w:r>
          </w:p>
          <w:p>
            <w:pPr>
              <w:pStyle w:val="TableParagraph"/>
              <w:rPr>
                <w:sz w:val="22"/>
              </w:rPr>
            </w:pPr>
          </w:p>
          <w:p>
            <w:pPr>
              <w:pStyle w:val="TableParagraph"/>
              <w:ind w:left="109" w:right="459"/>
              <w:rPr>
                <w:sz w:val="22"/>
              </w:rPr>
            </w:pPr>
            <w:r>
              <w:rPr>
                <w:sz w:val="22"/>
              </w:rPr>
              <w:t>David Hamilton, </w:t>
            </w:r>
            <w:r>
              <w:rPr>
                <w:i/>
                <w:sz w:val="22"/>
              </w:rPr>
              <w:t>Qatar Bans All </w:t>
            </w:r>
            <w:r>
              <w:rPr>
                <w:i/>
                <w:sz w:val="22"/>
              </w:rPr>
              <w:t>Cryptocurrency in QFC</w:t>
            </w:r>
            <w:r>
              <w:rPr>
                <w:sz w:val="22"/>
              </w:rPr>
              <w:t>, Securities.io</w:t>
            </w:r>
            <w:bookmarkStart w:name="Republic of the Congo" w:id="114"/>
            <w:bookmarkEnd w:id="114"/>
            <w:r>
              <w:rPr>
                <w:sz w:val="22"/>
              </w:rPr>
            </w:r>
            <w:bookmarkStart w:name="Romania" w:id="115"/>
            <w:bookmarkEnd w:id="115"/>
            <w:r>
              <w:rPr>
                <w:sz w:val="22"/>
              </w:rPr>
            </w:r>
            <w:r>
              <w:rPr>
                <w:sz w:val="22"/>
              </w:rPr>
              <w:t> (June 7, 2020),</w:t>
            </w:r>
          </w:p>
          <w:p>
            <w:pPr>
              <w:pStyle w:val="TableParagraph"/>
              <w:spacing w:before="1"/>
              <w:ind w:left="109" w:right="250"/>
              <w:rPr>
                <w:sz w:val="22"/>
              </w:rPr>
            </w:pPr>
            <w:hyperlink r:id="rId269">
              <w:r>
                <w:rPr>
                  <w:sz w:val="22"/>
                </w:rPr>
                <w:t>https://perma.cc/23BY-YW6P. </w:t>
              </w:r>
            </w:hyperlink>
            <w:r>
              <w:rPr>
                <w:sz w:val="22"/>
              </w:rPr>
              <w:t>The Qatar Financial Centre (QFC) bans all cryptocurrency-related activities, including cryptocurrency exchanges, within the sector to combat money laundering and the financing of terrorism.</w:t>
            </w:r>
          </w:p>
          <w:p>
            <w:pPr>
              <w:pStyle w:val="TableParagraph"/>
              <w:spacing w:before="1"/>
              <w:rPr>
                <w:sz w:val="21"/>
              </w:rPr>
            </w:pPr>
          </w:p>
          <w:p>
            <w:pPr>
              <w:pStyle w:val="TableParagraph"/>
              <w:spacing w:before="1"/>
              <w:ind w:left="109" w:right="131"/>
              <w:rPr>
                <w:sz w:val="22"/>
              </w:rPr>
            </w:pPr>
            <w:r>
              <w:rPr>
                <w:b/>
                <w:sz w:val="22"/>
              </w:rPr>
              <w:t>AML/CFT: </w:t>
            </w:r>
            <w:r>
              <w:rPr>
                <w:sz w:val="22"/>
              </w:rPr>
              <w:t>Law No. 27 of 2019 on Combating Terrorism, art. 1, al-Jarīdah al-Rasmīyah, vol. 26, 29 Dec. 2019,</w:t>
            </w:r>
            <w:hyperlink r:id="rId270">
              <w:r>
                <w:rPr>
                  <w:sz w:val="22"/>
                </w:rPr>
                <w:t> https://perma.cc/BT5T-EXU8 </w:t>
              </w:r>
            </w:hyperlink>
            <w:r>
              <w:rPr>
                <w:sz w:val="22"/>
              </w:rPr>
              <w:t>(in Arabic).</w:t>
            </w:r>
          </w:p>
        </w:tc>
      </w:tr>
      <w:tr>
        <w:trPr>
          <w:trHeight w:val="940" w:hRule="atLeast"/>
        </w:trPr>
        <w:tc>
          <w:tcPr>
            <w:tcW w:w="2160" w:type="dxa"/>
          </w:tcPr>
          <w:p>
            <w:pPr>
              <w:pStyle w:val="TableParagraph"/>
              <w:ind w:left="107" w:right="549"/>
              <w:rPr>
                <w:sz w:val="22"/>
              </w:rPr>
            </w:pPr>
            <w:r>
              <w:rPr>
                <w:sz w:val="22"/>
              </w:rPr>
              <w:t>Republic of the Congo</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No information</w:t>
            </w:r>
          </w:p>
        </w:tc>
        <w:tc>
          <w:tcPr>
            <w:tcW w:w="2160" w:type="dxa"/>
          </w:tcPr>
          <w:p>
            <w:pPr>
              <w:pStyle w:val="TableParagraph"/>
              <w:spacing w:line="273" w:lineRule="exact"/>
              <w:ind w:left="115" w:right="103"/>
              <w:jc w:val="center"/>
              <w:rPr>
                <w:sz w:val="22"/>
              </w:rPr>
            </w:pPr>
            <w:r>
              <w:rPr>
                <w:sz w:val="22"/>
              </w:rPr>
              <w:t>No information</w:t>
            </w:r>
          </w:p>
        </w:tc>
        <w:tc>
          <w:tcPr>
            <w:tcW w:w="4032" w:type="dxa"/>
          </w:tcPr>
          <w:p>
            <w:pPr>
              <w:pStyle w:val="TableParagraph"/>
              <w:ind w:left="109" w:right="279"/>
              <w:rPr>
                <w:sz w:val="22"/>
              </w:rPr>
            </w:pPr>
            <w:r>
              <w:rPr>
                <w:sz w:val="22"/>
              </w:rPr>
              <w:t>See notes and citations for Cameroon (the Republic of the Congo is a member of CEMAC).</w:t>
            </w:r>
          </w:p>
        </w:tc>
      </w:tr>
      <w:tr>
        <w:trPr>
          <w:trHeight w:val="3006" w:hRule="atLeast"/>
        </w:trPr>
        <w:tc>
          <w:tcPr>
            <w:tcW w:w="2160" w:type="dxa"/>
          </w:tcPr>
          <w:p>
            <w:pPr>
              <w:pStyle w:val="TableParagraph"/>
              <w:spacing w:line="273" w:lineRule="exact"/>
              <w:ind w:left="107"/>
              <w:rPr>
                <w:sz w:val="22"/>
              </w:rPr>
            </w:pPr>
            <w:r>
              <w:rPr>
                <w:sz w:val="22"/>
              </w:rPr>
              <w:t>Romania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104"/>
              <w:rPr>
                <w:sz w:val="22"/>
              </w:rPr>
            </w:pPr>
            <w:r>
              <w:rPr>
                <w:b/>
                <w:sz w:val="22"/>
              </w:rPr>
              <w:t>Tax: </w:t>
            </w:r>
            <w:r>
              <w:rPr>
                <w:sz w:val="22"/>
              </w:rPr>
              <w:t>Law No. 30 of January 10, 2019, on the Approval of Government Emergency Decree No. 25/2018 Amending and Supplementing Certain Normative Acts, and Approving Certain Fiscal-Budgetary Measures</w:t>
            </w:r>
            <w:hyperlink r:id="rId271">
              <w:r>
                <w:rPr>
                  <w:sz w:val="22"/>
                </w:rPr>
                <w:t> https://perma.cc/D5F2-3VLY;</w:t>
              </w:r>
            </w:hyperlink>
            <w:r>
              <w:rPr>
                <w:sz w:val="22"/>
              </w:rPr>
              <w:t> Alexandru Cristea, </w:t>
            </w:r>
            <w:r>
              <w:rPr>
                <w:i/>
                <w:sz w:val="22"/>
              </w:rPr>
              <w:t>Law 30/2019</w:t>
            </w:r>
            <w:r>
              <w:rPr>
                <w:sz w:val="22"/>
              </w:rPr>
              <w:t>, Romanian Lawyers Week (Jan. 29, 2019),</w:t>
            </w:r>
            <w:r>
              <w:rPr>
                <w:spacing w:val="-4"/>
                <w:sz w:val="22"/>
              </w:rPr>
              <w:t> </w:t>
            </w:r>
            <w:hyperlink r:id="rId272">
              <w:r>
                <w:rPr>
                  <w:sz w:val="22"/>
                </w:rPr>
                <w:t>https://perma.cc/7V67-5C86</w:t>
              </w:r>
            </w:hyperlink>
            <w:r>
              <w:rPr>
                <w:sz w:val="22"/>
              </w:rPr>
              <w:t>;</w:t>
            </w:r>
          </w:p>
          <w:p>
            <w:pPr>
              <w:pStyle w:val="TableParagraph"/>
              <w:spacing w:line="253" w:lineRule="exact"/>
              <w:ind w:left="109"/>
              <w:rPr>
                <w:sz w:val="22"/>
              </w:rPr>
            </w:pPr>
            <w:r>
              <w:rPr>
                <w:sz w:val="22"/>
              </w:rPr>
              <w:t>Rodica Manea &amp; Elena Andrei,</w:t>
            </w:r>
          </w:p>
        </w:tc>
      </w:tr>
    </w:tbl>
    <w:p>
      <w:pPr>
        <w:spacing w:after="0" w:line="253"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3657"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205"/>
              <w:rPr>
                <w:sz w:val="22"/>
              </w:rPr>
            </w:pPr>
            <w:r>
              <w:rPr>
                <w:i/>
                <w:sz w:val="22"/>
              </w:rPr>
              <w:t>Romania Changes the Conditions for </w:t>
            </w:r>
            <w:r>
              <w:rPr>
                <w:i/>
                <w:sz w:val="22"/>
              </w:rPr>
              <w:t>Submission of Ultimate Beneficial Owner Statement</w:t>
            </w:r>
            <w:r>
              <w:rPr>
                <w:sz w:val="22"/>
              </w:rPr>
              <w:t>, Romanian Lawyers Week (May 4, 2021),</w:t>
            </w:r>
          </w:p>
          <w:p>
            <w:pPr>
              <w:pStyle w:val="TableParagraph"/>
              <w:ind w:left="109"/>
              <w:rPr>
                <w:sz w:val="22"/>
              </w:rPr>
            </w:pPr>
            <w:bookmarkStart w:name="Russian Federation" w:id="116"/>
            <w:bookmarkEnd w:id="116"/>
            <w:r>
              <w:rPr/>
            </w:r>
            <w:hyperlink r:id="rId273">
              <w:r>
                <w:rPr>
                  <w:sz w:val="22"/>
                </w:rPr>
                <w:t>https://perma.cc/U7ZB-NUAL.</w:t>
              </w:r>
            </w:hyperlink>
          </w:p>
          <w:p>
            <w:pPr>
              <w:pStyle w:val="TableParagraph"/>
              <w:rPr>
                <w:sz w:val="22"/>
              </w:rPr>
            </w:pPr>
          </w:p>
          <w:p>
            <w:pPr>
              <w:pStyle w:val="TableParagraph"/>
              <w:ind w:left="109" w:right="135"/>
              <w:rPr>
                <w:sz w:val="22"/>
              </w:rPr>
            </w:pPr>
            <w:r>
              <w:rPr>
                <w:b/>
                <w:sz w:val="22"/>
              </w:rPr>
              <w:t>AML/CFT: </w:t>
            </w:r>
            <w:r>
              <w:rPr>
                <w:sz w:val="22"/>
              </w:rPr>
              <w:t>Government Emergency Ordinance No. 111/2020 of July 5, 2021, </w:t>
            </w:r>
            <w:hyperlink r:id="rId274">
              <w:r>
                <w:rPr>
                  <w:sz w:val="22"/>
                </w:rPr>
                <w:t>https://perma.cc/6FRA-SLHP</w:t>
              </w:r>
            </w:hyperlink>
            <w:r>
              <w:rPr>
                <w:sz w:val="22"/>
              </w:rPr>
              <w:t> (in Romanian); </w:t>
            </w:r>
            <w:r>
              <w:rPr>
                <w:i/>
                <w:sz w:val="22"/>
              </w:rPr>
              <w:t>Cryptocurrency </w:t>
            </w:r>
            <w:r>
              <w:rPr>
                <w:i/>
                <w:sz w:val="22"/>
              </w:rPr>
              <w:t>Exchanges in Romania</w:t>
            </w:r>
            <w:r>
              <w:rPr>
                <w:b/>
                <w:sz w:val="22"/>
              </w:rPr>
              <w:t>, </w:t>
            </w:r>
            <w:r>
              <w:rPr>
                <w:sz w:val="22"/>
              </w:rPr>
              <w:t>Romania Insider (Mar. 4, 2021),</w:t>
            </w:r>
          </w:p>
          <w:p>
            <w:pPr>
              <w:pStyle w:val="TableParagraph"/>
              <w:spacing w:line="272" w:lineRule="exact"/>
              <w:ind w:left="109"/>
              <w:rPr>
                <w:sz w:val="22"/>
              </w:rPr>
            </w:pPr>
            <w:hyperlink r:id="rId275">
              <w:r>
                <w:rPr>
                  <w:sz w:val="22"/>
                </w:rPr>
                <w:t>https://perma.cc/WM33-X2UM.</w:t>
              </w:r>
            </w:hyperlink>
          </w:p>
        </w:tc>
      </w:tr>
      <w:tr>
        <w:trPr>
          <w:trHeight w:val="5025" w:hRule="atLeast"/>
        </w:trPr>
        <w:tc>
          <w:tcPr>
            <w:tcW w:w="2160" w:type="dxa"/>
          </w:tcPr>
          <w:p>
            <w:pPr>
              <w:pStyle w:val="TableParagraph"/>
              <w:spacing w:line="273" w:lineRule="exact"/>
              <w:ind w:left="107"/>
              <w:rPr>
                <w:sz w:val="22"/>
              </w:rPr>
            </w:pPr>
            <w:bookmarkStart w:name="Saint Kitts and Nevis" w:id="117"/>
            <w:bookmarkEnd w:id="117"/>
            <w:r>
              <w:rPr/>
            </w:r>
            <w:r>
              <w:rPr>
                <w:sz w:val="22"/>
              </w:rPr>
              <w:t>Russian Federation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60"/>
              <w:rPr>
                <w:sz w:val="22"/>
              </w:rPr>
            </w:pPr>
            <w:r>
              <w:rPr>
                <w:b/>
                <w:sz w:val="22"/>
              </w:rPr>
              <w:t>Tax: </w:t>
            </w:r>
            <w:r>
              <w:rPr>
                <w:sz w:val="22"/>
              </w:rPr>
              <w:t>Federal Law No. 259-FZ on Digital Financial Assets, Digital Currency and Amendments to Certain Legislative Acts of the Russian Federation, adopted on July 31, 2020,</w:t>
            </w:r>
            <w:hyperlink r:id="rId276">
              <w:r>
                <w:rPr>
                  <w:sz w:val="22"/>
                </w:rPr>
                <w:t> https://perma.cc/5KZV-XDDN </w:t>
              </w:r>
            </w:hyperlink>
            <w:r>
              <w:rPr>
                <w:sz w:val="22"/>
              </w:rPr>
              <w:t>(in Russian). Denis Davydov-Gromadin, </w:t>
            </w:r>
            <w:r>
              <w:rPr>
                <w:i/>
                <w:sz w:val="22"/>
              </w:rPr>
              <w:t>What Taxes Shall Owners of </w:t>
            </w:r>
            <w:r>
              <w:rPr>
                <w:i/>
                <w:sz w:val="22"/>
              </w:rPr>
              <w:t>Cryptocurrency Pay in 2021</w:t>
            </w:r>
            <w:r>
              <w:rPr>
                <w:sz w:val="22"/>
              </w:rPr>
              <w:t>, RBC.ru (Jan. 18, 2021),</w:t>
            </w:r>
          </w:p>
          <w:p>
            <w:pPr>
              <w:pStyle w:val="TableParagraph"/>
              <w:ind w:left="109" w:right="608"/>
              <w:rPr>
                <w:sz w:val="22"/>
              </w:rPr>
            </w:pPr>
            <w:hyperlink r:id="rId277">
              <w:r>
                <w:rPr>
                  <w:sz w:val="22"/>
                </w:rPr>
                <w:t>https://perma.cc/CA63-4N84 </w:t>
              </w:r>
            </w:hyperlink>
            <w:r>
              <w:rPr>
                <w:sz w:val="22"/>
              </w:rPr>
              <w:t>(in Russian).</w:t>
            </w:r>
          </w:p>
          <w:p>
            <w:pPr>
              <w:pStyle w:val="TableParagraph"/>
              <w:spacing w:before="3"/>
              <w:rPr>
                <w:sz w:val="21"/>
              </w:rPr>
            </w:pPr>
          </w:p>
          <w:p>
            <w:pPr>
              <w:pStyle w:val="TableParagraph"/>
              <w:ind w:left="109" w:right="193"/>
              <w:rPr>
                <w:sz w:val="22"/>
              </w:rPr>
            </w:pPr>
            <w:r>
              <w:rPr>
                <w:b/>
                <w:sz w:val="22"/>
              </w:rPr>
              <w:t>AML/CFT: </w:t>
            </w:r>
            <w:r>
              <w:rPr>
                <w:sz w:val="22"/>
              </w:rPr>
              <w:t>Federal Law No. 259-FZ supra, arts. 3, 4. Note: All operations with digital currencies are subject to declaration and control by the Central Bank of Russia.</w:t>
            </w:r>
          </w:p>
        </w:tc>
      </w:tr>
      <w:tr>
        <w:trPr>
          <w:trHeight w:val="546" w:hRule="atLeast"/>
        </w:trPr>
        <w:tc>
          <w:tcPr>
            <w:tcW w:w="2160" w:type="dxa"/>
          </w:tcPr>
          <w:p>
            <w:pPr>
              <w:pStyle w:val="TableParagraph"/>
              <w:spacing w:line="273" w:lineRule="exact"/>
              <w:ind w:left="107"/>
              <w:rPr>
                <w:sz w:val="22"/>
              </w:rPr>
            </w:pPr>
            <w:r>
              <w:rPr>
                <w:sz w:val="22"/>
              </w:rPr>
              <w:t>Saint Kitts and</w:t>
            </w:r>
          </w:p>
          <w:p>
            <w:pPr>
              <w:pStyle w:val="TableParagraph"/>
              <w:spacing w:line="253" w:lineRule="exact"/>
              <w:ind w:left="107"/>
              <w:rPr>
                <w:sz w:val="22"/>
              </w:rPr>
            </w:pPr>
            <w:r>
              <w:rPr>
                <w:sz w:val="22"/>
              </w:rPr>
              <w:t>Nevis</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spacing w:line="273" w:lineRule="exact"/>
              <w:ind w:left="109"/>
              <w:rPr>
                <w:i/>
                <w:sz w:val="22"/>
              </w:rPr>
            </w:pPr>
            <w:r>
              <w:rPr>
                <w:b/>
                <w:sz w:val="22"/>
              </w:rPr>
              <w:t>Tax</w:t>
            </w:r>
            <w:r>
              <w:rPr>
                <w:sz w:val="22"/>
              </w:rPr>
              <w:t>: Jamie Redman, </w:t>
            </w:r>
            <w:r>
              <w:rPr>
                <w:i/>
                <w:sz w:val="22"/>
              </w:rPr>
              <w:t>Tax Friendly Saint</w:t>
            </w:r>
          </w:p>
          <w:p>
            <w:pPr>
              <w:pStyle w:val="TableParagraph"/>
              <w:spacing w:line="253" w:lineRule="exact"/>
              <w:ind w:left="109"/>
              <w:rPr>
                <w:i/>
                <w:sz w:val="22"/>
              </w:rPr>
            </w:pPr>
            <w:r>
              <w:rPr>
                <w:i/>
                <w:sz w:val="22"/>
              </w:rPr>
              <w:t>Kitts and Nevis Approves Progressive</w:t>
            </w:r>
          </w:p>
        </w:tc>
      </w:tr>
    </w:tbl>
    <w:p>
      <w:pPr>
        <w:spacing w:after="0" w:line="253"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2572"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307"/>
              <w:rPr>
                <w:sz w:val="22"/>
              </w:rPr>
            </w:pPr>
            <w:bookmarkStart w:name="Saint Lucia" w:id="118"/>
            <w:bookmarkEnd w:id="118"/>
            <w:r>
              <w:rPr/>
            </w:r>
            <w:bookmarkStart w:name="Samoa" w:id="119"/>
            <w:bookmarkEnd w:id="119"/>
            <w:r>
              <w:rPr/>
            </w:r>
            <w:r>
              <w:rPr>
                <w:i/>
                <w:sz w:val="22"/>
              </w:rPr>
              <w:t>Crypto Bill, Lenient Capital Gains </w:t>
            </w:r>
            <w:r>
              <w:rPr>
                <w:i/>
                <w:sz w:val="22"/>
              </w:rPr>
              <w:t>Exemption</w:t>
            </w:r>
            <w:r>
              <w:rPr>
                <w:sz w:val="22"/>
              </w:rPr>
              <w:t>, Bitcoin.com (Feb. 6, 2020),</w:t>
            </w:r>
            <w:hyperlink r:id="rId278">
              <w:bookmarkStart w:name="Saudi Arabia" w:id="120"/>
              <w:bookmarkEnd w:id="120"/>
              <w:r>
                <w:rPr>
                  <w:sz w:val="22"/>
                </w:rPr>
              </w:r>
              <w:r>
                <w:rPr>
                  <w:sz w:val="22"/>
                </w:rPr>
                <w:t> https://perma.cc/88VD-XJZL.</w:t>
              </w:r>
            </w:hyperlink>
          </w:p>
          <w:p>
            <w:pPr>
              <w:pStyle w:val="TableParagraph"/>
              <w:spacing w:before="11"/>
              <w:rPr>
                <w:sz w:val="21"/>
              </w:rPr>
            </w:pPr>
          </w:p>
          <w:p>
            <w:pPr>
              <w:pStyle w:val="TableParagraph"/>
              <w:ind w:left="110" w:right="170"/>
              <w:rPr>
                <w:sz w:val="22"/>
              </w:rPr>
            </w:pPr>
            <w:r>
              <w:rPr>
                <w:b/>
                <w:sz w:val="22"/>
              </w:rPr>
              <w:t>AML/CFT: </w:t>
            </w:r>
            <w:r>
              <w:rPr>
                <w:sz w:val="22"/>
              </w:rPr>
              <w:t>Virtual Assets Act No. 1 of 2020) §§ 6(2)(g), 13(1) &amp;</w:t>
            </w:r>
            <w:r>
              <w:rPr>
                <w:spacing w:val="-5"/>
                <w:sz w:val="22"/>
              </w:rPr>
              <w:t> </w:t>
            </w:r>
            <w:r>
              <w:rPr>
                <w:sz w:val="22"/>
              </w:rPr>
              <w:t>18(2)(d),</w:t>
            </w:r>
          </w:p>
          <w:p>
            <w:pPr>
              <w:pStyle w:val="TableParagraph"/>
              <w:spacing w:before="1"/>
              <w:ind w:left="110" w:right="223"/>
              <w:rPr>
                <w:sz w:val="22"/>
              </w:rPr>
            </w:pPr>
            <w:hyperlink r:id="rId279">
              <w:r>
                <w:rPr>
                  <w:sz w:val="22"/>
                </w:rPr>
                <w:t>https://perma.cc/V2GA-2M38</w:t>
              </w:r>
            </w:hyperlink>
            <w:r>
              <w:rPr>
                <w:sz w:val="22"/>
              </w:rPr>
              <w:t>. See also Virtual Assets (Amendment) Bill, </w:t>
            </w:r>
            <w:hyperlink r:id="rId280">
              <w:r>
                <w:rPr>
                  <w:sz w:val="22"/>
                </w:rPr>
                <w:t>https://perma.cc/NN2A-TAB5.</w:t>
              </w:r>
            </w:hyperlink>
          </w:p>
        </w:tc>
      </w:tr>
      <w:tr>
        <w:trPr>
          <w:trHeight w:val="1213" w:hRule="atLeast"/>
        </w:trPr>
        <w:tc>
          <w:tcPr>
            <w:tcW w:w="2160" w:type="dxa"/>
          </w:tcPr>
          <w:p>
            <w:pPr>
              <w:pStyle w:val="TableParagraph"/>
              <w:spacing w:line="273" w:lineRule="exact"/>
              <w:ind w:left="107"/>
              <w:rPr>
                <w:sz w:val="22"/>
              </w:rPr>
            </w:pPr>
            <w:r>
              <w:rPr>
                <w:sz w:val="22"/>
              </w:rPr>
              <w:t>Saint Lucia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ind w:left="647" w:right="377" w:hanging="240"/>
              <w:rPr>
                <w:sz w:val="22"/>
              </w:rPr>
            </w:pPr>
            <w:r>
              <w:rPr>
                <w:sz w:val="22"/>
              </w:rPr>
              <w:t>Not expressly specified</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506"/>
              <w:rPr>
                <w:sz w:val="22"/>
              </w:rPr>
            </w:pPr>
            <w:r>
              <w:rPr>
                <w:b/>
                <w:sz w:val="22"/>
              </w:rPr>
              <w:t>AML/CFT: </w:t>
            </w:r>
            <w:r>
              <w:rPr>
                <w:sz w:val="22"/>
              </w:rPr>
              <w:t>Money Laundering (Prevention) Act (Rev. ed., Dec. 31, 2013) ch. 12:20,</w:t>
            </w:r>
          </w:p>
          <w:p>
            <w:pPr>
              <w:pStyle w:val="TableParagraph"/>
              <w:ind w:left="109"/>
              <w:rPr>
                <w:sz w:val="22"/>
              </w:rPr>
            </w:pPr>
            <w:hyperlink r:id="rId281">
              <w:r>
                <w:rPr>
                  <w:sz w:val="22"/>
                </w:rPr>
                <w:t>https://perma.cc/6J6N-34CL.</w:t>
              </w:r>
            </w:hyperlink>
          </w:p>
        </w:tc>
      </w:tr>
      <w:tr>
        <w:trPr>
          <w:trHeight w:val="2305" w:hRule="atLeast"/>
        </w:trPr>
        <w:tc>
          <w:tcPr>
            <w:tcW w:w="2160" w:type="dxa"/>
          </w:tcPr>
          <w:p>
            <w:pPr>
              <w:pStyle w:val="TableParagraph"/>
              <w:spacing w:line="273" w:lineRule="exact"/>
              <w:ind w:left="107"/>
              <w:rPr>
                <w:sz w:val="22"/>
              </w:rPr>
            </w:pPr>
            <w:r>
              <w:rPr>
                <w:sz w:val="22"/>
              </w:rPr>
              <w:t>Samoa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3"/>
              <w:jc w:val="center"/>
              <w:rPr>
                <w:sz w:val="22"/>
              </w:rPr>
            </w:pPr>
            <w:r>
              <w:rPr>
                <w:sz w:val="22"/>
              </w:rPr>
              <w:t>No information</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98"/>
              <w:rPr>
                <w:sz w:val="22"/>
              </w:rPr>
            </w:pPr>
            <w:r>
              <w:rPr>
                <w:b/>
                <w:sz w:val="22"/>
              </w:rPr>
              <w:t>AML/CFT: </w:t>
            </w:r>
            <w:r>
              <w:rPr>
                <w:sz w:val="22"/>
              </w:rPr>
              <w:t>Press Release, Central Bank of Samoa, Cryptocurrency Promoters (Feb. 2, 2019), </w:t>
            </w:r>
            <w:hyperlink r:id="rId282">
              <w:r>
                <w:rPr>
                  <w:sz w:val="22"/>
                </w:rPr>
                <w:t>https://perma.cc/64RS-</w:t>
              </w:r>
            </w:hyperlink>
            <w:r>
              <w:rPr>
                <w:sz w:val="22"/>
              </w:rPr>
              <w:t> </w:t>
            </w:r>
            <w:hyperlink r:id="rId282">
              <w:r>
                <w:rPr>
                  <w:sz w:val="22"/>
                </w:rPr>
                <w:t>3E95; </w:t>
              </w:r>
            </w:hyperlink>
            <w:r>
              <w:rPr>
                <w:sz w:val="22"/>
              </w:rPr>
              <w:t>Money Laundering Prevention Act 2007 s 2 &amp; sch 1 cl 25 (inserted by Money Laundering Prevention Amendment Act 2018), </w:t>
            </w:r>
            <w:hyperlink r:id="rId283">
              <w:r>
                <w:rPr>
                  <w:sz w:val="22"/>
                </w:rPr>
                <w:t>https://perma.cc/9HEQ-ZPH4.</w:t>
              </w:r>
            </w:hyperlink>
          </w:p>
        </w:tc>
      </w:tr>
      <w:tr>
        <w:trPr>
          <w:trHeight w:val="3009" w:hRule="atLeast"/>
        </w:trPr>
        <w:tc>
          <w:tcPr>
            <w:tcW w:w="2160" w:type="dxa"/>
          </w:tcPr>
          <w:p>
            <w:pPr>
              <w:pStyle w:val="TableParagraph"/>
              <w:spacing w:line="273" w:lineRule="exact"/>
              <w:ind w:left="107"/>
              <w:rPr>
                <w:sz w:val="22"/>
              </w:rPr>
            </w:pPr>
            <w:r>
              <w:rPr>
                <w:sz w:val="22"/>
              </w:rPr>
              <w:t>Saudi Arabia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N/A</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641"/>
              <w:rPr>
                <w:sz w:val="22"/>
              </w:rPr>
            </w:pPr>
            <w:r>
              <w:rPr>
                <w:b/>
                <w:sz w:val="22"/>
              </w:rPr>
              <w:t>Ban: </w:t>
            </w:r>
            <w:r>
              <w:rPr>
                <w:sz w:val="22"/>
              </w:rPr>
              <w:t>Statement, Saudi Arabian Monetary Agency (July 4, 2017),</w:t>
            </w:r>
            <w:hyperlink r:id="rId284">
              <w:r>
                <w:rPr>
                  <w:sz w:val="22"/>
                </w:rPr>
                <w:t> https://perma.cc/V552-BSBU </w:t>
              </w:r>
            </w:hyperlink>
            <w:r>
              <w:rPr>
                <w:sz w:val="22"/>
              </w:rPr>
              <w:t>(in Arabic). Financial institutions are banned from dealing in cryptocurrencies.</w:t>
            </w:r>
          </w:p>
          <w:p>
            <w:pPr>
              <w:pStyle w:val="TableParagraph"/>
              <w:spacing w:before="1"/>
              <w:rPr>
                <w:sz w:val="22"/>
              </w:rPr>
            </w:pPr>
          </w:p>
          <w:p>
            <w:pPr>
              <w:pStyle w:val="TableParagraph"/>
              <w:ind w:left="109" w:right="515"/>
              <w:jc w:val="both"/>
              <w:rPr>
                <w:sz w:val="22"/>
              </w:rPr>
            </w:pPr>
            <w:r>
              <w:rPr>
                <w:b/>
                <w:sz w:val="22"/>
              </w:rPr>
              <w:t>Tax: </w:t>
            </w:r>
            <w:r>
              <w:rPr>
                <w:sz w:val="22"/>
              </w:rPr>
              <w:t>Saudi Arabia does not have a personal income tax law. Other tax laws are not applied to</w:t>
            </w:r>
          </w:p>
          <w:p>
            <w:pPr>
              <w:pStyle w:val="TableParagraph"/>
              <w:spacing w:line="254" w:lineRule="exact"/>
              <w:ind w:left="109"/>
              <w:rPr>
                <w:sz w:val="22"/>
              </w:rPr>
            </w:pPr>
            <w:r>
              <w:rPr>
                <w:sz w:val="22"/>
              </w:rPr>
              <w:t>cryptocurrencies.</w:t>
            </w:r>
          </w:p>
        </w:tc>
      </w:tr>
    </w:tbl>
    <w:p>
      <w:pPr>
        <w:spacing w:after="0" w:line="254"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2034"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spacing w:before="12"/>
              <w:rPr>
                <w:sz w:val="21"/>
              </w:rPr>
            </w:pPr>
          </w:p>
          <w:p>
            <w:pPr>
              <w:pStyle w:val="TableParagraph"/>
              <w:ind w:left="109" w:right="164"/>
              <w:rPr>
                <w:sz w:val="22"/>
              </w:rPr>
            </w:pPr>
            <w:bookmarkStart w:name="Senegal" w:id="121"/>
            <w:bookmarkEnd w:id="121"/>
            <w:r>
              <w:rPr/>
            </w:r>
            <w:bookmarkStart w:name="Serbia" w:id="122"/>
            <w:bookmarkEnd w:id="122"/>
            <w:r>
              <w:rPr/>
            </w:r>
            <w:r>
              <w:rPr>
                <w:b/>
                <w:sz w:val="22"/>
              </w:rPr>
              <w:t>AML/CFT: </w:t>
            </w:r>
            <w:r>
              <w:rPr>
                <w:sz w:val="22"/>
              </w:rPr>
              <w:t>Royal Decree M/21 on Combating Terrorism and Its Financing, issued on 12/2/1439 (Hijri) corresponding to November 1, 2017,</w:t>
            </w:r>
            <w:hyperlink r:id="rId285">
              <w:r>
                <w:rPr>
                  <w:sz w:val="22"/>
                </w:rPr>
                <w:t> https://perma.cc/MDQ6-HXHR </w:t>
              </w:r>
            </w:hyperlink>
            <w:r>
              <w:rPr>
                <w:sz w:val="22"/>
              </w:rPr>
              <w:t>(in Arabic).</w:t>
            </w:r>
          </w:p>
        </w:tc>
      </w:tr>
      <w:tr>
        <w:trPr>
          <w:trHeight w:val="666" w:hRule="atLeast"/>
        </w:trPr>
        <w:tc>
          <w:tcPr>
            <w:tcW w:w="2160" w:type="dxa"/>
          </w:tcPr>
          <w:p>
            <w:pPr>
              <w:pStyle w:val="TableParagraph"/>
              <w:spacing w:line="273" w:lineRule="exact"/>
              <w:ind w:left="107"/>
              <w:rPr>
                <w:sz w:val="22"/>
              </w:rPr>
            </w:pPr>
            <w:r>
              <w:rPr>
                <w:sz w:val="22"/>
              </w:rPr>
              <w:t>Senegal</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No information</w:t>
            </w:r>
          </w:p>
        </w:tc>
        <w:tc>
          <w:tcPr>
            <w:tcW w:w="2160" w:type="dxa"/>
          </w:tcPr>
          <w:p>
            <w:pPr>
              <w:pStyle w:val="TableParagraph"/>
              <w:spacing w:line="273" w:lineRule="exact"/>
              <w:ind w:left="115" w:right="103"/>
              <w:jc w:val="center"/>
              <w:rPr>
                <w:sz w:val="22"/>
              </w:rPr>
            </w:pPr>
            <w:r>
              <w:rPr>
                <w:sz w:val="22"/>
              </w:rPr>
              <w:t>No information</w:t>
            </w:r>
          </w:p>
        </w:tc>
        <w:tc>
          <w:tcPr>
            <w:tcW w:w="4032" w:type="dxa"/>
          </w:tcPr>
          <w:p>
            <w:pPr>
              <w:pStyle w:val="TableParagraph"/>
              <w:ind w:left="109" w:right="98"/>
              <w:rPr>
                <w:sz w:val="22"/>
              </w:rPr>
            </w:pPr>
            <w:r>
              <w:rPr>
                <w:sz w:val="22"/>
              </w:rPr>
              <w:t>See notes and citations for Benin (Senegal is also served by the BCEAO).</w:t>
            </w:r>
          </w:p>
        </w:tc>
      </w:tr>
      <w:tr>
        <w:trPr>
          <w:trHeight w:val="5039" w:hRule="atLeast"/>
        </w:trPr>
        <w:tc>
          <w:tcPr>
            <w:tcW w:w="2160" w:type="dxa"/>
          </w:tcPr>
          <w:p>
            <w:pPr>
              <w:pStyle w:val="TableParagraph"/>
              <w:spacing w:line="273" w:lineRule="exact"/>
              <w:ind w:left="107"/>
              <w:rPr>
                <w:sz w:val="22"/>
              </w:rPr>
            </w:pPr>
            <w:r>
              <w:rPr>
                <w:sz w:val="22"/>
              </w:rPr>
              <w:t>Serbia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94"/>
              <w:rPr>
                <w:i/>
                <w:sz w:val="22"/>
              </w:rPr>
            </w:pPr>
            <w:r>
              <w:rPr>
                <w:b/>
                <w:sz w:val="22"/>
              </w:rPr>
              <w:t>Tax: </w:t>
            </w:r>
            <w:r>
              <w:rPr>
                <w:sz w:val="22"/>
              </w:rPr>
              <w:t>Law on Amending the Tax Law Governing the Taxations of Companies</w:t>
            </w:r>
            <w:bookmarkStart w:name="Singapore" w:id="123"/>
            <w:bookmarkEnd w:id="123"/>
            <w:r>
              <w:rPr>
                <w:sz w:val="22"/>
              </w:rPr>
            </w:r>
            <w:r>
              <w:rPr>
                <w:sz w:val="22"/>
              </w:rPr>
              <w:t> and Natural Persons, and General Tax Procedures, Sluzhben Glasni RS (official gazette) No. 24/01, 80/02,</w:t>
            </w:r>
            <w:hyperlink r:id="rId286">
              <w:r>
                <w:rPr>
                  <w:sz w:val="22"/>
                </w:rPr>
                <w:t> https://perma.cc/6KMQ-85A9 </w:t>
              </w:r>
            </w:hyperlink>
            <w:r>
              <w:rPr>
                <w:sz w:val="22"/>
              </w:rPr>
              <w:t>(in Serbian). </w:t>
            </w:r>
            <w:r>
              <w:rPr>
                <w:i/>
                <w:sz w:val="22"/>
              </w:rPr>
              <w:t>The Taxation of Cryptocurrency</w:t>
            </w:r>
          </w:p>
          <w:p>
            <w:pPr>
              <w:pStyle w:val="TableParagraph"/>
              <w:ind w:left="109" w:right="663"/>
              <w:rPr>
                <w:sz w:val="22"/>
              </w:rPr>
            </w:pPr>
            <w:r>
              <w:rPr>
                <w:i/>
                <w:sz w:val="22"/>
              </w:rPr>
              <w:t>—Serbia 2021</w:t>
            </w:r>
            <w:r>
              <w:rPr>
                <w:sz w:val="22"/>
              </w:rPr>
              <w:t>, Welcome to Serbia,</w:t>
            </w:r>
            <w:hyperlink r:id="rId287">
              <w:r>
                <w:rPr>
                  <w:sz w:val="22"/>
                </w:rPr>
                <w:t> https://perma.cc/2FZT-8W9U</w:t>
              </w:r>
            </w:hyperlink>
            <w:r>
              <w:rPr>
                <w:sz w:val="22"/>
              </w:rPr>
              <w:t>.</w:t>
            </w:r>
          </w:p>
          <w:p>
            <w:pPr>
              <w:pStyle w:val="TableParagraph"/>
              <w:spacing w:before="11"/>
              <w:rPr>
                <w:sz w:val="21"/>
              </w:rPr>
            </w:pPr>
          </w:p>
          <w:p>
            <w:pPr>
              <w:pStyle w:val="TableParagraph"/>
              <w:ind w:left="109" w:right="127"/>
              <w:rPr>
                <w:sz w:val="22"/>
              </w:rPr>
            </w:pPr>
            <w:r>
              <w:rPr>
                <w:b/>
                <w:sz w:val="22"/>
              </w:rPr>
              <w:t>AML/CFT: </w:t>
            </w:r>
            <w:r>
              <w:rPr>
                <w:sz w:val="22"/>
              </w:rPr>
              <w:t>Law On Digital Assets, Sluzhbeni Glasnik RS (official gazette), No. 153/2020,</w:t>
            </w:r>
          </w:p>
          <w:p>
            <w:pPr>
              <w:pStyle w:val="TableParagraph"/>
              <w:ind w:left="110" w:right="474" w:hanging="1"/>
              <w:rPr>
                <w:sz w:val="22"/>
              </w:rPr>
            </w:pPr>
            <w:hyperlink r:id="rId288">
              <w:r>
                <w:rPr>
                  <w:sz w:val="22"/>
                </w:rPr>
                <w:t>https://perma.cc/T8GA-856T </w:t>
              </w:r>
            </w:hyperlink>
            <w:r>
              <w:rPr>
                <w:sz w:val="22"/>
              </w:rPr>
              <w:t>(in Serbian). Press Release, Republic of Serbia Sec. Comm’n, The Law on Digital Assets, Dec. 23, 2020, </w:t>
            </w:r>
            <w:hyperlink r:id="rId289">
              <w:r>
                <w:rPr>
                  <w:sz w:val="22"/>
                </w:rPr>
                <w:t>https://perma.cc/S95K-M8K7</w:t>
              </w:r>
            </w:hyperlink>
            <w:r>
              <w:rPr>
                <w:sz w:val="22"/>
              </w:rPr>
              <w:t>.</w:t>
            </w:r>
          </w:p>
        </w:tc>
      </w:tr>
      <w:tr>
        <w:trPr>
          <w:trHeight w:val="1367" w:hRule="atLeast"/>
        </w:trPr>
        <w:tc>
          <w:tcPr>
            <w:tcW w:w="2160" w:type="dxa"/>
          </w:tcPr>
          <w:p>
            <w:pPr>
              <w:pStyle w:val="TableParagraph"/>
              <w:spacing w:line="273" w:lineRule="exact"/>
              <w:ind w:left="107"/>
              <w:rPr>
                <w:sz w:val="22"/>
              </w:rPr>
            </w:pPr>
            <w:r>
              <w:rPr>
                <w:sz w:val="22"/>
              </w:rPr>
              <w:t>Singapore</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81"/>
              <w:rPr>
                <w:sz w:val="22"/>
              </w:rPr>
            </w:pPr>
            <w:r>
              <w:rPr>
                <w:b/>
                <w:sz w:val="22"/>
              </w:rPr>
              <w:t>Tax</w:t>
            </w:r>
            <w:r>
              <w:rPr>
                <w:sz w:val="22"/>
              </w:rPr>
              <w:t>: Inland Revenue Authority of Singapore, </w:t>
            </w:r>
            <w:r>
              <w:rPr>
                <w:i/>
                <w:sz w:val="22"/>
              </w:rPr>
              <w:t>IRAS e-Tax Guide: Income </w:t>
            </w:r>
            <w:r>
              <w:rPr>
                <w:i/>
                <w:sz w:val="22"/>
              </w:rPr>
              <w:t>Tax Treatment of Digital Tokens </w:t>
            </w:r>
            <w:r>
              <w:rPr>
                <w:sz w:val="22"/>
              </w:rPr>
              <w:t>(Apr. 17, 2020, rev. Oct. 9, 2020),</w:t>
            </w:r>
          </w:p>
          <w:p>
            <w:pPr>
              <w:pStyle w:val="TableParagraph"/>
              <w:spacing w:line="253" w:lineRule="exact"/>
              <w:ind w:left="109"/>
              <w:rPr>
                <w:sz w:val="22"/>
              </w:rPr>
            </w:pPr>
            <w:hyperlink r:id="rId290">
              <w:r>
                <w:rPr>
                  <w:sz w:val="22"/>
                </w:rPr>
                <w:t>https://perma.cc/9S9Q-3MAR.</w:t>
              </w:r>
            </w:hyperlink>
          </w:p>
        </w:tc>
      </w:tr>
    </w:tbl>
    <w:p>
      <w:pPr>
        <w:spacing w:after="0" w:line="253"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1487"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spacing w:before="12"/>
              <w:rPr>
                <w:sz w:val="21"/>
              </w:rPr>
            </w:pPr>
          </w:p>
          <w:p>
            <w:pPr>
              <w:pStyle w:val="TableParagraph"/>
              <w:ind w:left="109" w:right="500"/>
              <w:rPr>
                <w:sz w:val="22"/>
              </w:rPr>
            </w:pPr>
            <w:bookmarkStart w:name="Slovakia" w:id="124"/>
            <w:bookmarkEnd w:id="124"/>
            <w:r>
              <w:rPr/>
            </w:r>
            <w:r>
              <w:rPr>
                <w:b/>
                <w:sz w:val="22"/>
              </w:rPr>
              <w:t>AML/CFT: </w:t>
            </w:r>
            <w:r>
              <w:rPr>
                <w:sz w:val="22"/>
              </w:rPr>
              <w:t>Monetary Authority of Singapore, </w:t>
            </w:r>
            <w:r>
              <w:rPr>
                <w:i/>
                <w:sz w:val="22"/>
              </w:rPr>
              <w:t>A Guide to Digital Token </w:t>
            </w:r>
            <w:r>
              <w:rPr>
                <w:i/>
                <w:sz w:val="22"/>
              </w:rPr>
              <w:t>Offerings </w:t>
            </w:r>
            <w:r>
              <w:rPr>
                <w:sz w:val="22"/>
              </w:rPr>
              <w:t>(May 26, 2020), para. 3.1,</w:t>
            </w:r>
            <w:hyperlink r:id="rId291">
              <w:r>
                <w:rPr>
                  <w:sz w:val="22"/>
                </w:rPr>
                <w:t> https://perma.cc/6NNQ-3H76.</w:t>
              </w:r>
            </w:hyperlink>
          </w:p>
        </w:tc>
      </w:tr>
      <w:tr>
        <w:trPr>
          <w:trHeight w:val="4199" w:hRule="atLeast"/>
        </w:trPr>
        <w:tc>
          <w:tcPr>
            <w:tcW w:w="2160" w:type="dxa"/>
          </w:tcPr>
          <w:p>
            <w:pPr>
              <w:pStyle w:val="TableParagraph"/>
              <w:spacing w:line="273" w:lineRule="exact"/>
              <w:ind w:left="107"/>
              <w:rPr>
                <w:sz w:val="22"/>
              </w:rPr>
            </w:pPr>
            <w:bookmarkStart w:name="Slovenia" w:id="125"/>
            <w:bookmarkEnd w:id="125"/>
            <w:r>
              <w:rPr/>
            </w:r>
            <w:r>
              <w:rPr>
                <w:sz w:val="22"/>
              </w:rPr>
              <w:t>Slovakia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86"/>
              <w:rPr>
                <w:sz w:val="22"/>
              </w:rPr>
            </w:pPr>
            <w:r>
              <w:rPr>
                <w:b/>
                <w:sz w:val="22"/>
              </w:rPr>
              <w:t>Tax: </w:t>
            </w:r>
            <w:r>
              <w:rPr>
                <w:i/>
                <w:sz w:val="22"/>
              </w:rPr>
              <w:t>Methodological Guideline of the </w:t>
            </w:r>
            <w:r>
              <w:rPr>
                <w:i/>
                <w:sz w:val="22"/>
              </w:rPr>
              <w:t>Ministry of Finance of the Slovak Republic No. MF/10386/2018-721 for the Procedure of Taxing Virtual Currency</w:t>
            </w:r>
            <w:r>
              <w:rPr>
                <w:sz w:val="22"/>
              </w:rPr>
              <w:t>, Ministry of Finance, </w:t>
            </w:r>
            <w:hyperlink r:id="rId292">
              <w:r>
                <w:rPr>
                  <w:sz w:val="22"/>
                </w:rPr>
                <w:t>https://perma.cc/C897-ZS9T</w:t>
              </w:r>
            </w:hyperlink>
            <w:r>
              <w:rPr>
                <w:sz w:val="22"/>
              </w:rPr>
              <w:t> (in Slovak).</w:t>
            </w:r>
          </w:p>
          <w:p>
            <w:pPr>
              <w:pStyle w:val="TableParagraph"/>
              <w:spacing w:before="10"/>
              <w:rPr>
                <w:sz w:val="21"/>
              </w:rPr>
            </w:pPr>
          </w:p>
          <w:p>
            <w:pPr>
              <w:pStyle w:val="TableParagraph"/>
              <w:ind w:left="109" w:right="168"/>
              <w:rPr>
                <w:sz w:val="22"/>
              </w:rPr>
            </w:pPr>
            <w:r>
              <w:rPr>
                <w:b/>
                <w:sz w:val="22"/>
              </w:rPr>
              <w:t>AML/CFT: </w:t>
            </w:r>
            <w:r>
              <w:rPr>
                <w:sz w:val="22"/>
              </w:rPr>
              <w:t>Law No. 279/2020, Coll., Oct. 9, 2020, Zákon č. 279/2020 Z. z.</w:t>
            </w:r>
            <w:hyperlink r:id="rId293">
              <w:r>
                <w:rPr>
                  <w:sz w:val="22"/>
                </w:rPr>
                <w:t> https://perma.cc/KY77-VZ6K </w:t>
              </w:r>
            </w:hyperlink>
            <w:r>
              <w:rPr>
                <w:sz w:val="22"/>
              </w:rPr>
              <w:t>(in Slovak); Amending Law No. 297/2008 Coll., Aug. 1, 2008, Zbierka Zakonov (official gazette) No. 113/2008, </w:t>
            </w:r>
            <w:hyperlink r:id="rId294">
              <w:r>
                <w:rPr>
                  <w:sz w:val="22"/>
                </w:rPr>
                <w:t>https://perma.cc/TPT8-DLBP </w:t>
              </w:r>
            </w:hyperlink>
            <w:r>
              <w:rPr>
                <w:sz w:val="22"/>
              </w:rPr>
              <w:t>(in Slovak).</w:t>
            </w:r>
          </w:p>
        </w:tc>
      </w:tr>
      <w:tr>
        <w:trPr>
          <w:trHeight w:val="3554" w:hRule="atLeast"/>
        </w:trPr>
        <w:tc>
          <w:tcPr>
            <w:tcW w:w="2160" w:type="dxa"/>
          </w:tcPr>
          <w:p>
            <w:pPr>
              <w:pStyle w:val="TableParagraph"/>
              <w:spacing w:line="273" w:lineRule="exact"/>
              <w:ind w:left="107"/>
              <w:rPr>
                <w:sz w:val="22"/>
              </w:rPr>
            </w:pPr>
            <w:r>
              <w:rPr>
                <w:sz w:val="22"/>
              </w:rPr>
              <w:t>Slovenia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94"/>
              <w:rPr>
                <w:sz w:val="22"/>
              </w:rPr>
            </w:pPr>
            <w:r>
              <w:rPr>
                <w:b/>
                <w:sz w:val="22"/>
              </w:rPr>
              <w:t>Tax: </w:t>
            </w:r>
            <w:r>
              <w:rPr>
                <w:sz w:val="22"/>
              </w:rPr>
              <w:t>Republic of Slovenia Ministry of Finance, Detailed Explanation of the Tax Treatment of Virtual Currency Transactions Under ZDoh-2, ZDDPO- 2, ZDDV-1 and ZDFS,</w:t>
            </w:r>
          </w:p>
          <w:p>
            <w:pPr>
              <w:pStyle w:val="TableParagraph"/>
              <w:ind w:left="109" w:right="103"/>
              <w:rPr>
                <w:sz w:val="22"/>
              </w:rPr>
            </w:pPr>
            <w:hyperlink r:id="rId295">
              <w:r>
                <w:rPr>
                  <w:sz w:val="22"/>
                </w:rPr>
                <w:t>https://perma.cc/PP49-UUM4 </w:t>
              </w:r>
            </w:hyperlink>
            <w:r>
              <w:rPr>
                <w:sz w:val="22"/>
              </w:rPr>
              <w:t>(in Slovenian); Marko Vidrih, </w:t>
            </w:r>
            <w:r>
              <w:rPr>
                <w:i/>
                <w:sz w:val="22"/>
              </w:rPr>
              <w:t>Cryptocurrency Tax in Slovenia</w:t>
            </w:r>
            <w:r>
              <w:rPr>
                <w:sz w:val="22"/>
              </w:rPr>
              <w:t>, Slovenia Times (Apr. 3, 2021), </w:t>
            </w:r>
            <w:hyperlink r:id="rId296">
              <w:r>
                <w:rPr>
                  <w:sz w:val="22"/>
                </w:rPr>
                <w:t>https://perma.cc/Y3Z7-WB6U.</w:t>
              </w:r>
            </w:hyperlink>
          </w:p>
          <w:p>
            <w:pPr>
              <w:pStyle w:val="TableParagraph"/>
              <w:spacing w:line="270" w:lineRule="atLeast"/>
              <w:ind w:left="109" w:right="543"/>
              <w:rPr>
                <w:sz w:val="22"/>
              </w:rPr>
            </w:pPr>
            <w:r>
              <w:rPr>
                <w:sz w:val="22"/>
              </w:rPr>
              <w:t>Note: On October 28, 2021, the Ministry of Finance opened public consultations on amending the tax</w:t>
            </w:r>
          </w:p>
        </w:tc>
      </w:tr>
    </w:tbl>
    <w:p>
      <w:pPr>
        <w:spacing w:after="0" w:line="270" w:lineRule="atLeas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4211"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124"/>
              <w:rPr>
                <w:sz w:val="22"/>
              </w:rPr>
            </w:pPr>
            <w:r>
              <w:rPr>
                <w:sz w:val="22"/>
              </w:rPr>
              <w:t>law, proposing a 10% flat tax for</w:t>
            </w:r>
            <w:bookmarkStart w:name="South Africa" w:id="126"/>
            <w:bookmarkEnd w:id="126"/>
            <w:r>
              <w:rPr>
                <w:sz w:val="22"/>
              </w:rPr>
            </w:r>
            <w:r>
              <w:rPr>
                <w:sz w:val="22"/>
              </w:rPr>
              <w:t> operations with digital currencies by individuals with a yearly threshold for tax liability at €15,000 (approx.</w:t>
            </w:r>
          </w:p>
          <w:p>
            <w:pPr>
              <w:pStyle w:val="TableParagraph"/>
              <w:ind w:left="109" w:right="82"/>
              <w:rPr>
                <w:sz w:val="22"/>
              </w:rPr>
            </w:pPr>
            <w:r>
              <w:rPr>
                <w:sz w:val="22"/>
              </w:rPr>
              <w:t>$17,500). Lubomir Tassev, </w:t>
            </w:r>
            <w:r>
              <w:rPr>
                <w:i/>
                <w:sz w:val="22"/>
              </w:rPr>
              <w:t>Slovenia </w:t>
            </w:r>
            <w:r>
              <w:rPr>
                <w:i/>
                <w:sz w:val="22"/>
              </w:rPr>
              <w:t>Launches Public Consultations on Crypto</w:t>
            </w:r>
            <w:bookmarkStart w:name="South Korea" w:id="127"/>
            <w:bookmarkEnd w:id="127"/>
            <w:r>
              <w:rPr>
                <w:i/>
                <w:sz w:val="22"/>
              </w:rPr>
            </w:r>
            <w:r>
              <w:rPr>
                <w:i/>
                <w:sz w:val="22"/>
              </w:rPr>
              <w:t> Taxation Law</w:t>
            </w:r>
            <w:r>
              <w:rPr>
                <w:sz w:val="22"/>
              </w:rPr>
              <w:t>, Bitcoin.com (Oct. 28, 2021), </w:t>
            </w:r>
            <w:hyperlink r:id="rId297">
              <w:r>
                <w:rPr>
                  <w:sz w:val="22"/>
                </w:rPr>
                <w:t>https://perma.cc/5GEA-YVHC</w:t>
              </w:r>
            </w:hyperlink>
            <w:r>
              <w:rPr>
                <w:sz w:val="22"/>
              </w:rPr>
              <w:t>.</w:t>
            </w:r>
          </w:p>
          <w:p>
            <w:pPr>
              <w:pStyle w:val="TableParagraph"/>
              <w:rPr>
                <w:sz w:val="22"/>
              </w:rPr>
            </w:pPr>
          </w:p>
          <w:p>
            <w:pPr>
              <w:pStyle w:val="TableParagraph"/>
              <w:ind w:left="109" w:right="99"/>
              <w:rPr>
                <w:sz w:val="22"/>
              </w:rPr>
            </w:pPr>
            <w:r>
              <w:rPr>
                <w:b/>
                <w:sz w:val="22"/>
              </w:rPr>
              <w:t>AML: </w:t>
            </w:r>
            <w:r>
              <w:rPr>
                <w:sz w:val="22"/>
              </w:rPr>
              <w:t>Act Amending the Prevention of Money Laundering and Terrorist Financing Act, Official Journal of the Republic of Slovenia, Nos. 91/20,</w:t>
            </w:r>
            <w:bookmarkStart w:name="Spain" w:id="128"/>
            <w:bookmarkEnd w:id="128"/>
            <w:r>
              <w:rPr>
                <w:sz w:val="22"/>
              </w:rPr>
            </w:r>
            <w:r>
              <w:rPr>
                <w:sz w:val="22"/>
              </w:rPr>
              <w:t> 2/21, </w:t>
            </w:r>
            <w:hyperlink r:id="rId298">
              <w:r>
                <w:rPr>
                  <w:sz w:val="22"/>
                </w:rPr>
                <w:t>https://perma.cc/5SGL-PPJM</w:t>
              </w:r>
            </w:hyperlink>
            <w:r>
              <w:rPr>
                <w:sz w:val="22"/>
              </w:rPr>
              <w:t> (in</w:t>
            </w:r>
            <w:r>
              <w:rPr>
                <w:spacing w:val="-3"/>
                <w:sz w:val="22"/>
              </w:rPr>
              <w:t> </w:t>
            </w:r>
            <w:r>
              <w:rPr>
                <w:sz w:val="22"/>
              </w:rPr>
              <w:t>Slovenian).</w:t>
            </w:r>
          </w:p>
        </w:tc>
      </w:tr>
      <w:tr>
        <w:trPr>
          <w:trHeight w:val="1761" w:hRule="atLeast"/>
        </w:trPr>
        <w:tc>
          <w:tcPr>
            <w:tcW w:w="2160" w:type="dxa"/>
          </w:tcPr>
          <w:p>
            <w:pPr>
              <w:pStyle w:val="TableParagraph"/>
              <w:spacing w:before="2"/>
              <w:ind w:left="107"/>
              <w:rPr>
                <w:sz w:val="22"/>
              </w:rPr>
            </w:pPr>
            <w:r>
              <w:rPr>
                <w:sz w:val="22"/>
              </w:rPr>
              <w:t>South Africa</w:t>
            </w:r>
          </w:p>
        </w:tc>
        <w:tc>
          <w:tcPr>
            <w:tcW w:w="1296" w:type="dxa"/>
          </w:tcPr>
          <w:p>
            <w:pPr>
              <w:pStyle w:val="TableParagraph"/>
              <w:spacing w:before="2"/>
              <w:ind w:left="119" w:right="111"/>
              <w:jc w:val="center"/>
              <w:rPr>
                <w:sz w:val="22"/>
              </w:rPr>
            </w:pPr>
            <w:r>
              <w:rPr>
                <w:sz w:val="22"/>
              </w:rPr>
              <w:t>No</w:t>
            </w:r>
          </w:p>
        </w:tc>
        <w:tc>
          <w:tcPr>
            <w:tcW w:w="1294" w:type="dxa"/>
          </w:tcPr>
          <w:p>
            <w:pPr>
              <w:pStyle w:val="TableParagraph"/>
              <w:spacing w:before="2"/>
              <w:ind w:right="483"/>
              <w:jc w:val="right"/>
              <w:rPr>
                <w:sz w:val="22"/>
              </w:rPr>
            </w:pPr>
            <w:r>
              <w:rPr>
                <w:sz w:val="22"/>
              </w:rPr>
              <w:t>No</w:t>
            </w:r>
          </w:p>
        </w:tc>
        <w:tc>
          <w:tcPr>
            <w:tcW w:w="2160" w:type="dxa"/>
          </w:tcPr>
          <w:p>
            <w:pPr>
              <w:pStyle w:val="TableParagraph"/>
              <w:spacing w:before="2"/>
              <w:ind w:left="115" w:right="102"/>
              <w:jc w:val="center"/>
              <w:rPr>
                <w:sz w:val="22"/>
              </w:rPr>
            </w:pPr>
            <w:r>
              <w:rPr>
                <w:sz w:val="22"/>
              </w:rPr>
              <w:t>Yes</w:t>
            </w:r>
          </w:p>
        </w:tc>
        <w:tc>
          <w:tcPr>
            <w:tcW w:w="2160" w:type="dxa"/>
          </w:tcPr>
          <w:p>
            <w:pPr>
              <w:pStyle w:val="TableParagraph"/>
              <w:spacing w:before="2"/>
              <w:ind w:right="915"/>
              <w:jc w:val="right"/>
              <w:rPr>
                <w:sz w:val="22"/>
              </w:rPr>
            </w:pPr>
            <w:r>
              <w:rPr>
                <w:sz w:val="22"/>
              </w:rPr>
              <w:t>No</w:t>
            </w:r>
          </w:p>
        </w:tc>
        <w:tc>
          <w:tcPr>
            <w:tcW w:w="4032" w:type="dxa"/>
          </w:tcPr>
          <w:p>
            <w:pPr>
              <w:pStyle w:val="TableParagraph"/>
              <w:spacing w:before="2"/>
              <w:ind w:left="109" w:right="139"/>
              <w:rPr>
                <w:sz w:val="22"/>
              </w:rPr>
            </w:pPr>
            <w:r>
              <w:rPr>
                <w:sz w:val="22"/>
              </w:rPr>
              <w:t>Income Tax Act 58 of 1962, §§ 1 &amp; 20A,</w:t>
            </w:r>
            <w:hyperlink r:id="rId299">
              <w:r>
                <w:rPr>
                  <w:sz w:val="22"/>
                </w:rPr>
                <w:t> https://perma.cc/4DTG-7NF6; </w:t>
              </w:r>
            </w:hyperlink>
            <w:r>
              <w:rPr>
                <w:sz w:val="22"/>
              </w:rPr>
              <w:t>South African Revenue Service, Tax Practitioners’ Connect Issue 26 (Oct.</w:t>
            </w:r>
          </w:p>
          <w:p>
            <w:pPr>
              <w:pStyle w:val="TableParagraph"/>
              <w:ind w:left="109" w:right="414"/>
              <w:rPr>
                <w:sz w:val="22"/>
              </w:rPr>
            </w:pPr>
            <w:r>
              <w:rPr>
                <w:sz w:val="22"/>
              </w:rPr>
              <w:t>25, 2021), </w:t>
            </w:r>
            <w:hyperlink r:id="rId300">
              <w:r>
                <w:rPr>
                  <w:sz w:val="22"/>
                </w:rPr>
                <w:t>https://perma.cc/ZM2C-</w:t>
              </w:r>
            </w:hyperlink>
            <w:r>
              <w:rPr>
                <w:sz w:val="22"/>
              </w:rPr>
              <w:t> </w:t>
            </w:r>
            <w:hyperlink r:id="rId300">
              <w:r>
                <w:rPr>
                  <w:sz w:val="22"/>
                </w:rPr>
                <w:t>E9P3.</w:t>
              </w:r>
            </w:hyperlink>
          </w:p>
        </w:tc>
      </w:tr>
      <w:tr>
        <w:trPr>
          <w:trHeight w:val="2579" w:hRule="atLeast"/>
        </w:trPr>
        <w:tc>
          <w:tcPr>
            <w:tcW w:w="2160" w:type="dxa"/>
          </w:tcPr>
          <w:p>
            <w:pPr>
              <w:pStyle w:val="TableParagraph"/>
              <w:spacing w:line="273" w:lineRule="exact"/>
              <w:ind w:left="107"/>
              <w:rPr>
                <w:sz w:val="22"/>
              </w:rPr>
            </w:pPr>
            <w:r>
              <w:rPr>
                <w:sz w:val="22"/>
              </w:rPr>
              <w:t>South Korea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left="115" w:right="100"/>
              <w:jc w:val="center"/>
              <w:rPr>
                <w:sz w:val="22"/>
              </w:rPr>
            </w:pPr>
            <w:r>
              <w:rPr>
                <w:sz w:val="22"/>
              </w:rPr>
              <w:t>Yes (from 2022)</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90"/>
              <w:rPr>
                <w:sz w:val="22"/>
              </w:rPr>
            </w:pPr>
            <w:r>
              <w:rPr>
                <w:b/>
                <w:sz w:val="22"/>
              </w:rPr>
              <w:t>Tax: </w:t>
            </w:r>
            <w:r>
              <w:rPr>
                <w:sz w:val="22"/>
              </w:rPr>
              <w:t>Income Tax Act art. 21, para. 1, sub-para. 27, </w:t>
            </w:r>
            <w:hyperlink r:id="rId301">
              <w:r>
                <w:rPr>
                  <w:sz w:val="22"/>
                </w:rPr>
                <w:t>https://perma.cc/KB96-</w:t>
              </w:r>
            </w:hyperlink>
            <w:r>
              <w:rPr>
                <w:sz w:val="22"/>
              </w:rPr>
              <w:t> </w:t>
            </w:r>
            <w:hyperlink r:id="rId301">
              <w:r>
                <w:rPr>
                  <w:sz w:val="22"/>
                </w:rPr>
                <w:t>BRAU </w:t>
              </w:r>
            </w:hyperlink>
            <w:r>
              <w:rPr>
                <w:sz w:val="22"/>
              </w:rPr>
              <w:t>(in Korean).</w:t>
            </w:r>
          </w:p>
          <w:p>
            <w:pPr>
              <w:pStyle w:val="TableParagraph"/>
              <w:rPr>
                <w:sz w:val="22"/>
              </w:rPr>
            </w:pPr>
          </w:p>
          <w:p>
            <w:pPr>
              <w:pStyle w:val="TableParagraph"/>
              <w:ind w:left="109" w:right="161"/>
              <w:rPr>
                <w:sz w:val="22"/>
              </w:rPr>
            </w:pPr>
            <w:r>
              <w:rPr>
                <w:b/>
                <w:sz w:val="22"/>
              </w:rPr>
              <w:t>AML/CFT: </w:t>
            </w:r>
            <w:r>
              <w:rPr>
                <w:sz w:val="22"/>
              </w:rPr>
              <w:t>Act On Reporting And Using Specified Financial Transaction Information art. 2, para. 1, sub-para. n,</w:t>
            </w:r>
            <w:hyperlink r:id="rId302">
              <w:r>
                <w:rPr>
                  <w:sz w:val="22"/>
                </w:rPr>
                <w:t> https://perma.cc/P4BB-ASBA </w:t>
              </w:r>
            </w:hyperlink>
            <w:r>
              <w:rPr>
                <w:sz w:val="22"/>
              </w:rPr>
              <w:t>(in Korean).</w:t>
            </w:r>
          </w:p>
        </w:tc>
      </w:tr>
      <w:tr>
        <w:trPr>
          <w:trHeight w:val="549" w:hRule="atLeast"/>
        </w:trPr>
        <w:tc>
          <w:tcPr>
            <w:tcW w:w="2160" w:type="dxa"/>
          </w:tcPr>
          <w:p>
            <w:pPr>
              <w:pStyle w:val="TableParagraph"/>
              <w:spacing w:before="2"/>
              <w:ind w:left="107"/>
              <w:rPr>
                <w:sz w:val="22"/>
              </w:rPr>
            </w:pPr>
            <w:r>
              <w:rPr>
                <w:sz w:val="22"/>
              </w:rPr>
              <w:t>Spain</w:t>
            </w:r>
          </w:p>
        </w:tc>
        <w:tc>
          <w:tcPr>
            <w:tcW w:w="1296" w:type="dxa"/>
          </w:tcPr>
          <w:p>
            <w:pPr>
              <w:pStyle w:val="TableParagraph"/>
              <w:spacing w:before="2"/>
              <w:ind w:left="119" w:right="111"/>
              <w:jc w:val="center"/>
              <w:rPr>
                <w:sz w:val="22"/>
              </w:rPr>
            </w:pPr>
            <w:r>
              <w:rPr>
                <w:sz w:val="22"/>
              </w:rPr>
              <w:t>No</w:t>
            </w:r>
          </w:p>
        </w:tc>
        <w:tc>
          <w:tcPr>
            <w:tcW w:w="1294" w:type="dxa"/>
          </w:tcPr>
          <w:p>
            <w:pPr>
              <w:pStyle w:val="TableParagraph"/>
              <w:spacing w:before="2"/>
              <w:ind w:right="483"/>
              <w:jc w:val="right"/>
              <w:rPr>
                <w:sz w:val="22"/>
              </w:rPr>
            </w:pPr>
            <w:r>
              <w:rPr>
                <w:sz w:val="22"/>
              </w:rPr>
              <w:t>No</w:t>
            </w:r>
          </w:p>
        </w:tc>
        <w:tc>
          <w:tcPr>
            <w:tcW w:w="2160" w:type="dxa"/>
          </w:tcPr>
          <w:p>
            <w:pPr>
              <w:pStyle w:val="TableParagraph"/>
              <w:spacing w:line="272" w:lineRule="exact" w:before="2"/>
              <w:ind w:left="115" w:right="103"/>
              <w:jc w:val="center"/>
              <w:rPr>
                <w:sz w:val="22"/>
              </w:rPr>
            </w:pPr>
            <w:r>
              <w:rPr>
                <w:sz w:val="22"/>
              </w:rPr>
              <w:t>VAT: No</w:t>
            </w:r>
          </w:p>
          <w:p>
            <w:pPr>
              <w:pStyle w:val="TableParagraph"/>
              <w:spacing w:line="255" w:lineRule="exact"/>
              <w:ind w:left="115" w:right="102"/>
              <w:jc w:val="center"/>
              <w:rPr>
                <w:sz w:val="22"/>
              </w:rPr>
            </w:pPr>
            <w:r>
              <w:rPr>
                <w:sz w:val="22"/>
              </w:rPr>
              <w:t>Income tax: Yes</w:t>
            </w:r>
          </w:p>
        </w:tc>
        <w:tc>
          <w:tcPr>
            <w:tcW w:w="2160" w:type="dxa"/>
          </w:tcPr>
          <w:p>
            <w:pPr>
              <w:pStyle w:val="TableParagraph"/>
              <w:spacing w:before="2"/>
              <w:ind w:right="893"/>
              <w:jc w:val="right"/>
              <w:rPr>
                <w:sz w:val="22"/>
              </w:rPr>
            </w:pPr>
            <w:r>
              <w:rPr>
                <w:sz w:val="22"/>
              </w:rPr>
              <w:t>Yes</w:t>
            </w:r>
          </w:p>
        </w:tc>
        <w:tc>
          <w:tcPr>
            <w:tcW w:w="4032" w:type="dxa"/>
          </w:tcPr>
          <w:p>
            <w:pPr>
              <w:pStyle w:val="TableParagraph"/>
              <w:spacing w:line="272" w:lineRule="exact" w:before="2"/>
              <w:ind w:left="109"/>
              <w:rPr>
                <w:sz w:val="22"/>
              </w:rPr>
            </w:pPr>
            <w:r>
              <w:rPr>
                <w:b/>
                <w:sz w:val="22"/>
              </w:rPr>
              <w:t>Tax: </w:t>
            </w:r>
            <w:r>
              <w:rPr>
                <w:sz w:val="22"/>
              </w:rPr>
              <w:t>Declaración de la Renta, Cómo</w:t>
            </w:r>
          </w:p>
          <w:p>
            <w:pPr>
              <w:pStyle w:val="TableParagraph"/>
              <w:spacing w:line="255" w:lineRule="exact"/>
              <w:ind w:left="109"/>
              <w:rPr>
                <w:sz w:val="22"/>
              </w:rPr>
            </w:pPr>
            <w:r>
              <w:rPr>
                <w:sz w:val="22"/>
              </w:rPr>
              <w:t>Tributan los Bitcoins en la Renta,</w:t>
            </w:r>
          </w:p>
        </w:tc>
      </w:tr>
    </w:tbl>
    <w:p>
      <w:pPr>
        <w:spacing w:after="0" w:line="255"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6400"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130"/>
              <w:rPr>
                <w:sz w:val="22"/>
              </w:rPr>
            </w:pPr>
            <w:r>
              <w:rPr>
                <w:sz w:val="22"/>
              </w:rPr>
              <w:t>Bolsamanía (Mar. 1, 2018),</w:t>
            </w:r>
            <w:hyperlink r:id="rId303">
              <w:r>
                <w:rPr>
                  <w:sz w:val="22"/>
                </w:rPr>
                <w:t> https://perma.cc/G4Y7-A59M</w:t>
              </w:r>
            </w:hyperlink>
            <w:r>
              <w:rPr>
                <w:sz w:val="22"/>
              </w:rPr>
              <w:t>. </w:t>
            </w:r>
            <w:r>
              <w:rPr>
                <w:spacing w:val="-3"/>
                <w:sz w:val="22"/>
              </w:rPr>
              <w:t>See </w:t>
            </w:r>
            <w:r>
              <w:rPr>
                <w:sz w:val="22"/>
              </w:rPr>
              <w:t>also Pilar Lluesma Rodrigo &amp; Alberto Gil Soriano Uría Menéndez, </w:t>
            </w:r>
            <w:r>
              <w:rPr>
                <w:i/>
                <w:sz w:val="22"/>
              </w:rPr>
              <w:t>The </w:t>
            </w:r>
            <w:r>
              <w:rPr>
                <w:i/>
                <w:sz w:val="22"/>
              </w:rPr>
              <w:t>Virtual Currency Regulation Review: Spain </w:t>
            </w:r>
            <w:r>
              <w:rPr>
                <w:sz w:val="22"/>
              </w:rPr>
              <w:t>(Sept. 2 2021), </w:t>
            </w:r>
            <w:hyperlink r:id="rId304">
              <w:r>
                <w:rPr>
                  <w:spacing w:val="-1"/>
                  <w:sz w:val="22"/>
                </w:rPr>
                <w:t>https://thelawreviews.co.uk/title/the</w:t>
              </w:r>
            </w:hyperlink>
          </w:p>
          <w:p>
            <w:pPr>
              <w:pStyle w:val="TableParagraph"/>
              <w:ind w:left="109" w:right="1083"/>
              <w:rPr>
                <w:sz w:val="22"/>
              </w:rPr>
            </w:pPr>
            <w:hyperlink r:id="rId304">
              <w:r>
                <w:rPr>
                  <w:sz w:val="22"/>
                </w:rPr>
                <w:t>-virtual-currency-regulation-</w:t>
              </w:r>
            </w:hyperlink>
            <w:r>
              <w:rPr>
                <w:sz w:val="22"/>
              </w:rPr>
              <w:t> </w:t>
            </w:r>
            <w:hyperlink r:id="rId304">
              <w:r>
                <w:rPr>
                  <w:sz w:val="22"/>
                </w:rPr>
                <w:t>review/spain.</w:t>
              </w:r>
            </w:hyperlink>
          </w:p>
          <w:p>
            <w:pPr>
              <w:pStyle w:val="TableParagraph"/>
              <w:rPr>
                <w:sz w:val="22"/>
              </w:rPr>
            </w:pPr>
          </w:p>
          <w:p>
            <w:pPr>
              <w:pStyle w:val="TableParagraph"/>
              <w:ind w:left="110" w:right="93" w:hanging="1"/>
              <w:rPr>
                <w:sz w:val="22"/>
              </w:rPr>
            </w:pPr>
            <w:r>
              <w:rPr>
                <w:b/>
                <w:sz w:val="22"/>
              </w:rPr>
              <w:t>AML/CFT</w:t>
            </w:r>
            <w:r>
              <w:rPr>
                <w:sz w:val="22"/>
              </w:rPr>
              <w:t>: Real Decreto-ley 7/2021,</w:t>
            </w:r>
            <w:bookmarkStart w:name="Sri Lanka" w:id="129"/>
            <w:bookmarkEnd w:id="129"/>
            <w:r>
              <w:rPr>
                <w:sz w:val="22"/>
              </w:rPr>
            </w:r>
            <w:bookmarkStart w:name="Sweden" w:id="130"/>
            <w:bookmarkEnd w:id="130"/>
            <w:r>
              <w:rPr>
                <w:sz w:val="22"/>
              </w:rPr>
            </w:r>
            <w:r>
              <w:rPr>
                <w:sz w:val="22"/>
              </w:rPr>
              <w:t> de 27 de abril, de transposición de directivas de la Unión Europea en las materias de competencia, prevención del blanqueo de capitales, entidades de crédito, telecomunicaciones, medidas tributarias, prevención y reparación de daños medioambientales, desplazamiento de trabajadores en la prestación de servicios transnacionales y defensa de los consumidores, BOE, Apr. 28, 2021,</w:t>
            </w:r>
          </w:p>
          <w:p>
            <w:pPr>
              <w:pStyle w:val="TableParagraph"/>
              <w:spacing w:line="273" w:lineRule="exact"/>
              <w:ind w:left="110"/>
              <w:rPr>
                <w:sz w:val="22"/>
              </w:rPr>
            </w:pPr>
            <w:hyperlink r:id="rId305">
              <w:r>
                <w:rPr>
                  <w:sz w:val="22"/>
                </w:rPr>
                <w:t>https://perma.cc/LBM4-4JLA</w:t>
              </w:r>
            </w:hyperlink>
            <w:r>
              <w:rPr>
                <w:sz w:val="22"/>
              </w:rPr>
              <w:t>.</w:t>
            </w:r>
          </w:p>
        </w:tc>
      </w:tr>
      <w:tr>
        <w:trPr>
          <w:trHeight w:val="2294" w:hRule="atLeast"/>
        </w:trPr>
        <w:tc>
          <w:tcPr>
            <w:tcW w:w="2160" w:type="dxa"/>
          </w:tcPr>
          <w:p>
            <w:pPr>
              <w:pStyle w:val="TableParagraph"/>
              <w:spacing w:line="273" w:lineRule="exact"/>
              <w:ind w:left="107"/>
              <w:rPr>
                <w:sz w:val="22"/>
              </w:rPr>
            </w:pPr>
            <w:r>
              <w:rPr>
                <w:sz w:val="22"/>
              </w:rPr>
              <w:t>Sri Lanka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left="115" w:right="103"/>
              <w:jc w:val="center"/>
              <w:rPr>
                <w:sz w:val="22"/>
              </w:rPr>
            </w:pPr>
            <w:r>
              <w:rPr>
                <w:sz w:val="22"/>
              </w:rPr>
              <w:t>No information</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52"/>
              <w:rPr>
                <w:sz w:val="22"/>
              </w:rPr>
            </w:pPr>
            <w:r>
              <w:rPr>
                <w:b/>
                <w:sz w:val="22"/>
              </w:rPr>
              <w:t>AML/CFT: </w:t>
            </w:r>
            <w:r>
              <w:rPr>
                <w:i/>
                <w:sz w:val="22"/>
              </w:rPr>
              <w:t>Public Awareness on Virtual </w:t>
            </w:r>
            <w:r>
              <w:rPr>
                <w:i/>
                <w:sz w:val="22"/>
              </w:rPr>
              <w:t>Currencies in Sri Lanka</w:t>
            </w:r>
            <w:r>
              <w:rPr>
                <w:sz w:val="22"/>
              </w:rPr>
              <w:t>, Central Bank of Sri Lanka (Apr. 16, 2018),</w:t>
            </w:r>
            <w:hyperlink r:id="rId306">
              <w:r>
                <w:rPr>
                  <w:sz w:val="22"/>
                </w:rPr>
                <w:t> https://perma.cc/4ESB-JW85; </w:t>
              </w:r>
            </w:hyperlink>
            <w:r>
              <w:rPr>
                <w:i/>
                <w:sz w:val="22"/>
              </w:rPr>
              <w:t>Public </w:t>
            </w:r>
            <w:r>
              <w:rPr>
                <w:i/>
                <w:sz w:val="22"/>
              </w:rPr>
              <w:t>Awareness on Risks in Investing in Virtual Currencies in Sri Lanka</w:t>
            </w:r>
            <w:r>
              <w:rPr>
                <w:sz w:val="22"/>
              </w:rPr>
              <w:t>, Central Bank of Sri Lanka (Apr. 9, 2021), </w:t>
            </w:r>
            <w:hyperlink r:id="rId307">
              <w:r>
                <w:rPr>
                  <w:sz w:val="22"/>
                </w:rPr>
                <w:t>https://perma.cc/GRK3-G3RK</w:t>
              </w:r>
            </w:hyperlink>
            <w:r>
              <w:rPr>
                <w:sz w:val="22"/>
              </w:rPr>
              <w:t>.</w:t>
            </w:r>
          </w:p>
        </w:tc>
      </w:tr>
      <w:tr>
        <w:trPr>
          <w:trHeight w:val="546" w:hRule="atLeast"/>
        </w:trPr>
        <w:tc>
          <w:tcPr>
            <w:tcW w:w="2160" w:type="dxa"/>
          </w:tcPr>
          <w:p>
            <w:pPr>
              <w:pStyle w:val="TableParagraph"/>
              <w:spacing w:line="273" w:lineRule="exact"/>
              <w:ind w:left="107"/>
              <w:rPr>
                <w:sz w:val="22"/>
              </w:rPr>
            </w:pPr>
            <w:r>
              <w:rPr>
                <w:sz w:val="22"/>
              </w:rPr>
              <w:t>Sweden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spacing w:line="273" w:lineRule="exact"/>
              <w:ind w:left="109"/>
              <w:rPr>
                <w:sz w:val="22"/>
              </w:rPr>
            </w:pPr>
            <w:r>
              <w:rPr>
                <w:b/>
                <w:sz w:val="22"/>
              </w:rPr>
              <w:t>Tax</w:t>
            </w:r>
            <w:r>
              <w:rPr>
                <w:sz w:val="22"/>
              </w:rPr>
              <w:t>: Skatteverket, </w:t>
            </w:r>
            <w:r>
              <w:rPr>
                <w:i/>
                <w:sz w:val="22"/>
              </w:rPr>
              <w:t>Kryptovalutor</w:t>
            </w:r>
            <w:r>
              <w:rPr>
                <w:sz w:val="22"/>
              </w:rPr>
              <w:t>,</w:t>
            </w:r>
          </w:p>
          <w:p>
            <w:pPr>
              <w:pStyle w:val="TableParagraph"/>
              <w:spacing w:line="253" w:lineRule="exact"/>
              <w:ind w:left="109"/>
              <w:rPr>
                <w:sz w:val="22"/>
              </w:rPr>
            </w:pPr>
            <w:hyperlink r:id="rId308">
              <w:r>
                <w:rPr>
                  <w:sz w:val="22"/>
                </w:rPr>
                <w:t>https://perma.cc/LE37-X7YV.</w:t>
              </w:r>
            </w:hyperlink>
          </w:p>
        </w:tc>
      </w:tr>
    </w:tbl>
    <w:p>
      <w:pPr>
        <w:spacing w:after="0" w:line="253"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2845"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spacing w:before="5"/>
              <w:rPr>
                <w:sz w:val="21"/>
              </w:rPr>
            </w:pPr>
          </w:p>
          <w:p>
            <w:pPr>
              <w:pStyle w:val="TableParagraph"/>
              <w:ind w:left="109" w:right="180"/>
              <w:rPr>
                <w:sz w:val="22"/>
              </w:rPr>
            </w:pPr>
            <w:bookmarkStart w:name="Switzerland" w:id="131"/>
            <w:bookmarkEnd w:id="131"/>
            <w:r>
              <w:rPr/>
            </w:r>
            <w:r>
              <w:rPr>
                <w:b/>
                <w:sz w:val="22"/>
              </w:rPr>
              <w:t>AML/CFT: </w:t>
            </w:r>
            <w:r>
              <w:rPr>
                <w:sz w:val="22"/>
              </w:rPr>
              <w:t>1 § Lag om valutaväxling och annan finansiell verksamhet (SFS 1996:1006), </w:t>
            </w:r>
            <w:hyperlink r:id="rId309">
              <w:r>
                <w:rPr>
                  <w:sz w:val="22"/>
                </w:rPr>
                <w:t>https://perma.cc/T6YJ-</w:t>
              </w:r>
            </w:hyperlink>
            <w:r>
              <w:rPr>
                <w:sz w:val="22"/>
              </w:rPr>
              <w:t> </w:t>
            </w:r>
            <w:hyperlink r:id="rId309">
              <w:r>
                <w:rPr>
                  <w:sz w:val="22"/>
                </w:rPr>
                <w:t>2LZ4; </w:t>
              </w:r>
            </w:hyperlink>
            <w:r>
              <w:rPr>
                <w:sz w:val="22"/>
              </w:rPr>
              <w:t>1 kap. 2 § Lag om åtgärder mot penningtvätt och finansiering av terrorism [Act on Measures to Prevent Money Laundering and Financing of Terrorism] (SFS 2017:630), </w:t>
            </w:r>
            <w:hyperlink r:id="rId310">
              <w:r>
                <w:rPr>
                  <w:sz w:val="22"/>
                </w:rPr>
                <w:t>https://perma.cc/S3AQ-J2XH.</w:t>
              </w:r>
            </w:hyperlink>
          </w:p>
        </w:tc>
      </w:tr>
      <w:tr>
        <w:trPr>
          <w:trHeight w:val="6229" w:hRule="atLeast"/>
        </w:trPr>
        <w:tc>
          <w:tcPr>
            <w:tcW w:w="2160" w:type="dxa"/>
          </w:tcPr>
          <w:p>
            <w:pPr>
              <w:pStyle w:val="TableParagraph"/>
              <w:spacing w:line="273" w:lineRule="exact"/>
              <w:ind w:left="107"/>
              <w:rPr>
                <w:sz w:val="22"/>
              </w:rPr>
            </w:pPr>
            <w:r>
              <w:rPr>
                <w:sz w:val="22"/>
              </w:rPr>
              <w:t>Switzerland</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144"/>
              <w:rPr>
                <w:i/>
                <w:sz w:val="22"/>
              </w:rPr>
            </w:pPr>
            <w:r>
              <w:rPr>
                <w:b/>
                <w:sz w:val="22"/>
              </w:rPr>
              <w:t>Tax</w:t>
            </w:r>
            <w:r>
              <w:rPr>
                <w:sz w:val="22"/>
              </w:rPr>
              <w:t>: Eidgenössische Steuerverwaltung [EStV], </w:t>
            </w:r>
            <w:r>
              <w:rPr>
                <w:i/>
                <w:sz w:val="22"/>
              </w:rPr>
              <w:t>Arbeitspapier. Kryptowährungen </w:t>
            </w:r>
            <w:r>
              <w:rPr>
                <w:i/>
                <w:sz w:val="22"/>
              </w:rPr>
              <w:t>und Initial Coin/Token Offerings (ICOs/ITOs) als Gegenstand der Vermögens-, Einkommens- und Gewinnsteuer, der Verrechnungssteuer und der Stempelabgaben </w:t>
            </w:r>
            <w:r>
              <w:rPr>
                <w:sz w:val="22"/>
              </w:rPr>
              <w:t>(Aug. 27, 2019),</w:t>
            </w:r>
            <w:hyperlink r:id="rId311">
              <w:r>
                <w:rPr>
                  <w:sz w:val="22"/>
                </w:rPr>
                <w:t> https://perma.cc/KD5A-MLGD</w:t>
              </w:r>
            </w:hyperlink>
            <w:r>
              <w:rPr>
                <w:sz w:val="22"/>
              </w:rPr>
              <w:t>; EStV, </w:t>
            </w:r>
            <w:r>
              <w:rPr>
                <w:i/>
                <w:sz w:val="22"/>
              </w:rPr>
              <w:t>MWST-Info 04 – Steuerobjekt.</w:t>
            </w:r>
          </w:p>
          <w:p>
            <w:pPr>
              <w:pStyle w:val="TableParagraph"/>
              <w:ind w:left="109" w:right="176"/>
              <w:rPr>
                <w:sz w:val="22"/>
              </w:rPr>
            </w:pPr>
            <w:r>
              <w:rPr>
                <w:i/>
                <w:sz w:val="22"/>
              </w:rPr>
              <w:t>Leistungen im Zusammenhang mit </w:t>
            </w:r>
            <w:r>
              <w:rPr>
                <w:i/>
                <w:sz w:val="22"/>
              </w:rPr>
              <w:t>Blockchain- und Distributed Ledger- Technologie</w:t>
            </w:r>
            <w:r>
              <w:rPr>
                <w:sz w:val="22"/>
              </w:rPr>
              <w:t>, para. 2.7.3. (June 17, 2019),</w:t>
            </w:r>
            <w:hyperlink r:id="rId204">
              <w:r>
                <w:rPr>
                  <w:sz w:val="22"/>
                </w:rPr>
                <w:t> https://perma.cc/KU5K-C4DT.</w:t>
              </w:r>
            </w:hyperlink>
          </w:p>
          <w:p>
            <w:pPr>
              <w:pStyle w:val="TableParagraph"/>
              <w:spacing w:before="11"/>
              <w:rPr>
                <w:sz w:val="21"/>
              </w:rPr>
            </w:pPr>
          </w:p>
          <w:p>
            <w:pPr>
              <w:pStyle w:val="TableParagraph"/>
              <w:ind w:left="109" w:right="422"/>
              <w:rPr>
                <w:sz w:val="22"/>
              </w:rPr>
            </w:pPr>
            <w:r>
              <w:rPr>
                <w:b/>
                <w:sz w:val="22"/>
              </w:rPr>
              <w:t>AML/CFT: </w:t>
            </w:r>
            <w:r>
              <w:rPr>
                <w:sz w:val="22"/>
              </w:rPr>
              <w:t>Geldwäschereigesetz [GwG], Oct. 10, 1997,</w:t>
            </w:r>
            <w:r>
              <w:rPr>
                <w:spacing w:val="-10"/>
                <w:sz w:val="22"/>
              </w:rPr>
              <w:t> </w:t>
            </w:r>
            <w:r>
              <w:rPr>
                <w:sz w:val="22"/>
              </w:rPr>
              <w:t>Systematische</w:t>
            </w:r>
          </w:p>
          <w:p>
            <w:pPr>
              <w:pStyle w:val="TableParagraph"/>
              <w:ind w:left="109" w:right="115"/>
              <w:rPr>
                <w:sz w:val="22"/>
              </w:rPr>
            </w:pPr>
            <w:r>
              <w:rPr>
                <w:sz w:val="22"/>
              </w:rPr>
              <w:t>Rechtssammlung [SR] 955.0, art. 2, para. 2, letters a, dbis–dquater,</w:t>
            </w:r>
            <w:hyperlink r:id="rId312">
              <w:r>
                <w:rPr>
                  <w:sz w:val="22"/>
                </w:rPr>
                <w:t> https://perma.cc/8BH5-WVZC</w:t>
              </w:r>
            </w:hyperlink>
            <w:r>
              <w:rPr>
                <w:sz w:val="22"/>
              </w:rPr>
              <w:t> (original), </w:t>
            </w:r>
            <w:hyperlink r:id="rId313">
              <w:r>
                <w:rPr>
                  <w:sz w:val="22"/>
                </w:rPr>
                <w:t>https://perma.cc/4YC3-</w:t>
              </w:r>
            </w:hyperlink>
            <w:r>
              <w:rPr>
                <w:sz w:val="22"/>
              </w:rPr>
              <w:t> </w:t>
            </w:r>
            <w:hyperlink r:id="rId313">
              <w:r>
                <w:rPr>
                  <w:sz w:val="22"/>
                </w:rPr>
                <w:t>CU2L </w:t>
              </w:r>
            </w:hyperlink>
            <w:r>
              <w:rPr>
                <w:sz w:val="22"/>
              </w:rPr>
              <w:t>(English translation);</w:t>
            </w:r>
            <w:r>
              <w:rPr>
                <w:spacing w:val="-11"/>
                <w:sz w:val="22"/>
              </w:rPr>
              <w:t> </w:t>
            </w:r>
            <w:r>
              <w:rPr>
                <w:sz w:val="22"/>
              </w:rPr>
              <w:t>Federal</w:t>
            </w:r>
          </w:p>
          <w:p>
            <w:pPr>
              <w:pStyle w:val="TableParagraph"/>
              <w:spacing w:line="264" w:lineRule="exact" w:before="2"/>
              <w:ind w:left="109" w:right="102" w:hanging="1"/>
              <w:rPr>
                <w:i/>
                <w:sz w:val="22"/>
              </w:rPr>
            </w:pPr>
            <w:r>
              <w:rPr>
                <w:sz w:val="22"/>
              </w:rPr>
              <w:t>Council, </w:t>
            </w:r>
            <w:r>
              <w:rPr>
                <w:i/>
                <w:sz w:val="22"/>
              </w:rPr>
              <w:t>Legal Framework for Distributed </w:t>
            </w:r>
            <w:r>
              <w:rPr>
                <w:i/>
                <w:sz w:val="22"/>
              </w:rPr>
              <w:t>Ledger Technology and Blockchain in</w:t>
            </w:r>
          </w:p>
        </w:tc>
      </w:tr>
    </w:tbl>
    <w:p>
      <w:pPr>
        <w:spacing w:after="0" w:line="264"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933"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118"/>
              <w:rPr>
                <w:sz w:val="22"/>
              </w:rPr>
            </w:pPr>
            <w:bookmarkStart w:name="Taiwan" w:id="132"/>
            <w:bookmarkEnd w:id="132"/>
            <w:r>
              <w:rPr/>
            </w:r>
            <w:r>
              <w:rPr>
                <w:i/>
                <w:sz w:val="22"/>
              </w:rPr>
              <w:t>Switzerland: An Overview with a Focus </w:t>
            </w:r>
            <w:r>
              <w:rPr>
                <w:i/>
                <w:sz w:val="22"/>
              </w:rPr>
              <w:t>on the Financial Sector </w:t>
            </w:r>
            <w:r>
              <w:rPr>
                <w:sz w:val="22"/>
              </w:rPr>
              <w:t>(Dec. 14, 2018), at 140,</w:t>
            </w:r>
            <w:r>
              <w:rPr>
                <w:spacing w:val="-2"/>
                <w:sz w:val="22"/>
              </w:rPr>
              <w:t> </w:t>
            </w:r>
            <w:hyperlink r:id="rId314">
              <w:r>
                <w:rPr>
                  <w:sz w:val="22"/>
                </w:rPr>
                <w:t>https://perma.cc/S86K-URLX.</w:t>
              </w:r>
            </w:hyperlink>
          </w:p>
        </w:tc>
      </w:tr>
      <w:tr>
        <w:trPr>
          <w:trHeight w:val="4744" w:hRule="atLeast"/>
        </w:trPr>
        <w:tc>
          <w:tcPr>
            <w:tcW w:w="2160" w:type="dxa"/>
          </w:tcPr>
          <w:p>
            <w:pPr>
              <w:pStyle w:val="TableParagraph"/>
              <w:spacing w:line="273" w:lineRule="exact"/>
              <w:ind w:left="107"/>
              <w:rPr>
                <w:sz w:val="22"/>
              </w:rPr>
            </w:pPr>
            <w:bookmarkStart w:name="Tajikistan" w:id="133"/>
            <w:bookmarkEnd w:id="133"/>
            <w:r>
              <w:rPr/>
            </w:r>
            <w:r>
              <w:rPr>
                <w:sz w:val="22"/>
              </w:rPr>
              <w:t>Taiwan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83"/>
              <w:rPr>
                <w:sz w:val="22"/>
              </w:rPr>
            </w:pPr>
            <w:r>
              <w:rPr>
                <w:b/>
                <w:sz w:val="22"/>
              </w:rPr>
              <w:t>Tax: </w:t>
            </w:r>
            <w:r>
              <w:rPr>
                <w:i/>
                <w:sz w:val="22"/>
              </w:rPr>
              <w:t>Central Bank: 90% of Bitcoin </w:t>
            </w:r>
            <w:r>
              <w:rPr>
                <w:i/>
                <w:sz w:val="22"/>
              </w:rPr>
              <w:t>Transactions Are Speculative Investments, with Payments Account for Only 1%</w:t>
            </w:r>
            <w:r>
              <w:rPr>
                <w:sz w:val="22"/>
              </w:rPr>
              <w:t>, Overseas Community Affairs Council, Republic of China (Taiwan) (Nov. 2, 2021), </w:t>
            </w:r>
            <w:hyperlink r:id="rId315">
              <w:r>
                <w:rPr>
                  <w:sz w:val="22"/>
                </w:rPr>
                <w:t>https://perma.cc/AQL8-HQG9</w:t>
              </w:r>
            </w:hyperlink>
            <w:r>
              <w:rPr>
                <w:sz w:val="22"/>
              </w:rPr>
              <w:t>.</w:t>
            </w:r>
          </w:p>
          <w:p>
            <w:pPr>
              <w:pStyle w:val="TableParagraph"/>
              <w:spacing w:before="2"/>
              <w:rPr>
                <w:sz w:val="21"/>
              </w:rPr>
            </w:pPr>
          </w:p>
          <w:p>
            <w:pPr>
              <w:pStyle w:val="TableParagraph"/>
              <w:ind w:left="109" w:right="92"/>
              <w:rPr>
                <w:sz w:val="22"/>
              </w:rPr>
            </w:pPr>
            <w:r>
              <w:rPr>
                <w:b/>
                <w:sz w:val="22"/>
              </w:rPr>
              <w:t>AML/CFT: </w:t>
            </w:r>
            <w:r>
              <w:rPr>
                <w:sz w:val="22"/>
              </w:rPr>
              <w:t>Money Laundering Control Act (Nov. 7, 2018), art. 5,</w:t>
            </w:r>
            <w:hyperlink r:id="rId316">
              <w:r>
                <w:rPr>
                  <w:sz w:val="22"/>
                </w:rPr>
                <w:t> https://perma.cc/Z5GU-KNS4;</w:t>
              </w:r>
            </w:hyperlink>
            <w:r>
              <w:rPr>
                <w:sz w:val="22"/>
              </w:rPr>
              <w:t> Financial Supervisory Commission, Regulations Governing Anti-Money Laundering and Countering the Financing of Terrorism for Enterprises Handling Virtual Currency  Platform or Transaction (June 30, 2021), </w:t>
            </w:r>
            <w:hyperlink r:id="rId317">
              <w:r>
                <w:rPr>
                  <w:sz w:val="22"/>
                </w:rPr>
                <w:t>https://perma.cc/M8ET-S8QL.</w:t>
              </w:r>
            </w:hyperlink>
          </w:p>
        </w:tc>
      </w:tr>
      <w:tr>
        <w:trPr>
          <w:trHeight w:val="3546" w:hRule="atLeast"/>
        </w:trPr>
        <w:tc>
          <w:tcPr>
            <w:tcW w:w="2160" w:type="dxa"/>
          </w:tcPr>
          <w:p>
            <w:pPr>
              <w:pStyle w:val="TableParagraph"/>
              <w:spacing w:line="273" w:lineRule="exact"/>
              <w:ind w:left="107"/>
              <w:rPr>
                <w:sz w:val="22"/>
              </w:rPr>
            </w:pPr>
            <w:r>
              <w:rPr>
                <w:sz w:val="22"/>
              </w:rPr>
              <w:t>Tajikistan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right="915"/>
              <w:jc w:val="right"/>
              <w:rPr>
                <w:sz w:val="22"/>
              </w:rPr>
            </w:pPr>
            <w:r>
              <w:rPr>
                <w:sz w:val="22"/>
              </w:rPr>
              <w:t>No</w:t>
            </w:r>
          </w:p>
        </w:tc>
        <w:tc>
          <w:tcPr>
            <w:tcW w:w="2160" w:type="dxa"/>
          </w:tcPr>
          <w:p>
            <w:pPr>
              <w:pStyle w:val="TableParagraph"/>
              <w:spacing w:line="273" w:lineRule="exact"/>
              <w:ind w:right="915"/>
              <w:jc w:val="right"/>
              <w:rPr>
                <w:sz w:val="22"/>
              </w:rPr>
            </w:pPr>
            <w:r>
              <w:rPr>
                <w:sz w:val="22"/>
              </w:rPr>
              <w:t>No</w:t>
            </w:r>
          </w:p>
        </w:tc>
        <w:tc>
          <w:tcPr>
            <w:tcW w:w="4032" w:type="dxa"/>
          </w:tcPr>
          <w:p>
            <w:pPr>
              <w:pStyle w:val="TableParagraph"/>
              <w:ind w:left="109" w:right="205"/>
              <w:rPr>
                <w:sz w:val="22"/>
              </w:rPr>
            </w:pPr>
            <w:r>
              <w:rPr>
                <w:sz w:val="22"/>
              </w:rPr>
              <w:t>Karolina Salinger, </w:t>
            </w:r>
            <w:r>
              <w:rPr>
                <w:i/>
                <w:sz w:val="22"/>
              </w:rPr>
              <w:t>Between Prohibition </w:t>
            </w:r>
            <w:r>
              <w:rPr>
                <w:i/>
                <w:sz w:val="22"/>
              </w:rPr>
              <w:t>and Development: How Cryptocurrencies Are Regulated in Central Asia</w:t>
            </w:r>
            <w:r>
              <w:rPr>
                <w:sz w:val="22"/>
              </w:rPr>
              <w:t>, ForkLog (Mar. 19, 2021),</w:t>
            </w:r>
          </w:p>
          <w:p>
            <w:pPr>
              <w:pStyle w:val="TableParagraph"/>
              <w:spacing w:before="1"/>
              <w:ind w:left="109" w:right="119"/>
              <w:rPr>
                <w:sz w:val="22"/>
              </w:rPr>
            </w:pPr>
            <w:hyperlink r:id="rId318">
              <w:r>
                <w:rPr>
                  <w:sz w:val="22"/>
                </w:rPr>
                <w:t>https://perma.cc/2ZZ7-QZB2 </w:t>
              </w:r>
            </w:hyperlink>
            <w:r>
              <w:rPr>
                <w:sz w:val="22"/>
              </w:rPr>
              <w:t>(in Russian). Note: Head of the National Bank of Tajikistan Khokim Kholikzoda confirmed that ‘’there is no legislation in Tajikistan regulating operations with cryptocurrency,’’ Pairav Chornshabiev, </w:t>
            </w:r>
            <w:r>
              <w:rPr>
                <w:i/>
                <w:sz w:val="22"/>
              </w:rPr>
              <w:t>Cryptocurrency Could </w:t>
            </w:r>
            <w:r>
              <w:rPr>
                <w:i/>
                <w:sz w:val="22"/>
              </w:rPr>
              <w:t>Finance Rogun Hydroelectric Station</w:t>
            </w:r>
            <w:r>
              <w:rPr>
                <w:sz w:val="22"/>
              </w:rPr>
              <w:t>,</w:t>
            </w:r>
          </w:p>
          <w:p>
            <w:pPr>
              <w:pStyle w:val="TableParagraph"/>
              <w:spacing w:line="253" w:lineRule="exact"/>
              <w:ind w:left="109"/>
              <w:rPr>
                <w:sz w:val="22"/>
              </w:rPr>
            </w:pPr>
            <w:r>
              <w:rPr>
                <w:sz w:val="22"/>
              </w:rPr>
              <w:t>asiaplustj.info (Mar. 9, 2021),</w:t>
            </w:r>
          </w:p>
        </w:tc>
      </w:tr>
    </w:tbl>
    <w:p>
      <w:pPr>
        <w:spacing w:after="0" w:line="253" w:lineRule="exac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666"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565"/>
              <w:rPr>
                <w:sz w:val="22"/>
              </w:rPr>
            </w:pPr>
            <w:bookmarkStart w:name="Tanzania" w:id="134"/>
            <w:bookmarkEnd w:id="134"/>
            <w:r>
              <w:rPr/>
            </w:r>
            <w:bookmarkStart w:name="Thailand" w:id="135"/>
            <w:bookmarkEnd w:id="135"/>
            <w:r>
              <w:rPr/>
            </w:r>
            <w:bookmarkStart w:name="Togo" w:id="136"/>
            <w:bookmarkEnd w:id="136"/>
            <w:r>
              <w:rPr/>
            </w:r>
            <w:bookmarkStart w:name="Tunisia" w:id="137"/>
            <w:bookmarkEnd w:id="137"/>
            <w:r>
              <w:rPr/>
            </w:r>
            <w:hyperlink r:id="rId319">
              <w:r>
                <w:rPr>
                  <w:sz w:val="22"/>
                </w:rPr>
                <w:t>https://perma.cc/X9EC-USZF </w:t>
              </w:r>
            </w:hyperlink>
            <w:r>
              <w:rPr>
                <w:sz w:val="22"/>
              </w:rPr>
              <w:t>(in Russian).</w:t>
            </w:r>
          </w:p>
        </w:tc>
      </w:tr>
      <w:tr>
        <w:trPr>
          <w:trHeight w:val="940" w:hRule="atLeast"/>
        </w:trPr>
        <w:tc>
          <w:tcPr>
            <w:tcW w:w="2160" w:type="dxa"/>
          </w:tcPr>
          <w:p>
            <w:pPr>
              <w:pStyle w:val="TableParagraph"/>
              <w:spacing w:line="273" w:lineRule="exact"/>
              <w:ind w:left="107"/>
              <w:rPr>
                <w:sz w:val="22"/>
              </w:rPr>
            </w:pPr>
            <w:r>
              <w:rPr>
                <w:sz w:val="22"/>
              </w:rPr>
              <w:t>Tanzania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No</w:t>
            </w:r>
          </w:p>
        </w:tc>
        <w:tc>
          <w:tcPr>
            <w:tcW w:w="2160" w:type="dxa"/>
          </w:tcPr>
          <w:p>
            <w:pPr>
              <w:pStyle w:val="TableParagraph"/>
              <w:spacing w:line="273" w:lineRule="exact"/>
              <w:ind w:left="115" w:right="103"/>
              <w:jc w:val="center"/>
              <w:rPr>
                <w:sz w:val="22"/>
              </w:rPr>
            </w:pPr>
            <w:r>
              <w:rPr>
                <w:sz w:val="22"/>
              </w:rPr>
              <w:t>No</w:t>
            </w:r>
          </w:p>
        </w:tc>
        <w:tc>
          <w:tcPr>
            <w:tcW w:w="4032" w:type="dxa"/>
          </w:tcPr>
          <w:p>
            <w:pPr>
              <w:pStyle w:val="TableParagraph"/>
              <w:ind w:left="109" w:right="491"/>
              <w:rPr>
                <w:sz w:val="22"/>
              </w:rPr>
            </w:pPr>
            <w:r>
              <w:rPr>
                <w:sz w:val="22"/>
              </w:rPr>
              <w:t>Bank of Tanzania, Public Notice on Cryptocurrencies (Nov. 2019),</w:t>
            </w:r>
            <w:hyperlink r:id="rId320">
              <w:r>
                <w:rPr>
                  <w:sz w:val="22"/>
                </w:rPr>
                <w:t> https://perma.cc/ZGY7-FFPY.</w:t>
              </w:r>
            </w:hyperlink>
          </w:p>
        </w:tc>
      </w:tr>
      <w:tr>
        <w:trPr>
          <w:trHeight w:val="2032" w:hRule="atLeast"/>
        </w:trPr>
        <w:tc>
          <w:tcPr>
            <w:tcW w:w="2160" w:type="dxa"/>
          </w:tcPr>
          <w:p>
            <w:pPr>
              <w:pStyle w:val="TableParagraph"/>
              <w:spacing w:line="273" w:lineRule="exact"/>
              <w:ind w:left="107"/>
              <w:rPr>
                <w:sz w:val="22"/>
              </w:rPr>
            </w:pPr>
            <w:r>
              <w:rPr>
                <w:sz w:val="22"/>
              </w:rPr>
              <w:t>Thailand</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197"/>
              <w:rPr>
                <w:sz w:val="22"/>
              </w:rPr>
            </w:pPr>
            <w:r>
              <w:rPr>
                <w:b/>
                <w:sz w:val="22"/>
              </w:rPr>
              <w:t>Tax: </w:t>
            </w:r>
            <w:r>
              <w:rPr>
                <w:sz w:val="22"/>
              </w:rPr>
              <w:t>Revenue Code sec. 40 (4)(h) &amp; (i),</w:t>
            </w:r>
            <w:hyperlink r:id="rId321">
              <w:r>
                <w:rPr>
                  <w:sz w:val="22"/>
                </w:rPr>
                <w:t> https://perma.cc/AZ6M-5D6G.</w:t>
              </w:r>
            </w:hyperlink>
          </w:p>
          <w:p>
            <w:pPr>
              <w:pStyle w:val="TableParagraph"/>
              <w:rPr>
                <w:sz w:val="22"/>
              </w:rPr>
            </w:pPr>
          </w:p>
          <w:p>
            <w:pPr>
              <w:pStyle w:val="TableParagraph"/>
              <w:ind w:left="109" w:right="371"/>
              <w:rPr>
                <w:sz w:val="22"/>
              </w:rPr>
            </w:pPr>
            <w:r>
              <w:rPr>
                <w:b/>
                <w:sz w:val="22"/>
              </w:rPr>
              <w:t>AML/CFT: </w:t>
            </w:r>
            <w:r>
              <w:rPr>
                <w:sz w:val="22"/>
              </w:rPr>
              <w:t>Anti-Money Laundering Act B.E. 2542 (1999),</w:t>
            </w:r>
          </w:p>
          <w:p>
            <w:pPr>
              <w:pStyle w:val="TableParagraph"/>
              <w:ind w:left="109" w:right="643"/>
              <w:rPr>
                <w:sz w:val="22"/>
              </w:rPr>
            </w:pPr>
            <w:hyperlink r:id="rId322">
              <w:r>
                <w:rPr>
                  <w:sz w:val="22"/>
                </w:rPr>
                <w:t>https://perma.cc/5NF4-2YP6 </w:t>
              </w:r>
            </w:hyperlink>
            <w:r>
              <w:rPr>
                <w:sz w:val="22"/>
              </w:rPr>
              <w:t>(in Thai).</w:t>
            </w:r>
          </w:p>
        </w:tc>
      </w:tr>
      <w:tr>
        <w:trPr>
          <w:trHeight w:val="666" w:hRule="atLeast"/>
        </w:trPr>
        <w:tc>
          <w:tcPr>
            <w:tcW w:w="2160" w:type="dxa"/>
          </w:tcPr>
          <w:p>
            <w:pPr>
              <w:pStyle w:val="TableParagraph"/>
              <w:spacing w:before="2"/>
              <w:ind w:left="107"/>
              <w:rPr>
                <w:sz w:val="22"/>
              </w:rPr>
            </w:pPr>
            <w:r>
              <w:rPr>
                <w:sz w:val="22"/>
              </w:rPr>
              <w:t>Togo</w:t>
            </w:r>
          </w:p>
        </w:tc>
        <w:tc>
          <w:tcPr>
            <w:tcW w:w="1296" w:type="dxa"/>
          </w:tcPr>
          <w:p>
            <w:pPr>
              <w:pStyle w:val="TableParagraph"/>
              <w:spacing w:before="2"/>
              <w:ind w:left="119" w:right="111"/>
              <w:jc w:val="center"/>
              <w:rPr>
                <w:sz w:val="22"/>
              </w:rPr>
            </w:pPr>
            <w:r>
              <w:rPr>
                <w:sz w:val="22"/>
              </w:rPr>
              <w:t>No</w:t>
            </w:r>
          </w:p>
        </w:tc>
        <w:tc>
          <w:tcPr>
            <w:tcW w:w="1294" w:type="dxa"/>
          </w:tcPr>
          <w:p>
            <w:pPr>
              <w:pStyle w:val="TableParagraph"/>
              <w:spacing w:before="2"/>
              <w:ind w:left="175" w:right="164"/>
              <w:jc w:val="center"/>
              <w:rPr>
                <w:sz w:val="22"/>
              </w:rPr>
            </w:pPr>
            <w:r>
              <w:rPr>
                <w:sz w:val="22"/>
              </w:rPr>
              <w:t>Yes</w:t>
            </w:r>
          </w:p>
        </w:tc>
        <w:tc>
          <w:tcPr>
            <w:tcW w:w="2160" w:type="dxa"/>
          </w:tcPr>
          <w:p>
            <w:pPr>
              <w:pStyle w:val="TableParagraph"/>
              <w:spacing w:before="2"/>
              <w:ind w:left="115" w:right="103"/>
              <w:jc w:val="center"/>
              <w:rPr>
                <w:sz w:val="22"/>
              </w:rPr>
            </w:pPr>
            <w:r>
              <w:rPr>
                <w:sz w:val="22"/>
              </w:rPr>
              <w:t>No information</w:t>
            </w:r>
          </w:p>
        </w:tc>
        <w:tc>
          <w:tcPr>
            <w:tcW w:w="2160" w:type="dxa"/>
          </w:tcPr>
          <w:p>
            <w:pPr>
              <w:pStyle w:val="TableParagraph"/>
              <w:spacing w:before="2"/>
              <w:ind w:left="115" w:right="103"/>
              <w:jc w:val="center"/>
              <w:rPr>
                <w:sz w:val="22"/>
              </w:rPr>
            </w:pPr>
            <w:r>
              <w:rPr>
                <w:sz w:val="22"/>
              </w:rPr>
              <w:t>No information</w:t>
            </w:r>
          </w:p>
        </w:tc>
        <w:tc>
          <w:tcPr>
            <w:tcW w:w="4032" w:type="dxa"/>
          </w:tcPr>
          <w:p>
            <w:pPr>
              <w:pStyle w:val="TableParagraph"/>
              <w:spacing w:before="2"/>
              <w:ind w:left="109" w:right="114"/>
              <w:rPr>
                <w:sz w:val="22"/>
              </w:rPr>
            </w:pPr>
            <w:r>
              <w:rPr>
                <w:sz w:val="22"/>
              </w:rPr>
              <w:t>See notes and citations for Benin (Togo is also served by the BCEAO).</w:t>
            </w:r>
          </w:p>
        </w:tc>
      </w:tr>
      <w:tr>
        <w:trPr>
          <w:trHeight w:val="4890" w:hRule="atLeast"/>
        </w:trPr>
        <w:tc>
          <w:tcPr>
            <w:tcW w:w="2160" w:type="dxa"/>
          </w:tcPr>
          <w:p>
            <w:pPr>
              <w:pStyle w:val="TableParagraph"/>
              <w:spacing w:before="2"/>
              <w:ind w:left="107"/>
              <w:rPr>
                <w:sz w:val="22"/>
              </w:rPr>
            </w:pPr>
            <w:r>
              <w:rPr>
                <w:sz w:val="22"/>
              </w:rPr>
              <w:t>Tunisia</w:t>
            </w:r>
          </w:p>
        </w:tc>
        <w:tc>
          <w:tcPr>
            <w:tcW w:w="1296" w:type="dxa"/>
          </w:tcPr>
          <w:p>
            <w:pPr>
              <w:pStyle w:val="TableParagraph"/>
              <w:spacing w:before="2"/>
              <w:ind w:left="120" w:right="111"/>
              <w:jc w:val="center"/>
              <w:rPr>
                <w:sz w:val="22"/>
              </w:rPr>
            </w:pPr>
            <w:r>
              <w:rPr>
                <w:sz w:val="22"/>
              </w:rPr>
              <w:t>Yes</w:t>
            </w:r>
          </w:p>
        </w:tc>
        <w:tc>
          <w:tcPr>
            <w:tcW w:w="1294" w:type="dxa"/>
          </w:tcPr>
          <w:p>
            <w:pPr>
              <w:pStyle w:val="TableParagraph"/>
              <w:spacing w:before="2"/>
              <w:ind w:left="174" w:right="164"/>
              <w:jc w:val="center"/>
              <w:rPr>
                <w:sz w:val="22"/>
              </w:rPr>
            </w:pPr>
            <w:r>
              <w:rPr>
                <w:sz w:val="22"/>
              </w:rPr>
              <w:t>No</w:t>
            </w:r>
          </w:p>
        </w:tc>
        <w:tc>
          <w:tcPr>
            <w:tcW w:w="2160" w:type="dxa"/>
          </w:tcPr>
          <w:p>
            <w:pPr>
              <w:pStyle w:val="TableParagraph"/>
              <w:spacing w:before="2"/>
              <w:ind w:left="115" w:right="103"/>
              <w:jc w:val="center"/>
              <w:rPr>
                <w:sz w:val="22"/>
              </w:rPr>
            </w:pPr>
            <w:r>
              <w:rPr>
                <w:sz w:val="22"/>
              </w:rPr>
              <w:t>No</w:t>
            </w:r>
          </w:p>
        </w:tc>
        <w:tc>
          <w:tcPr>
            <w:tcW w:w="2160" w:type="dxa"/>
          </w:tcPr>
          <w:p>
            <w:pPr>
              <w:pStyle w:val="TableParagraph"/>
              <w:spacing w:before="2"/>
              <w:ind w:left="115" w:right="102"/>
              <w:jc w:val="center"/>
              <w:rPr>
                <w:sz w:val="22"/>
              </w:rPr>
            </w:pPr>
            <w:r>
              <w:rPr>
                <w:sz w:val="22"/>
              </w:rPr>
              <w:t>Yes</w:t>
            </w:r>
          </w:p>
        </w:tc>
        <w:tc>
          <w:tcPr>
            <w:tcW w:w="4032" w:type="dxa"/>
          </w:tcPr>
          <w:p>
            <w:pPr>
              <w:pStyle w:val="TableParagraph"/>
              <w:spacing w:before="2"/>
              <w:ind w:left="109" w:right="305"/>
              <w:rPr>
                <w:sz w:val="22"/>
              </w:rPr>
            </w:pPr>
            <w:r>
              <w:rPr>
                <w:b/>
                <w:sz w:val="22"/>
              </w:rPr>
              <w:t>Ban: </w:t>
            </w:r>
            <w:r>
              <w:rPr>
                <w:sz w:val="22"/>
              </w:rPr>
              <w:t>Press Release, Central Bank of Tunisia (undated),</w:t>
            </w:r>
            <w:hyperlink r:id="rId323">
              <w:r>
                <w:rPr>
                  <w:sz w:val="22"/>
                </w:rPr>
                <w:t> https://perma.cc/85ZL-QHRJ.</w:t>
              </w:r>
            </w:hyperlink>
            <w:r>
              <w:rPr>
                <w:sz w:val="22"/>
              </w:rPr>
              <w:t> Tunisia’s Central Bank does not recognize or deal in cryptocurrencies as a form of payment.</w:t>
            </w:r>
          </w:p>
          <w:p>
            <w:pPr>
              <w:pStyle w:val="TableParagraph"/>
              <w:spacing w:before="2"/>
              <w:rPr>
                <w:sz w:val="21"/>
              </w:rPr>
            </w:pPr>
          </w:p>
          <w:p>
            <w:pPr>
              <w:pStyle w:val="TableParagraph"/>
              <w:ind w:left="109" w:right="206"/>
              <w:rPr>
                <w:sz w:val="22"/>
              </w:rPr>
            </w:pPr>
            <w:r>
              <w:rPr>
                <w:i/>
                <w:sz w:val="22"/>
              </w:rPr>
              <w:t>In 2021, Tunisian Authorities Confuse </w:t>
            </w:r>
            <w:r>
              <w:rPr>
                <w:i/>
                <w:sz w:val="22"/>
              </w:rPr>
              <w:t>Cryptocurrency with Money Laundering, </w:t>
            </w:r>
            <w:r>
              <w:rPr>
                <w:sz w:val="22"/>
              </w:rPr>
              <w:t>Tunisie.fr (May 10, 2021),</w:t>
            </w:r>
            <w:hyperlink r:id="rId324">
              <w:r>
                <w:rPr>
                  <w:sz w:val="22"/>
                </w:rPr>
                <w:t> https://perma.cc/XGR8-T3BH </w:t>
              </w:r>
            </w:hyperlink>
            <w:r>
              <w:rPr>
                <w:sz w:val="22"/>
              </w:rPr>
              <w:t>(in French). A 17-year-old Tunisian boy was arrested in Tunisia in 2021 for using cryptocurrency in an online activity.</w:t>
            </w:r>
          </w:p>
          <w:p>
            <w:pPr>
              <w:pStyle w:val="TableParagraph"/>
              <w:spacing w:before="4"/>
              <w:rPr>
                <w:sz w:val="21"/>
              </w:rPr>
            </w:pPr>
          </w:p>
          <w:p>
            <w:pPr>
              <w:pStyle w:val="TableParagraph"/>
              <w:spacing w:line="270" w:lineRule="atLeast"/>
              <w:ind w:left="109" w:right="157"/>
              <w:rPr>
                <w:sz w:val="22"/>
              </w:rPr>
            </w:pPr>
            <w:r>
              <w:rPr>
                <w:b/>
                <w:sz w:val="22"/>
              </w:rPr>
              <w:t>AML/CFT: </w:t>
            </w:r>
            <w:r>
              <w:rPr>
                <w:sz w:val="22"/>
              </w:rPr>
              <w:t>Basic Law No. 9 of 2019 on Combating Terrorism and Prevention</w:t>
            </w:r>
          </w:p>
        </w:tc>
      </w:tr>
    </w:tbl>
    <w:p>
      <w:pPr>
        <w:spacing w:after="0" w:line="270" w:lineRule="atLeast"/>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1213"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346"/>
              <w:rPr>
                <w:sz w:val="22"/>
              </w:rPr>
            </w:pPr>
            <w:bookmarkStart w:name="Turkey" w:id="138"/>
            <w:bookmarkEnd w:id="138"/>
            <w:r>
              <w:rPr/>
            </w:r>
            <w:r>
              <w:rPr>
                <w:sz w:val="22"/>
              </w:rPr>
              <w:t>of Money Laundering, art. 1, Official Gazette, vol. 9, 29 June 2019,</w:t>
            </w:r>
            <w:hyperlink r:id="rId325">
              <w:r>
                <w:rPr>
                  <w:sz w:val="22"/>
                </w:rPr>
                <w:t> https://perma.cc/35NP-36WM </w:t>
              </w:r>
            </w:hyperlink>
            <w:r>
              <w:rPr>
                <w:sz w:val="22"/>
              </w:rPr>
              <w:t>(in Arabic).</w:t>
            </w:r>
          </w:p>
        </w:tc>
      </w:tr>
      <w:tr>
        <w:trPr>
          <w:trHeight w:val="5853" w:hRule="atLeast"/>
        </w:trPr>
        <w:tc>
          <w:tcPr>
            <w:tcW w:w="2160" w:type="dxa"/>
          </w:tcPr>
          <w:p>
            <w:pPr>
              <w:pStyle w:val="TableParagraph"/>
              <w:spacing w:line="273" w:lineRule="exact"/>
              <w:ind w:left="107"/>
              <w:rPr>
                <w:sz w:val="22"/>
              </w:rPr>
            </w:pPr>
            <w:r>
              <w:rPr>
                <w:sz w:val="22"/>
              </w:rPr>
              <w:t>Turkey</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61"/>
              <w:jc w:val="right"/>
              <w:rPr>
                <w:sz w:val="22"/>
              </w:rPr>
            </w:pPr>
            <w:r>
              <w:rPr>
                <w:sz w:val="22"/>
              </w:rPr>
              <w:t>Yes</w:t>
            </w:r>
          </w:p>
        </w:tc>
        <w:tc>
          <w:tcPr>
            <w:tcW w:w="2160" w:type="dxa"/>
          </w:tcPr>
          <w:p>
            <w:pPr>
              <w:pStyle w:val="TableParagraph"/>
              <w:spacing w:line="273" w:lineRule="exact"/>
              <w:ind w:left="115" w:right="103"/>
              <w:jc w:val="center"/>
              <w:rPr>
                <w:sz w:val="22"/>
              </w:rPr>
            </w:pPr>
            <w:r>
              <w:rPr>
                <w:sz w:val="22"/>
              </w:rPr>
              <w:t>VAT: No</w:t>
            </w:r>
          </w:p>
          <w:p>
            <w:pPr>
              <w:pStyle w:val="TableParagraph"/>
              <w:ind w:left="115" w:right="99"/>
              <w:jc w:val="center"/>
              <w:rPr>
                <w:sz w:val="22"/>
              </w:rPr>
            </w:pPr>
            <w:r>
              <w:rPr>
                <w:sz w:val="22"/>
              </w:rPr>
              <w:t>Other tax laws: 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08"/>
              <w:rPr>
                <w:sz w:val="22"/>
              </w:rPr>
            </w:pPr>
            <w:r>
              <w:rPr>
                <w:b/>
                <w:sz w:val="22"/>
              </w:rPr>
              <w:t>Tax: </w:t>
            </w:r>
            <w:r>
              <w:rPr>
                <w:sz w:val="22"/>
              </w:rPr>
              <w:t>Gelir İdaresi Başkanlığı, Vergi Usul Kanunu Genel Tebliği [Revenue Administration, General Communiqué on Tax Procedure Law], Declaration No. 529, art. 4(2)(ü),</w:t>
            </w:r>
          </w:p>
          <w:p>
            <w:pPr>
              <w:pStyle w:val="TableParagraph"/>
              <w:ind w:left="109" w:right="277"/>
              <w:rPr>
                <w:sz w:val="22"/>
              </w:rPr>
            </w:pPr>
            <w:hyperlink r:id="rId326">
              <w:r>
                <w:rPr>
                  <w:sz w:val="22"/>
                </w:rPr>
                <w:t>https://perma.cc/FR4Z-PX2F </w:t>
              </w:r>
            </w:hyperlink>
            <w:r>
              <w:rPr>
                <w:sz w:val="22"/>
              </w:rPr>
              <w:t>(while</w:t>
            </w:r>
            <w:bookmarkStart w:name="Turkmenistan" w:id="139"/>
            <w:bookmarkEnd w:id="139"/>
            <w:r>
              <w:rPr>
                <w:sz w:val="22"/>
              </w:rPr>
            </w:r>
            <w:r>
              <w:rPr>
                <w:sz w:val="22"/>
              </w:rPr>
              <w:t> purchase of cryptocurrencies on exchanges is not banned, cryptocurrencies may not be used in payments)</w:t>
            </w:r>
          </w:p>
          <w:p>
            <w:pPr>
              <w:pStyle w:val="TableParagraph"/>
              <w:spacing w:before="4"/>
              <w:rPr>
                <w:sz w:val="21"/>
              </w:rPr>
            </w:pPr>
          </w:p>
          <w:p>
            <w:pPr>
              <w:pStyle w:val="TableParagraph"/>
              <w:ind w:left="109" w:right="150"/>
              <w:rPr>
                <w:sz w:val="22"/>
              </w:rPr>
            </w:pPr>
            <w:r>
              <w:rPr>
                <w:b/>
                <w:sz w:val="22"/>
              </w:rPr>
              <w:t>AML/CFT: </w:t>
            </w:r>
            <w:r>
              <w:rPr>
                <w:sz w:val="22"/>
              </w:rPr>
              <w:t>Suç Gelirlerinin Aklanmasının ve Terörün Finansmanının Önlenmesine Dair Tedbirler Hakkinda Yönetmelik [Laundering Proceeds of Crime and Terrorism Regulation on Measures to Prevent Financing], Regulation of Dec. 10, 2007, Council of Ministers Decision No. 2007/13012, as amended,</w:t>
            </w:r>
            <w:hyperlink r:id="rId327">
              <w:r>
                <w:rPr>
                  <w:sz w:val="22"/>
                </w:rPr>
                <w:t> https://perma.cc/SVX5-S9B8.</w:t>
              </w:r>
            </w:hyperlink>
          </w:p>
        </w:tc>
      </w:tr>
      <w:tr>
        <w:trPr>
          <w:trHeight w:val="1751" w:hRule="atLeast"/>
        </w:trPr>
        <w:tc>
          <w:tcPr>
            <w:tcW w:w="2160" w:type="dxa"/>
          </w:tcPr>
          <w:p>
            <w:pPr>
              <w:pStyle w:val="TableParagraph"/>
              <w:spacing w:line="273" w:lineRule="exact"/>
              <w:ind w:left="107"/>
              <w:rPr>
                <w:sz w:val="22"/>
              </w:rPr>
            </w:pPr>
            <w:r>
              <w:rPr>
                <w:sz w:val="22"/>
              </w:rPr>
              <w:t>Turkmenistan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61"/>
              <w:jc w:val="right"/>
              <w:rPr>
                <w:sz w:val="22"/>
              </w:rPr>
            </w:pPr>
            <w:r>
              <w:rPr>
                <w:sz w:val="22"/>
              </w:rPr>
              <w:t>Yes</w:t>
            </w:r>
          </w:p>
        </w:tc>
        <w:tc>
          <w:tcPr>
            <w:tcW w:w="2160" w:type="dxa"/>
          </w:tcPr>
          <w:p>
            <w:pPr>
              <w:pStyle w:val="TableParagraph"/>
              <w:spacing w:line="273" w:lineRule="exact"/>
              <w:ind w:left="115" w:right="103"/>
              <w:jc w:val="center"/>
              <w:rPr>
                <w:sz w:val="22"/>
              </w:rPr>
            </w:pPr>
            <w:r>
              <w:rPr>
                <w:sz w:val="22"/>
              </w:rPr>
              <w:t>No</w:t>
            </w:r>
          </w:p>
        </w:tc>
        <w:tc>
          <w:tcPr>
            <w:tcW w:w="2160" w:type="dxa"/>
          </w:tcPr>
          <w:p>
            <w:pPr>
              <w:pStyle w:val="TableParagraph"/>
              <w:spacing w:line="273" w:lineRule="exact"/>
              <w:ind w:right="915"/>
              <w:jc w:val="right"/>
              <w:rPr>
                <w:sz w:val="22"/>
              </w:rPr>
            </w:pPr>
            <w:r>
              <w:rPr>
                <w:sz w:val="22"/>
              </w:rPr>
              <w:t>No</w:t>
            </w:r>
          </w:p>
        </w:tc>
        <w:tc>
          <w:tcPr>
            <w:tcW w:w="4032" w:type="dxa"/>
          </w:tcPr>
          <w:p>
            <w:pPr>
              <w:pStyle w:val="TableParagraph"/>
              <w:ind w:left="109" w:right="205"/>
              <w:rPr>
                <w:sz w:val="22"/>
              </w:rPr>
            </w:pPr>
            <w:r>
              <w:rPr>
                <w:sz w:val="22"/>
              </w:rPr>
              <w:t>Karolina Salinger, </w:t>
            </w:r>
            <w:r>
              <w:rPr>
                <w:i/>
                <w:sz w:val="22"/>
              </w:rPr>
              <w:t>Between Prohibition </w:t>
            </w:r>
            <w:r>
              <w:rPr>
                <w:i/>
                <w:sz w:val="22"/>
              </w:rPr>
              <w:t>and Development: How Cryptocurrencies Are Regulated in Central Asia</w:t>
            </w:r>
            <w:r>
              <w:rPr>
                <w:sz w:val="22"/>
              </w:rPr>
              <w:t>, ForkLog (Mar. 19, 2021),</w:t>
            </w:r>
          </w:p>
          <w:p>
            <w:pPr>
              <w:pStyle w:val="TableParagraph"/>
              <w:ind w:left="109" w:right="590"/>
              <w:rPr>
                <w:sz w:val="22"/>
              </w:rPr>
            </w:pPr>
            <w:hyperlink r:id="rId318">
              <w:r>
                <w:rPr>
                  <w:sz w:val="22"/>
                </w:rPr>
                <w:t>https://perma.cc/2ZZ7-QZB2 </w:t>
              </w:r>
            </w:hyperlink>
            <w:r>
              <w:rPr>
                <w:sz w:val="22"/>
              </w:rPr>
              <w:t>(in Russian).</w:t>
            </w:r>
          </w:p>
        </w:tc>
      </w:tr>
    </w:tbl>
    <w:p>
      <w:pPr>
        <w:spacing w:after="0"/>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3126" w:hRule="atLeast"/>
        </w:trPr>
        <w:tc>
          <w:tcPr>
            <w:tcW w:w="2160" w:type="dxa"/>
          </w:tcPr>
          <w:p>
            <w:pPr>
              <w:pStyle w:val="TableParagraph"/>
              <w:spacing w:line="273" w:lineRule="exact"/>
              <w:ind w:left="107"/>
              <w:rPr>
                <w:sz w:val="22"/>
              </w:rPr>
            </w:pPr>
            <w:bookmarkStart w:name="Ukraine" w:id="140"/>
            <w:bookmarkEnd w:id="140"/>
            <w:r>
              <w:rPr/>
            </w:r>
            <w:bookmarkStart w:name="United Arab Emirates" w:id="141"/>
            <w:bookmarkEnd w:id="141"/>
            <w:r>
              <w:rPr/>
            </w:r>
            <w:r>
              <w:rPr>
                <w:sz w:val="22"/>
              </w:rPr>
              <w:t>Ukraine</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24"/>
              <w:rPr>
                <w:sz w:val="22"/>
              </w:rPr>
            </w:pPr>
            <w:r>
              <w:rPr>
                <w:b/>
                <w:sz w:val="22"/>
              </w:rPr>
              <w:t>Tax: </w:t>
            </w:r>
            <w:r>
              <w:rPr>
                <w:sz w:val="22"/>
              </w:rPr>
              <w:t>Law of Ukraine on Virtual Assets, No. 1719−IX, adopted on Sept. 11, 2021, </w:t>
            </w:r>
            <w:hyperlink r:id="rId328">
              <w:r>
                <w:rPr>
                  <w:sz w:val="22"/>
                </w:rPr>
                <w:t>https://perma.cc/FGL7-GCZY</w:t>
              </w:r>
            </w:hyperlink>
            <w:r>
              <w:rPr>
                <w:sz w:val="22"/>
              </w:rPr>
              <w:t> (in Ukrainian).</w:t>
            </w:r>
          </w:p>
          <w:p>
            <w:pPr>
              <w:pStyle w:val="TableParagraph"/>
              <w:rPr>
                <w:sz w:val="22"/>
              </w:rPr>
            </w:pPr>
          </w:p>
          <w:p>
            <w:pPr>
              <w:pStyle w:val="TableParagraph"/>
              <w:ind w:left="109" w:right="396"/>
              <w:rPr>
                <w:sz w:val="22"/>
              </w:rPr>
            </w:pPr>
            <w:r>
              <w:rPr>
                <w:b/>
                <w:sz w:val="22"/>
              </w:rPr>
              <w:t>AML/CFT: </w:t>
            </w:r>
            <w:r>
              <w:rPr>
                <w:sz w:val="22"/>
              </w:rPr>
              <w:t>The Law of Ukraine on Preventing and Fighting Money Laundering and Financing of Terrorism and WMDs Proliferation, No. 361-IX, adopted on Dec. 6, 2019,</w:t>
            </w:r>
            <w:hyperlink r:id="rId329">
              <w:r>
                <w:rPr>
                  <w:sz w:val="22"/>
                </w:rPr>
                <w:t> https://perma.cc/66ME-U2L6.</w:t>
              </w:r>
            </w:hyperlink>
          </w:p>
        </w:tc>
      </w:tr>
      <w:tr>
        <w:trPr>
          <w:trHeight w:val="6131" w:hRule="atLeast"/>
        </w:trPr>
        <w:tc>
          <w:tcPr>
            <w:tcW w:w="2160" w:type="dxa"/>
          </w:tcPr>
          <w:p>
            <w:pPr>
              <w:pStyle w:val="TableParagraph"/>
              <w:ind w:left="107" w:right="803"/>
              <w:rPr>
                <w:sz w:val="22"/>
              </w:rPr>
            </w:pPr>
            <w:r>
              <w:rPr>
                <w:sz w:val="22"/>
              </w:rPr>
              <w:t>United Arab Emirates</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59"/>
              <w:rPr>
                <w:sz w:val="22"/>
              </w:rPr>
            </w:pPr>
            <w:r>
              <w:rPr>
                <w:b/>
                <w:sz w:val="22"/>
              </w:rPr>
              <w:t>Ban: </w:t>
            </w:r>
            <w:r>
              <w:rPr>
                <w:i/>
                <w:sz w:val="22"/>
              </w:rPr>
              <w:t>UAE Has Not Legalized </w:t>
            </w:r>
            <w:r>
              <w:rPr>
                <w:i/>
                <w:sz w:val="22"/>
              </w:rPr>
              <w:t>Cryptocurrencies, Says Central Bank</w:t>
            </w:r>
            <w:r>
              <w:rPr>
                <w:sz w:val="22"/>
              </w:rPr>
              <w:t>, Emirati News (Dec 6, 2020),</w:t>
            </w:r>
            <w:hyperlink r:id="rId330">
              <w:r>
                <w:rPr>
                  <w:sz w:val="22"/>
                </w:rPr>
                <w:t> https://perma.cc/MZQ2-LQKU. </w:t>
              </w:r>
            </w:hyperlink>
            <w:r>
              <w:rPr>
                <w:sz w:val="22"/>
              </w:rPr>
              <w:t>The Central Bank does not recognize cryptocurrencies as a form of payment yet. However, it is working on a new regulation for retail payment services that introduces the concept of tokens that could be used for payment purposes.</w:t>
            </w:r>
          </w:p>
          <w:p>
            <w:pPr>
              <w:pStyle w:val="TableParagraph"/>
              <w:spacing w:before="12"/>
              <w:rPr>
                <w:sz w:val="21"/>
              </w:rPr>
            </w:pPr>
          </w:p>
          <w:p>
            <w:pPr>
              <w:pStyle w:val="TableParagraph"/>
              <w:ind w:left="109"/>
              <w:rPr>
                <w:sz w:val="22"/>
              </w:rPr>
            </w:pPr>
            <w:r>
              <w:rPr>
                <w:b/>
                <w:sz w:val="22"/>
              </w:rPr>
              <w:t>Tax: </w:t>
            </w:r>
            <w:r>
              <w:rPr>
                <w:sz w:val="22"/>
              </w:rPr>
              <w:t>Law No. 8 of 2017, art. 8, issued</w:t>
            </w:r>
          </w:p>
          <w:p>
            <w:pPr>
              <w:pStyle w:val="TableParagraph"/>
              <w:ind w:left="109" w:right="536"/>
              <w:rPr>
                <w:sz w:val="22"/>
              </w:rPr>
            </w:pPr>
            <w:r>
              <w:rPr>
                <w:sz w:val="22"/>
              </w:rPr>
              <w:t>on August 23, 2017, Ministry of Finance, </w:t>
            </w:r>
            <w:hyperlink r:id="rId331">
              <w:r>
                <w:rPr>
                  <w:sz w:val="22"/>
                </w:rPr>
                <w:t>https://perma.cc/3MLL-</w:t>
              </w:r>
            </w:hyperlink>
            <w:r>
              <w:rPr>
                <w:sz w:val="22"/>
              </w:rPr>
              <w:t> </w:t>
            </w:r>
            <w:hyperlink r:id="rId331">
              <w:r>
                <w:rPr>
                  <w:sz w:val="22"/>
                </w:rPr>
                <w:t>AHHC </w:t>
              </w:r>
            </w:hyperlink>
            <w:r>
              <w:rPr>
                <w:sz w:val="22"/>
              </w:rPr>
              <w:t>(in Arabic).</w:t>
            </w:r>
          </w:p>
          <w:p>
            <w:pPr>
              <w:pStyle w:val="TableParagraph"/>
              <w:spacing w:before="1"/>
              <w:rPr>
                <w:sz w:val="22"/>
              </w:rPr>
            </w:pPr>
          </w:p>
          <w:p>
            <w:pPr>
              <w:pStyle w:val="TableParagraph"/>
              <w:ind w:left="109" w:right="100"/>
              <w:rPr>
                <w:sz w:val="22"/>
              </w:rPr>
            </w:pPr>
            <w:r>
              <w:rPr>
                <w:b/>
                <w:sz w:val="22"/>
              </w:rPr>
              <w:t>AML/CFT: </w:t>
            </w:r>
            <w:r>
              <w:rPr>
                <w:sz w:val="22"/>
              </w:rPr>
              <w:t>Law No. 20 of 2018 on Combating Money Laundering, art. 1, issued on September 23, 2018, Ministry of Finance</w:t>
            </w:r>
            <w:r>
              <w:rPr>
                <w:b/>
                <w:sz w:val="22"/>
              </w:rPr>
              <w:t>, </w:t>
            </w:r>
            <w:hyperlink r:id="rId332">
              <w:r>
                <w:rPr>
                  <w:sz w:val="22"/>
                </w:rPr>
                <w:t>https://perma.cc/5365-</w:t>
              </w:r>
            </w:hyperlink>
            <w:r>
              <w:rPr>
                <w:sz w:val="22"/>
              </w:rPr>
              <w:t> </w:t>
            </w:r>
            <w:hyperlink r:id="rId332">
              <w:r>
                <w:rPr>
                  <w:sz w:val="22"/>
                </w:rPr>
                <w:t>6MC6 </w:t>
              </w:r>
            </w:hyperlink>
            <w:r>
              <w:rPr>
                <w:sz w:val="22"/>
              </w:rPr>
              <w:t>(in Arabic).</w:t>
            </w:r>
          </w:p>
        </w:tc>
      </w:tr>
    </w:tbl>
    <w:p>
      <w:pPr>
        <w:spacing w:after="0"/>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6681" w:hRule="atLeast"/>
        </w:trPr>
        <w:tc>
          <w:tcPr>
            <w:tcW w:w="2160" w:type="dxa"/>
          </w:tcPr>
          <w:p>
            <w:pPr>
              <w:pStyle w:val="TableParagraph"/>
              <w:spacing w:line="273" w:lineRule="exact"/>
              <w:ind w:left="107"/>
              <w:rPr>
                <w:sz w:val="22"/>
              </w:rPr>
            </w:pPr>
            <w:bookmarkStart w:name="United Kingdom" w:id="142"/>
            <w:bookmarkEnd w:id="142"/>
            <w:r>
              <w:rPr/>
            </w:r>
            <w:r>
              <w:rPr>
                <w:sz w:val="22"/>
              </w:rPr>
              <w:t>United Kingdom</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99"/>
              <w:rPr>
                <w:sz w:val="22"/>
              </w:rPr>
            </w:pPr>
            <w:r>
              <w:rPr>
                <w:b/>
                <w:sz w:val="22"/>
              </w:rPr>
              <w:t>Tax</w:t>
            </w:r>
            <w:r>
              <w:rPr>
                <w:sz w:val="22"/>
              </w:rPr>
              <w:t>: </w:t>
            </w:r>
            <w:r>
              <w:rPr>
                <w:i/>
                <w:sz w:val="22"/>
              </w:rPr>
              <w:t>Internal Manual: Cryptoassets </w:t>
            </w:r>
            <w:r>
              <w:rPr>
                <w:i/>
                <w:sz w:val="22"/>
              </w:rPr>
              <w:t>Manual</w:t>
            </w:r>
            <w:r>
              <w:rPr>
                <w:sz w:val="22"/>
              </w:rPr>
              <w:t>, Her Majesty’s Revenue Comm’n, </w:t>
            </w:r>
            <w:hyperlink r:id="rId333">
              <w:r>
                <w:rPr>
                  <w:sz w:val="22"/>
                </w:rPr>
                <w:t>https://www.gov.uk/hmrc-</w:t>
              </w:r>
            </w:hyperlink>
            <w:r>
              <w:rPr>
                <w:sz w:val="22"/>
              </w:rPr>
              <w:t> </w:t>
            </w:r>
            <w:hyperlink r:id="rId333">
              <w:r>
                <w:rPr>
                  <w:sz w:val="22"/>
                </w:rPr>
                <w:t>internal-manuals/cryptoassets-manual</w:t>
              </w:r>
            </w:hyperlink>
            <w:r>
              <w:rPr>
                <w:sz w:val="22"/>
              </w:rPr>
              <w:t> (last updated Apr. 8, 2021).</w:t>
            </w:r>
          </w:p>
          <w:p>
            <w:pPr>
              <w:pStyle w:val="TableParagraph"/>
              <w:rPr>
                <w:sz w:val="22"/>
              </w:rPr>
            </w:pPr>
          </w:p>
          <w:p>
            <w:pPr>
              <w:pStyle w:val="TableParagraph"/>
              <w:spacing w:before="1"/>
              <w:ind w:left="109" w:right="101"/>
              <w:rPr>
                <w:sz w:val="22"/>
              </w:rPr>
            </w:pPr>
            <w:r>
              <w:rPr>
                <w:b/>
                <w:sz w:val="22"/>
              </w:rPr>
              <w:t>AML/CFT</w:t>
            </w:r>
            <w:r>
              <w:rPr>
                <w:sz w:val="22"/>
              </w:rPr>
              <w:t>: Money Laundering, Terrorist Financing and Transfer of</w:t>
            </w:r>
            <w:bookmarkStart w:name="United States" w:id="143"/>
            <w:bookmarkEnd w:id="143"/>
            <w:r>
              <w:rPr>
                <w:sz w:val="22"/>
              </w:rPr>
            </w:r>
            <w:r>
              <w:rPr>
                <w:sz w:val="22"/>
              </w:rPr>
              <w:t> Funds (Information on the Payer) Regulations 2017, SI 2017/692,</w:t>
            </w:r>
            <w:hyperlink r:id="rId334">
              <w:r>
                <w:rPr>
                  <w:sz w:val="22"/>
                </w:rPr>
                <w:t> https://perma.cc/JC2U-GPUE</w:t>
              </w:r>
            </w:hyperlink>
            <w:r>
              <w:rPr>
                <w:sz w:val="22"/>
              </w:rPr>
              <w:t>, as amended by the Money Laundering and Terrorist Financing (Amendment) Regulations 2019, SI 2019/1511, </w:t>
            </w:r>
            <w:hyperlink r:id="rId335">
              <w:r>
                <w:rPr>
                  <w:sz w:val="22"/>
                </w:rPr>
                <w:t>https://perma.cc/HV24-9SUD</w:t>
              </w:r>
            </w:hyperlink>
            <w:r>
              <w:rPr>
                <w:sz w:val="22"/>
              </w:rPr>
              <w:t>; Money Laundering, Terrorist Financing and Transfer of Funds (Information on the Payer) Regulations 2017, SI</w:t>
            </w:r>
            <w:r>
              <w:rPr>
                <w:spacing w:val="-1"/>
                <w:sz w:val="22"/>
              </w:rPr>
              <w:t> </w:t>
            </w:r>
            <w:r>
              <w:rPr>
                <w:sz w:val="22"/>
              </w:rPr>
              <w:t>2017/692,</w:t>
            </w:r>
          </w:p>
          <w:p>
            <w:pPr>
              <w:pStyle w:val="TableParagraph"/>
              <w:ind w:left="109" w:right="176"/>
              <w:rPr>
                <w:sz w:val="22"/>
              </w:rPr>
            </w:pPr>
            <w:hyperlink r:id="rId336">
              <w:r>
                <w:rPr>
                  <w:sz w:val="22"/>
                </w:rPr>
                <w:t>https://perma.cc/2BAZ-5YNM, </w:t>
              </w:r>
            </w:hyperlink>
            <w:r>
              <w:rPr>
                <w:sz w:val="22"/>
              </w:rPr>
              <w:t>as amended by the Money Laundering and Terrorist Financing (Amendment) Regulations 2019, SI 2019/1511, </w:t>
            </w:r>
            <w:hyperlink r:id="rId337">
              <w:r>
                <w:rPr>
                  <w:sz w:val="22"/>
                </w:rPr>
                <w:t>https://perma.cc/8BX4-JRPQ.</w:t>
              </w:r>
            </w:hyperlink>
          </w:p>
        </w:tc>
      </w:tr>
      <w:tr>
        <w:trPr>
          <w:trHeight w:val="2178" w:hRule="atLeast"/>
        </w:trPr>
        <w:tc>
          <w:tcPr>
            <w:tcW w:w="2160" w:type="dxa"/>
          </w:tcPr>
          <w:p>
            <w:pPr>
              <w:pStyle w:val="TableParagraph"/>
              <w:spacing w:line="273" w:lineRule="exact"/>
              <w:ind w:left="107"/>
              <w:rPr>
                <w:sz w:val="22"/>
              </w:rPr>
            </w:pPr>
            <w:r>
              <w:rPr>
                <w:sz w:val="22"/>
              </w:rPr>
              <w:t>United States</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right="483"/>
              <w:jc w:val="right"/>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spacing w:line="273" w:lineRule="exact"/>
              <w:ind w:left="109"/>
              <w:rPr>
                <w:sz w:val="22"/>
              </w:rPr>
            </w:pPr>
            <w:r>
              <w:rPr>
                <w:b/>
                <w:sz w:val="22"/>
              </w:rPr>
              <w:t>Tax: </w:t>
            </w:r>
            <w:r>
              <w:rPr>
                <w:sz w:val="22"/>
              </w:rPr>
              <w:t>I.R.S. Notice 2014-21, 2014-16</w:t>
            </w:r>
          </w:p>
          <w:p>
            <w:pPr>
              <w:pStyle w:val="TableParagraph"/>
              <w:ind w:left="109"/>
              <w:rPr>
                <w:sz w:val="22"/>
              </w:rPr>
            </w:pPr>
            <w:r>
              <w:rPr>
                <w:sz w:val="22"/>
              </w:rPr>
              <w:t>I.R.B. 938 (Apr. 14, 2014),</w:t>
            </w:r>
          </w:p>
          <w:p>
            <w:pPr>
              <w:pStyle w:val="TableParagraph"/>
              <w:ind w:left="109" w:right="398"/>
              <w:rPr>
                <w:sz w:val="22"/>
              </w:rPr>
            </w:pPr>
            <w:hyperlink r:id="rId338">
              <w:r>
                <w:rPr>
                  <w:sz w:val="22"/>
                </w:rPr>
                <w:t>https://perma.cc/GY3L-57JK;</w:t>
              </w:r>
            </w:hyperlink>
            <w:r>
              <w:rPr>
                <w:sz w:val="22"/>
              </w:rPr>
              <w:t> </w:t>
            </w:r>
            <w:r>
              <w:rPr>
                <w:i/>
                <w:sz w:val="22"/>
              </w:rPr>
              <w:t>Frequently Asked Questions on Virtual </w:t>
            </w:r>
            <w:r>
              <w:rPr>
                <w:i/>
                <w:sz w:val="22"/>
              </w:rPr>
              <w:t>Currency Transactions</w:t>
            </w:r>
            <w:r>
              <w:rPr>
                <w:sz w:val="22"/>
              </w:rPr>
              <w:t>, Internal Revenue Service (June 4, 2021), </w:t>
            </w:r>
            <w:hyperlink r:id="rId339">
              <w:r>
                <w:rPr>
                  <w:sz w:val="22"/>
                </w:rPr>
                <w:t>https://perma.cc/B85E-M37X.</w:t>
              </w:r>
            </w:hyperlink>
          </w:p>
        </w:tc>
      </w:tr>
    </w:tbl>
    <w:p>
      <w:pPr>
        <w:spacing w:after="0"/>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4746" w:hRule="atLeast"/>
        </w:trPr>
        <w:tc>
          <w:tcPr>
            <w:tcW w:w="2160" w:type="dxa"/>
          </w:tcPr>
          <w:p>
            <w:pPr>
              <w:pStyle w:val="TableParagraph"/>
              <w:rPr>
                <w:rFonts w:ascii="Times New Roman"/>
                <w:sz w:val="22"/>
              </w:rPr>
            </w:pPr>
          </w:p>
        </w:tc>
        <w:tc>
          <w:tcPr>
            <w:tcW w:w="1296" w:type="dxa"/>
          </w:tcPr>
          <w:p>
            <w:pPr>
              <w:pStyle w:val="TableParagraph"/>
              <w:rPr>
                <w:rFonts w:ascii="Times New Roman"/>
                <w:sz w:val="22"/>
              </w:rPr>
            </w:pPr>
          </w:p>
        </w:tc>
        <w:tc>
          <w:tcPr>
            <w:tcW w:w="1294" w:type="dxa"/>
          </w:tcPr>
          <w:p>
            <w:pPr>
              <w:pStyle w:val="TableParagraph"/>
              <w:rPr>
                <w:rFonts w:ascii="Times New Roman"/>
                <w:sz w:val="22"/>
              </w:rPr>
            </w:pPr>
          </w:p>
        </w:tc>
        <w:tc>
          <w:tcPr>
            <w:tcW w:w="2160" w:type="dxa"/>
          </w:tcPr>
          <w:p>
            <w:pPr>
              <w:pStyle w:val="TableParagraph"/>
              <w:rPr>
                <w:rFonts w:ascii="Times New Roman"/>
                <w:sz w:val="22"/>
              </w:rPr>
            </w:pPr>
          </w:p>
        </w:tc>
        <w:tc>
          <w:tcPr>
            <w:tcW w:w="2160" w:type="dxa"/>
          </w:tcPr>
          <w:p>
            <w:pPr>
              <w:pStyle w:val="TableParagraph"/>
              <w:rPr>
                <w:rFonts w:ascii="Times New Roman"/>
                <w:sz w:val="22"/>
              </w:rPr>
            </w:pPr>
          </w:p>
        </w:tc>
        <w:tc>
          <w:tcPr>
            <w:tcW w:w="4032" w:type="dxa"/>
          </w:tcPr>
          <w:p>
            <w:pPr>
              <w:pStyle w:val="TableParagraph"/>
              <w:ind w:left="109" w:right="149"/>
              <w:rPr>
                <w:sz w:val="22"/>
              </w:rPr>
            </w:pPr>
            <w:bookmarkStart w:name="Uzbekistan" w:id="144"/>
            <w:bookmarkEnd w:id="144"/>
            <w:r>
              <w:rPr/>
            </w:r>
            <w:r>
              <w:rPr>
                <w:b/>
                <w:sz w:val="22"/>
              </w:rPr>
              <w:t>AML/CFT: </w:t>
            </w:r>
            <w:r>
              <w:rPr>
                <w:i/>
                <w:sz w:val="22"/>
              </w:rPr>
              <w:t>Application of FinCEN’s </w:t>
            </w:r>
            <w:r>
              <w:rPr>
                <w:i/>
                <w:sz w:val="22"/>
              </w:rPr>
              <w:t>Regulations to Certain Business Models Involving Convertible Virtual Currencies</w:t>
            </w:r>
            <w:r>
              <w:rPr>
                <w:sz w:val="22"/>
              </w:rPr>
              <w:t>, Fin. Crimes Enf’t Network (May 9, 2019), </w:t>
            </w:r>
            <w:hyperlink r:id="rId340">
              <w:r>
                <w:rPr>
                  <w:sz w:val="22"/>
                </w:rPr>
                <w:t>https://perma.cc/JZ2C-TBRN.</w:t>
              </w:r>
            </w:hyperlink>
            <w:r>
              <w:rPr>
                <w:sz w:val="22"/>
              </w:rPr>
              <w:t> See also </w:t>
            </w:r>
            <w:r>
              <w:rPr>
                <w:i/>
                <w:sz w:val="22"/>
              </w:rPr>
              <w:t>Anti-Money Laundering and </w:t>
            </w:r>
            <w:r>
              <w:rPr>
                <w:i/>
                <w:sz w:val="22"/>
              </w:rPr>
              <w:t>Countering the Financing of Terrorism National Priorities</w:t>
            </w:r>
            <w:r>
              <w:rPr>
                <w:sz w:val="22"/>
              </w:rPr>
              <w:t>, Fin. Crimes Enf’t Network (June 30, 2021), </w:t>
            </w:r>
            <w:hyperlink r:id="rId341">
              <w:r>
                <w:rPr>
                  <w:sz w:val="22"/>
                </w:rPr>
                <w:t>https://perma.cc/B3EL-93UB.</w:t>
              </w:r>
            </w:hyperlink>
            <w:r>
              <w:rPr>
                <w:sz w:val="22"/>
              </w:rPr>
              <w:t> (FinCEN intends to issue regulations specifying how financial institutions should incorporate “cybercrime, including relevant cybersecurity and virtual currency considerations,” among other priorities, into their AML programs.)</w:t>
            </w:r>
          </w:p>
        </w:tc>
      </w:tr>
      <w:tr>
        <w:trPr>
          <w:trHeight w:val="3666" w:hRule="atLeast"/>
        </w:trPr>
        <w:tc>
          <w:tcPr>
            <w:tcW w:w="2160" w:type="dxa"/>
          </w:tcPr>
          <w:p>
            <w:pPr>
              <w:pStyle w:val="TableParagraph"/>
              <w:spacing w:line="273" w:lineRule="exact"/>
              <w:ind w:left="107"/>
              <w:rPr>
                <w:sz w:val="22"/>
              </w:rPr>
            </w:pPr>
            <w:r>
              <w:rPr>
                <w:sz w:val="22"/>
              </w:rPr>
              <w:t>Uzbekistan</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2"/>
              <w:jc w:val="center"/>
              <w:rPr>
                <w:sz w:val="22"/>
              </w:rPr>
            </w:pPr>
            <w:r>
              <w:rPr>
                <w:sz w:val="22"/>
              </w:rPr>
              <w:t>Yes</w:t>
            </w:r>
          </w:p>
        </w:tc>
        <w:tc>
          <w:tcPr>
            <w:tcW w:w="2160" w:type="dxa"/>
          </w:tcPr>
          <w:p>
            <w:pPr>
              <w:pStyle w:val="TableParagraph"/>
              <w:spacing w:line="273" w:lineRule="exact"/>
              <w:ind w:left="115" w:right="102"/>
              <w:jc w:val="center"/>
              <w:rPr>
                <w:sz w:val="22"/>
              </w:rPr>
            </w:pPr>
            <w:r>
              <w:rPr>
                <w:sz w:val="22"/>
              </w:rPr>
              <w:t>Yes</w:t>
            </w:r>
          </w:p>
        </w:tc>
        <w:tc>
          <w:tcPr>
            <w:tcW w:w="4032" w:type="dxa"/>
          </w:tcPr>
          <w:p>
            <w:pPr>
              <w:pStyle w:val="TableParagraph"/>
              <w:ind w:left="109" w:right="135"/>
              <w:rPr>
                <w:sz w:val="22"/>
              </w:rPr>
            </w:pPr>
            <w:r>
              <w:rPr>
                <w:b/>
                <w:sz w:val="22"/>
              </w:rPr>
              <w:t>Tax: </w:t>
            </w:r>
            <w:r>
              <w:rPr>
                <w:sz w:val="22"/>
              </w:rPr>
              <w:t>Decree of the President of Uzbekistan of July 3, 2018, No. 3832 on Measures to Develop Digital Economy in Uzbekistan</w:t>
            </w:r>
            <w:r>
              <w:rPr>
                <w:b/>
                <w:sz w:val="22"/>
              </w:rPr>
              <w:t>, </w:t>
            </w:r>
            <w:hyperlink r:id="rId342">
              <w:r>
                <w:rPr>
                  <w:sz w:val="22"/>
                </w:rPr>
                <w:t>https://perma.cc/L9DA-W8GQ </w:t>
              </w:r>
            </w:hyperlink>
            <w:r>
              <w:rPr>
                <w:sz w:val="22"/>
              </w:rPr>
              <w:t>(in Russian).</w:t>
            </w:r>
          </w:p>
          <w:p>
            <w:pPr>
              <w:pStyle w:val="TableParagraph"/>
              <w:spacing w:before="3"/>
              <w:rPr>
                <w:sz w:val="21"/>
              </w:rPr>
            </w:pPr>
          </w:p>
          <w:p>
            <w:pPr>
              <w:pStyle w:val="TableParagraph"/>
              <w:spacing w:before="1"/>
              <w:ind w:left="109" w:right="275"/>
              <w:rPr>
                <w:sz w:val="22"/>
              </w:rPr>
            </w:pPr>
            <w:r>
              <w:rPr>
                <w:b/>
                <w:sz w:val="22"/>
              </w:rPr>
              <w:t>AML/CFT: </w:t>
            </w:r>
            <w:r>
              <w:rPr>
                <w:sz w:val="22"/>
              </w:rPr>
              <w:t>Decree of the President of Uzbekistan of Sept. 2, 2018, No. 3926 on Organization of Cyber Exchanges in the Republic of Uzbekistan (art.1.),</w:t>
            </w:r>
            <w:hyperlink r:id="rId343">
              <w:r>
                <w:rPr>
                  <w:sz w:val="22"/>
                </w:rPr>
                <w:t> https://perma.cc/85WR-HJ7G</w:t>
              </w:r>
            </w:hyperlink>
            <w:r>
              <w:rPr>
                <w:sz w:val="22"/>
              </w:rPr>
              <w:t> (in Russian).</w:t>
            </w:r>
          </w:p>
        </w:tc>
      </w:tr>
    </w:tbl>
    <w:p>
      <w:pPr>
        <w:spacing w:after="0"/>
        <w:rPr>
          <w:sz w:val="22"/>
        </w:rPr>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5041" w:hRule="atLeast"/>
        </w:trPr>
        <w:tc>
          <w:tcPr>
            <w:tcW w:w="2160" w:type="dxa"/>
          </w:tcPr>
          <w:p>
            <w:pPr>
              <w:pStyle w:val="TableParagraph"/>
              <w:spacing w:line="273" w:lineRule="exact"/>
              <w:ind w:left="107"/>
              <w:rPr>
                <w:sz w:val="22"/>
              </w:rPr>
            </w:pPr>
            <w:bookmarkStart w:name="Venezuela" w:id="145"/>
            <w:bookmarkEnd w:id="145"/>
            <w:r>
              <w:rPr/>
            </w:r>
            <w:bookmarkStart w:name="Vietnam" w:id="146"/>
            <w:bookmarkEnd w:id="146"/>
            <w:r>
              <w:rPr/>
            </w:r>
            <w:r>
              <w:rPr>
                <w:sz w:val="22"/>
              </w:rPr>
              <w:t>Venezuela</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4" w:right="164"/>
              <w:jc w:val="center"/>
              <w:rPr>
                <w:sz w:val="22"/>
              </w:rPr>
            </w:pPr>
            <w:r>
              <w:rPr>
                <w:sz w:val="22"/>
              </w:rPr>
              <w:t>No</w:t>
            </w:r>
          </w:p>
        </w:tc>
        <w:tc>
          <w:tcPr>
            <w:tcW w:w="2160" w:type="dxa"/>
          </w:tcPr>
          <w:p>
            <w:pPr>
              <w:pStyle w:val="TableParagraph"/>
              <w:spacing w:line="273" w:lineRule="exact"/>
              <w:ind w:left="115" w:right="104"/>
              <w:jc w:val="center"/>
              <w:rPr>
                <w:sz w:val="14"/>
              </w:rPr>
            </w:pPr>
            <w:r>
              <w:rPr>
                <w:sz w:val="22"/>
              </w:rPr>
              <w:t>No information</w:t>
            </w:r>
            <w:hyperlink w:history="true" w:anchor="_bookmark10">
              <w:r>
                <w:rPr>
                  <w:position w:val="5"/>
                  <w:sz w:val="14"/>
                </w:rPr>
                <w:t>10</w:t>
              </w:r>
            </w:hyperlink>
          </w:p>
        </w:tc>
        <w:tc>
          <w:tcPr>
            <w:tcW w:w="2160" w:type="dxa"/>
          </w:tcPr>
          <w:p>
            <w:pPr>
              <w:pStyle w:val="TableParagraph"/>
              <w:spacing w:line="273" w:lineRule="exact"/>
              <w:ind w:right="893"/>
              <w:jc w:val="right"/>
              <w:rPr>
                <w:sz w:val="22"/>
              </w:rPr>
            </w:pPr>
            <w:bookmarkStart w:name="_bookmark10" w:id="147"/>
            <w:bookmarkEnd w:id="147"/>
            <w:r>
              <w:rPr/>
            </w:r>
            <w:r>
              <w:rPr>
                <w:sz w:val="22"/>
              </w:rPr>
              <w:t>Yes</w:t>
            </w:r>
          </w:p>
        </w:tc>
        <w:tc>
          <w:tcPr>
            <w:tcW w:w="4032" w:type="dxa"/>
          </w:tcPr>
          <w:p>
            <w:pPr>
              <w:pStyle w:val="TableParagraph"/>
              <w:ind w:left="109" w:right="130"/>
              <w:rPr>
                <w:sz w:val="22"/>
              </w:rPr>
            </w:pPr>
            <w:r>
              <w:rPr>
                <w:b/>
                <w:sz w:val="22"/>
              </w:rPr>
              <w:t>AML/CFT</w:t>
            </w:r>
            <w:r>
              <w:rPr>
                <w:sz w:val="22"/>
              </w:rPr>
              <w:t>: Normas Relativas a la Administración Y Fiscalización De Los Riesgos Relacionados Con La Legitimación De Capitales, El Financiamiento Del Terrorismo Y El Financiamiento De La</w:t>
            </w:r>
          </w:p>
          <w:p>
            <w:pPr>
              <w:pStyle w:val="TableParagraph"/>
              <w:spacing w:before="1"/>
              <w:ind w:left="109" w:right="538"/>
              <w:rPr>
                <w:sz w:val="22"/>
              </w:rPr>
            </w:pPr>
            <w:r>
              <w:rPr>
                <w:sz w:val="22"/>
              </w:rPr>
              <w:t>Proliferación De Armas De Destrucción Masiva, Aplicables A Los Proveedores De Servicios De Activos Virtuales Y A Las Personas Y Entidades Que Proporcionen Productos Y Servicios A Través De Actividades Que Involucren Activos</w:t>
            </w:r>
          </w:p>
          <w:p>
            <w:pPr>
              <w:pStyle w:val="TableParagraph"/>
              <w:ind w:left="109" w:right="222"/>
              <w:rPr>
                <w:sz w:val="22"/>
              </w:rPr>
            </w:pPr>
            <w:r>
              <w:rPr>
                <w:sz w:val="22"/>
              </w:rPr>
              <w:t>Virtuales, En El Sistema Integral De Criptoactivos, Gaceta Oficial, Apr. 21, 2021,</w:t>
            </w:r>
          </w:p>
          <w:p>
            <w:pPr>
              <w:pStyle w:val="TableParagraph"/>
              <w:ind w:left="109"/>
              <w:rPr>
                <w:sz w:val="22"/>
              </w:rPr>
            </w:pPr>
            <w:hyperlink r:id="rId344">
              <w:r>
                <w:rPr>
                  <w:sz w:val="22"/>
                </w:rPr>
                <w:t>https://perma.cc/HW5T-D37B.</w:t>
              </w:r>
            </w:hyperlink>
          </w:p>
        </w:tc>
      </w:tr>
      <w:tr>
        <w:trPr>
          <w:trHeight w:val="2459" w:hRule="atLeast"/>
        </w:trPr>
        <w:tc>
          <w:tcPr>
            <w:tcW w:w="2160" w:type="dxa"/>
          </w:tcPr>
          <w:p>
            <w:pPr>
              <w:pStyle w:val="TableParagraph"/>
              <w:spacing w:line="273" w:lineRule="exact"/>
              <w:ind w:left="107"/>
              <w:rPr>
                <w:sz w:val="22"/>
              </w:rPr>
            </w:pPr>
            <w:r>
              <w:rPr>
                <w:sz w:val="22"/>
              </w:rPr>
              <w:t>Vietnam</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No</w:t>
            </w:r>
          </w:p>
        </w:tc>
        <w:tc>
          <w:tcPr>
            <w:tcW w:w="2160" w:type="dxa"/>
          </w:tcPr>
          <w:p>
            <w:pPr>
              <w:pStyle w:val="TableParagraph"/>
              <w:spacing w:line="273" w:lineRule="exact"/>
              <w:ind w:right="893"/>
              <w:jc w:val="right"/>
              <w:rPr>
                <w:sz w:val="22"/>
              </w:rPr>
            </w:pPr>
            <w:r>
              <w:rPr>
                <w:sz w:val="22"/>
              </w:rPr>
              <w:t>Yes</w:t>
            </w:r>
          </w:p>
        </w:tc>
        <w:tc>
          <w:tcPr>
            <w:tcW w:w="4032" w:type="dxa"/>
          </w:tcPr>
          <w:p>
            <w:pPr>
              <w:pStyle w:val="TableParagraph"/>
              <w:ind w:left="109" w:right="194"/>
              <w:rPr>
                <w:sz w:val="22"/>
              </w:rPr>
            </w:pPr>
            <w:r>
              <w:rPr>
                <w:b/>
                <w:sz w:val="22"/>
              </w:rPr>
              <w:t>Ban: </w:t>
            </w:r>
            <w:r>
              <w:rPr>
                <w:sz w:val="22"/>
              </w:rPr>
              <w:t>State Bank of Vietnam (SBV) Official Letter No. 5747/NHNN-PC dated July 21, 2017,</w:t>
            </w:r>
            <w:hyperlink r:id="rId345">
              <w:r>
                <w:rPr>
                  <w:sz w:val="22"/>
                </w:rPr>
                <w:t> https://perma.cc/W7E6-3K9B</w:t>
              </w:r>
            </w:hyperlink>
            <w:r>
              <w:rPr>
                <w:sz w:val="22"/>
              </w:rPr>
              <w:t> (cryptocurrencies are not legal currencies or a means of payment in Vietnam, and any issuance, supply, or use of them as currency or a means of</w:t>
            </w:r>
          </w:p>
          <w:p>
            <w:pPr>
              <w:pStyle w:val="TableParagraph"/>
              <w:spacing w:line="253" w:lineRule="exact"/>
              <w:ind w:left="109"/>
              <w:rPr>
                <w:sz w:val="22"/>
              </w:rPr>
            </w:pPr>
            <w:r>
              <w:rPr>
                <w:sz w:val="22"/>
              </w:rPr>
              <w:t>payment is prohibited, and subject to</w:t>
            </w:r>
          </w:p>
        </w:tc>
      </w:tr>
    </w:tbl>
    <w:p>
      <w:pPr>
        <w:pStyle w:val="BodyText"/>
        <w:spacing w:before="7"/>
        <w:rPr>
          <w:sz w:val="20"/>
        </w:rPr>
      </w:pPr>
      <w:r>
        <w:rPr/>
        <w:pict>
          <v:shape style="position:absolute;margin-left:72pt;margin-top:15pt;width:144pt;height:.1pt;mso-position-horizontal-relative:page;mso-position-vertical-relative:paragraph;z-index:-251645952;mso-wrap-distance-left:0;mso-wrap-distance-right:0" coordorigin="1440,300" coordsize="2880,0" path="m1440,300l4320,300e" filled="false" stroked="true" strokeweight=".48pt" strokecolor="#000000">
            <v:path arrowok="t"/>
            <v:stroke dashstyle="solid"/>
            <w10:wrap type="topAndBottom"/>
          </v:shape>
        </w:pict>
      </w:r>
    </w:p>
    <w:p>
      <w:pPr>
        <w:pStyle w:val="BodyText"/>
        <w:spacing w:before="66"/>
        <w:ind w:left="179" w:right="237"/>
      </w:pPr>
      <w:r>
        <w:rPr>
          <w:position w:val="5"/>
          <w:sz w:val="12"/>
        </w:rPr>
        <w:t>10 </w:t>
      </w:r>
      <w:r>
        <w:rPr/>
        <w:t>Venezuelan regulations and authorities have not established a clear position on the way in which cryptoassets will be taxed. A tax expert has written that, under the Venezuelan income tax law, operations and transactions involving cryptocurrency would be subject to capital gains tax. Gabriel Alejandro Chirinos, </w:t>
      </w:r>
      <w:r>
        <w:rPr>
          <w:i/>
        </w:rPr>
        <w:t>Regulación y Tributación en el Mercado de Criptoactivos, una Perspectiva de Derecho Comparado </w:t>
      </w:r>
      <w:r>
        <w:rPr/>
        <w:t>29 (Revista de la Facultado de Derecho Montevideo No. 48, June 2020), </w:t>
      </w:r>
      <w:hyperlink r:id="rId346">
        <w:r>
          <w:rPr/>
          <w:t>https://perma.cc/3TNK-8ZEZ. </w:t>
        </w:r>
      </w:hyperlink>
      <w:r>
        <w:rPr/>
        <w:t>See also Ley del Impuesto a la Renta, as amended by Decreto 1435 of Nov. 17, 2017, arts. 14 &amp; 74, </w:t>
      </w:r>
      <w:hyperlink r:id="rId347">
        <w:r>
          <w:rPr/>
          <w:t>https://perma.cc/GV8W-2CGY.</w:t>
        </w:r>
      </w:hyperlink>
    </w:p>
    <w:p>
      <w:pPr>
        <w:spacing w:after="0"/>
        <w:sectPr>
          <w:pgSz w:w="15840" w:h="12240" w:orient="landscape"/>
          <w:pgMar w:header="727" w:footer="775" w:top="1140" w:bottom="960" w:left="1260" w:right="1260"/>
        </w:sectPr>
      </w:pPr>
    </w:p>
    <w:p>
      <w:pPr>
        <w:pStyle w:val="BodyText"/>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96"/>
        <w:gridCol w:w="1294"/>
        <w:gridCol w:w="2160"/>
        <w:gridCol w:w="2160"/>
        <w:gridCol w:w="4032"/>
      </w:tblGrid>
      <w:tr>
        <w:trPr>
          <w:trHeight w:val="2298" w:hRule="atLeast"/>
        </w:trPr>
        <w:tc>
          <w:tcPr>
            <w:tcW w:w="2160" w:type="dxa"/>
          </w:tcPr>
          <w:p>
            <w:pPr>
              <w:pStyle w:val="TableParagraph"/>
              <w:rPr>
                <w:rFonts w:ascii="Times New Roman"/>
                <w:sz w:val="20"/>
              </w:rPr>
            </w:pPr>
          </w:p>
        </w:tc>
        <w:tc>
          <w:tcPr>
            <w:tcW w:w="1296" w:type="dxa"/>
          </w:tcPr>
          <w:p>
            <w:pPr>
              <w:pStyle w:val="TableParagraph"/>
              <w:rPr>
                <w:rFonts w:ascii="Times New Roman"/>
                <w:sz w:val="20"/>
              </w:rPr>
            </w:pPr>
          </w:p>
        </w:tc>
        <w:tc>
          <w:tcPr>
            <w:tcW w:w="1294" w:type="dxa"/>
          </w:tcPr>
          <w:p>
            <w:pPr>
              <w:pStyle w:val="TableParagraph"/>
              <w:rPr>
                <w:rFonts w:ascii="Times New Roman"/>
                <w:sz w:val="20"/>
              </w:rPr>
            </w:pPr>
          </w:p>
        </w:tc>
        <w:tc>
          <w:tcPr>
            <w:tcW w:w="2160" w:type="dxa"/>
          </w:tcPr>
          <w:p>
            <w:pPr>
              <w:pStyle w:val="TableParagraph"/>
              <w:rPr>
                <w:rFonts w:ascii="Times New Roman"/>
                <w:sz w:val="20"/>
              </w:rPr>
            </w:pPr>
          </w:p>
        </w:tc>
        <w:tc>
          <w:tcPr>
            <w:tcW w:w="2160" w:type="dxa"/>
          </w:tcPr>
          <w:p>
            <w:pPr>
              <w:pStyle w:val="TableParagraph"/>
              <w:rPr>
                <w:rFonts w:ascii="Times New Roman"/>
                <w:sz w:val="20"/>
              </w:rPr>
            </w:pPr>
          </w:p>
        </w:tc>
        <w:tc>
          <w:tcPr>
            <w:tcW w:w="4032" w:type="dxa"/>
          </w:tcPr>
          <w:p>
            <w:pPr>
              <w:pStyle w:val="TableParagraph"/>
              <w:ind w:left="109" w:right="826"/>
              <w:rPr>
                <w:sz w:val="22"/>
              </w:rPr>
            </w:pPr>
            <w:r>
              <w:rPr>
                <w:sz w:val="22"/>
              </w:rPr>
              <w:t>administrative or even criminal sanctions).</w:t>
            </w:r>
          </w:p>
          <w:p>
            <w:pPr>
              <w:pStyle w:val="TableParagraph"/>
              <w:spacing w:before="3"/>
              <w:rPr>
                <w:sz w:val="21"/>
              </w:rPr>
            </w:pPr>
          </w:p>
          <w:p>
            <w:pPr>
              <w:pStyle w:val="TableParagraph"/>
              <w:ind w:left="110" w:right="102" w:hanging="1"/>
              <w:rPr>
                <w:sz w:val="22"/>
              </w:rPr>
            </w:pPr>
            <w:bookmarkStart w:name="Zimbabwe" w:id="148"/>
            <w:bookmarkEnd w:id="148"/>
            <w:r>
              <w:rPr/>
            </w:r>
            <w:r>
              <w:rPr>
                <w:b/>
                <w:sz w:val="22"/>
              </w:rPr>
              <w:t>AML/CFT: </w:t>
            </w:r>
            <w:r>
              <w:rPr>
                <w:sz w:val="22"/>
              </w:rPr>
              <w:t>Directive No: 10/CT-TTg on Improving the Management of Activities Related to Bitcoins and other Similar Virtual Currencies (Apr. 11, 2018), </w:t>
            </w:r>
            <w:hyperlink r:id="rId348">
              <w:r>
                <w:rPr>
                  <w:sz w:val="22"/>
                </w:rPr>
                <w:t>https://perma.cc/35TZ-8VPF</w:t>
              </w:r>
            </w:hyperlink>
            <w:r>
              <w:rPr>
                <w:sz w:val="22"/>
              </w:rPr>
              <w:t>.</w:t>
            </w:r>
          </w:p>
        </w:tc>
      </w:tr>
      <w:tr>
        <w:trPr>
          <w:trHeight w:val="5555" w:hRule="atLeast"/>
        </w:trPr>
        <w:tc>
          <w:tcPr>
            <w:tcW w:w="2160" w:type="dxa"/>
          </w:tcPr>
          <w:p>
            <w:pPr>
              <w:pStyle w:val="TableParagraph"/>
              <w:spacing w:line="273" w:lineRule="exact"/>
              <w:ind w:left="107"/>
              <w:rPr>
                <w:sz w:val="22"/>
              </w:rPr>
            </w:pPr>
            <w:r>
              <w:rPr>
                <w:sz w:val="22"/>
              </w:rPr>
              <w:t>Zimbabwe</w:t>
            </w:r>
          </w:p>
        </w:tc>
        <w:tc>
          <w:tcPr>
            <w:tcW w:w="1296" w:type="dxa"/>
          </w:tcPr>
          <w:p>
            <w:pPr>
              <w:pStyle w:val="TableParagraph"/>
              <w:spacing w:line="273" w:lineRule="exact"/>
              <w:ind w:left="119" w:right="111"/>
              <w:jc w:val="center"/>
              <w:rPr>
                <w:sz w:val="22"/>
              </w:rPr>
            </w:pPr>
            <w:r>
              <w:rPr>
                <w:sz w:val="22"/>
              </w:rPr>
              <w:t>No</w:t>
            </w:r>
          </w:p>
        </w:tc>
        <w:tc>
          <w:tcPr>
            <w:tcW w:w="1294" w:type="dxa"/>
          </w:tcPr>
          <w:p>
            <w:pPr>
              <w:pStyle w:val="TableParagraph"/>
              <w:spacing w:line="273" w:lineRule="exact"/>
              <w:ind w:left="175" w:right="164"/>
              <w:jc w:val="center"/>
              <w:rPr>
                <w:sz w:val="22"/>
              </w:rPr>
            </w:pPr>
            <w:r>
              <w:rPr>
                <w:sz w:val="22"/>
              </w:rPr>
              <w:t>Yes</w:t>
            </w:r>
          </w:p>
        </w:tc>
        <w:tc>
          <w:tcPr>
            <w:tcW w:w="2160" w:type="dxa"/>
          </w:tcPr>
          <w:p>
            <w:pPr>
              <w:pStyle w:val="TableParagraph"/>
              <w:spacing w:line="273" w:lineRule="exact"/>
              <w:ind w:left="115" w:right="103"/>
              <w:jc w:val="center"/>
              <w:rPr>
                <w:sz w:val="22"/>
              </w:rPr>
            </w:pPr>
            <w:r>
              <w:rPr>
                <w:sz w:val="22"/>
              </w:rPr>
              <w:t>No</w:t>
            </w:r>
          </w:p>
        </w:tc>
        <w:tc>
          <w:tcPr>
            <w:tcW w:w="2160" w:type="dxa"/>
          </w:tcPr>
          <w:p>
            <w:pPr>
              <w:pStyle w:val="TableParagraph"/>
              <w:spacing w:line="273" w:lineRule="exact"/>
              <w:ind w:left="115" w:right="103"/>
              <w:jc w:val="center"/>
              <w:rPr>
                <w:sz w:val="22"/>
              </w:rPr>
            </w:pPr>
            <w:r>
              <w:rPr>
                <w:sz w:val="22"/>
              </w:rPr>
              <w:t>No</w:t>
            </w:r>
          </w:p>
        </w:tc>
        <w:tc>
          <w:tcPr>
            <w:tcW w:w="4032" w:type="dxa"/>
          </w:tcPr>
          <w:p>
            <w:pPr>
              <w:pStyle w:val="TableParagraph"/>
              <w:ind w:left="109" w:right="142"/>
              <w:rPr>
                <w:sz w:val="22"/>
              </w:rPr>
            </w:pPr>
            <w:r>
              <w:rPr>
                <w:sz w:val="22"/>
              </w:rPr>
              <w:t>Press Statement, Reserve Bank of Zimbabwe, Warning Against Trading in Cryptocurrencies, ¶ 8 (May 2018),</w:t>
            </w:r>
            <w:hyperlink r:id="rId349">
              <w:r>
                <w:rPr>
                  <w:sz w:val="22"/>
                </w:rPr>
                <w:t> https://perma.cc/J3K6-A2NL;</w:t>
              </w:r>
            </w:hyperlink>
            <w:r>
              <w:rPr>
                <w:sz w:val="22"/>
              </w:rPr>
              <w:t> Tawanda Karombo, </w:t>
            </w:r>
            <w:r>
              <w:rPr>
                <w:i/>
                <w:sz w:val="22"/>
              </w:rPr>
              <w:t>Zimbabwe Court </w:t>
            </w:r>
            <w:r>
              <w:rPr>
                <w:i/>
                <w:sz w:val="22"/>
              </w:rPr>
              <w:t>Lifts Central Banking Ban on Bitcoin Exchanges</w:t>
            </w:r>
            <w:r>
              <w:rPr>
                <w:sz w:val="22"/>
              </w:rPr>
              <w:t>, Yahoo News (May 24, 2018), </w:t>
            </w:r>
            <w:hyperlink r:id="rId350">
              <w:r>
                <w:rPr>
                  <w:sz w:val="22"/>
                </w:rPr>
                <w:t>https://perma.cc/FPT4-CAWE</w:t>
              </w:r>
            </w:hyperlink>
            <w:r>
              <w:rPr>
                <w:sz w:val="22"/>
              </w:rPr>
              <w:t>. (Temporary lift of the ban). Following the High Court Order, the Reserve Bank is said to have filed a notice of objection with the Court. (Baker McKenzie, </w:t>
            </w:r>
            <w:r>
              <w:rPr>
                <w:i/>
                <w:sz w:val="22"/>
              </w:rPr>
              <w:t>Blockchain and </w:t>
            </w:r>
            <w:r>
              <w:rPr>
                <w:i/>
                <w:sz w:val="22"/>
              </w:rPr>
              <w:t>Cryptocurrency in Africa: A Comparative Summary of the Reception and Regulation of Blockchain and Cryptocurrency in Africa </w:t>
            </w:r>
            <w:r>
              <w:rPr>
                <w:sz w:val="22"/>
              </w:rPr>
              <w:t>15 (Nov. 2018), https://perma.cc/52QU-ZA3W. However, no source indicating a resolution of the matter was</w:t>
            </w:r>
            <w:r>
              <w:rPr>
                <w:spacing w:val="-7"/>
                <w:sz w:val="22"/>
              </w:rPr>
              <w:t> </w:t>
            </w:r>
            <w:r>
              <w:rPr>
                <w:sz w:val="22"/>
              </w:rPr>
              <w:t>located.</w:t>
            </w:r>
          </w:p>
        </w:tc>
      </w:tr>
    </w:tbl>
    <w:p>
      <w:pPr>
        <w:spacing w:after="0"/>
        <w:rPr>
          <w:sz w:val="22"/>
        </w:rPr>
        <w:sectPr>
          <w:pgSz w:w="15840" w:h="12240" w:orient="landscape"/>
          <w:pgMar w:header="727" w:footer="775" w:top="1140" w:bottom="960" w:left="1260" w:right="1260"/>
        </w:sectPr>
      </w:pPr>
    </w:p>
    <w:p>
      <w:pPr>
        <w:pStyle w:val="Heading1"/>
      </w:pPr>
      <w:bookmarkStart w:name="Maps" w:id="149"/>
      <w:bookmarkEnd w:id="149"/>
      <w:r>
        <w:rPr>
          <w:b w:val="0"/>
        </w:rPr>
      </w:r>
      <w:bookmarkStart w:name="Map 1: Legal Status of Cryptocurrencies" w:id="150"/>
      <w:bookmarkEnd w:id="150"/>
      <w:r>
        <w:rPr>
          <w:b w:val="0"/>
        </w:rPr>
      </w:r>
      <w:bookmarkStart w:name="_bookmark11" w:id="151"/>
      <w:bookmarkEnd w:id="151"/>
      <w:r>
        <w:rPr>
          <w:b w:val="0"/>
        </w:rPr>
      </w:r>
      <w:r>
        <w:rPr/>
        <w:t>Legal Status of Cryptocurrencies</w:t>
      </w:r>
    </w:p>
    <w:p>
      <w:pPr>
        <w:pStyle w:val="BodyText"/>
        <w:spacing w:before="7"/>
        <w:rPr>
          <w:b/>
          <w:sz w:val="22"/>
        </w:rPr>
      </w:pPr>
      <w:r>
        <w:rPr/>
        <w:drawing>
          <wp:anchor distT="0" distB="0" distL="0" distR="0" allowOverlap="1" layoutInCell="1" locked="0" behindDoc="0" simplePos="0" relativeHeight="13">
            <wp:simplePos x="0" y="0"/>
            <wp:positionH relativeFrom="page">
              <wp:posOffset>574675</wp:posOffset>
            </wp:positionH>
            <wp:positionV relativeFrom="paragraph">
              <wp:posOffset>197774</wp:posOffset>
            </wp:positionV>
            <wp:extent cx="14271959" cy="708221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353" cstate="print"/>
                    <a:stretch>
                      <a:fillRect/>
                    </a:stretch>
                  </pic:blipFill>
                  <pic:spPr>
                    <a:xfrm>
                      <a:off x="0" y="0"/>
                      <a:ext cx="14271959" cy="7082218"/>
                    </a:xfrm>
                    <a:prstGeom prst="rect">
                      <a:avLst/>
                    </a:prstGeom>
                  </pic:spPr>
                </pic:pic>
              </a:graphicData>
            </a:graphic>
          </wp:anchor>
        </w:drawing>
      </w:r>
    </w:p>
    <w:p>
      <w:pPr>
        <w:pStyle w:val="Heading2"/>
        <w:spacing w:before="206"/>
        <w:ind w:left="640"/>
      </w:pPr>
      <w:r>
        <w:rPr>
          <w:b/>
          <w:i/>
        </w:rPr>
        <w:t>Source: </w:t>
      </w:r>
      <w:r>
        <w:rPr/>
        <w:t>Susan Taylor, Law Library of Congress.</w:t>
      </w:r>
    </w:p>
    <w:p>
      <w:pPr>
        <w:spacing w:after="0"/>
        <w:sectPr>
          <w:headerReference w:type="default" r:id="rId351"/>
          <w:footerReference w:type="default" r:id="rId352"/>
          <w:pgSz w:w="24480" w:h="15840" w:orient="landscape"/>
          <w:pgMar w:header="727" w:footer="0" w:top="1360" w:bottom="280" w:left="800" w:right="920"/>
        </w:sectPr>
      </w:pPr>
    </w:p>
    <w:p>
      <w:pPr>
        <w:spacing w:before="81"/>
        <w:ind w:left="6570" w:right="6454" w:firstLine="0"/>
        <w:jc w:val="center"/>
        <w:rPr>
          <w:b/>
          <w:sz w:val="48"/>
        </w:rPr>
      </w:pPr>
      <w:r>
        <w:rPr>
          <w:b/>
          <w:sz w:val="48"/>
        </w:rPr>
        <w:t>Regulatory Framework for Cryptocurrencies</w:t>
      </w:r>
    </w:p>
    <w:p>
      <w:pPr>
        <w:pStyle w:val="BodyText"/>
        <w:spacing w:before="9"/>
        <w:rPr>
          <w:b/>
          <w:sz w:val="25"/>
        </w:rPr>
      </w:pPr>
      <w:r>
        <w:rPr/>
        <w:drawing>
          <wp:anchor distT="0" distB="0" distL="0" distR="0" allowOverlap="1" layoutInCell="1" locked="0" behindDoc="0" simplePos="0" relativeHeight="14">
            <wp:simplePos x="0" y="0"/>
            <wp:positionH relativeFrom="page">
              <wp:posOffset>1000125</wp:posOffset>
            </wp:positionH>
            <wp:positionV relativeFrom="paragraph">
              <wp:posOffset>222381</wp:posOffset>
            </wp:positionV>
            <wp:extent cx="13512178" cy="670560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356" cstate="print"/>
                    <a:stretch>
                      <a:fillRect/>
                    </a:stretch>
                  </pic:blipFill>
                  <pic:spPr>
                    <a:xfrm>
                      <a:off x="0" y="0"/>
                      <a:ext cx="13512178" cy="6705600"/>
                    </a:xfrm>
                    <a:prstGeom prst="rect">
                      <a:avLst/>
                    </a:prstGeom>
                  </pic:spPr>
                </pic:pic>
              </a:graphicData>
            </a:graphic>
          </wp:anchor>
        </w:drawing>
      </w:r>
    </w:p>
    <w:p>
      <w:pPr>
        <w:spacing w:line="259" w:lineRule="auto" w:before="272"/>
        <w:ind w:left="640" w:right="929" w:hanging="1"/>
        <w:jc w:val="left"/>
        <w:rPr>
          <w:sz w:val="22"/>
        </w:rPr>
      </w:pPr>
      <w:r>
        <w:rPr>
          <w:b/>
          <w:i/>
          <w:sz w:val="22"/>
        </w:rPr>
        <w:t>Source &amp; Note: </w:t>
      </w:r>
      <w:r>
        <w:rPr>
          <w:sz w:val="22"/>
        </w:rPr>
        <w:t>Susan Taylor, Law Library of Congress. An asterisk* indicates that the country is a Member State of the EU. The EU’s 5th AML directive, which extended Anti-Money Laundering and Counter Terrorism financing rules to virtual currencies, entered into force on July 9, 2018, and required Member States to implement these new rules into their national legislation by January 10, 2020.</w:t>
      </w:r>
    </w:p>
    <w:sectPr>
      <w:headerReference w:type="default" r:id="rId354"/>
      <w:footerReference w:type="default" r:id="rId355"/>
      <w:pgSz w:w="24480" w:h="15840" w:orient="landscape"/>
      <w:pgMar w:header="727" w:footer="0" w:top="1360" w:bottom="280" w:left="8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1pt;margin-top:562.249512pt;width:137.65pt;height:14.75pt;mso-position-horizontal-relative:page;mso-position-vertical-relative:page;z-index:-256695296" type="#_x0000_t202" filled="false" stroked="false">
          <v:textbox inset="0,0,0,0">
            <w:txbxContent>
              <w:p>
                <w:pPr>
                  <w:spacing w:before="13"/>
                  <w:ind w:left="20" w:right="0" w:firstLine="0"/>
                  <w:jc w:val="left"/>
                  <w:rPr>
                    <w:sz w:val="21"/>
                  </w:rPr>
                </w:pPr>
                <w:r>
                  <w:rPr>
                    <w:color w:val="808080"/>
                    <w:sz w:val="21"/>
                  </w:rPr>
                  <w:t>The Law Library of Congress</w:t>
                </w:r>
              </w:p>
            </w:txbxContent>
          </v:textbox>
          <w10:wrap type="none"/>
        </v:shape>
      </w:pict>
    </w:r>
    <w:r>
      <w:rPr/>
      <w:pict>
        <v:shape style="position:absolute;margin-left:711.723816pt;margin-top:562.249512pt;width:11.3pt;height:14.75pt;mso-position-horizontal-relative:page;mso-position-vertical-relative:page;z-index:-256694272" type="#_x0000_t202" filled="false" stroked="false">
          <v:textbox inset="0,0,0,0">
            <w:txbxContent>
              <w:p>
                <w:pPr>
                  <w:spacing w:before="13"/>
                  <w:ind w:left="60" w:right="0" w:firstLine="0"/>
                  <w:jc w:val="left"/>
                  <w:rPr>
                    <w:sz w:val="21"/>
                  </w:rPr>
                </w:pPr>
                <w:r>
                  <w:rPr/>
                  <w:fldChar w:fldCharType="begin"/>
                </w:r>
                <w:r>
                  <w:rPr>
                    <w:color w:val="808080"/>
                    <w:w w:val="100"/>
                    <w:sz w:val="21"/>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1pt;margin-top:562.249512pt;width:137.65pt;height:14.75pt;mso-position-horizontal-relative:page;mso-position-vertical-relative:page;z-index:-256692224" type="#_x0000_t202" filled="false" stroked="false">
          <v:textbox inset="0,0,0,0">
            <w:txbxContent>
              <w:p>
                <w:pPr>
                  <w:spacing w:before="13"/>
                  <w:ind w:left="20" w:right="0" w:firstLine="0"/>
                  <w:jc w:val="left"/>
                  <w:rPr>
                    <w:sz w:val="21"/>
                  </w:rPr>
                </w:pPr>
                <w:r>
                  <w:rPr>
                    <w:color w:val="808080"/>
                    <w:sz w:val="21"/>
                  </w:rPr>
                  <w:t>The Law Library of Congress</w:t>
                </w:r>
              </w:p>
            </w:txbxContent>
          </v:textbox>
          <w10:wrap type="none"/>
        </v:shape>
      </w:pict>
    </w:r>
    <w:r>
      <w:rPr/>
      <w:pict>
        <v:shape style="position:absolute;margin-left:706.443848pt;margin-top:562.249512pt;width:16.6pt;height:14.75pt;mso-position-horizontal-relative:page;mso-position-vertical-relative:page;z-index:-256691200" type="#_x0000_t202" filled="false" stroked="false">
          <v:textbox inset="0,0,0,0">
            <w:txbxContent>
              <w:p>
                <w:pPr>
                  <w:spacing w:before="13"/>
                  <w:ind w:left="60" w:right="0" w:firstLine="0"/>
                  <w:jc w:val="left"/>
                  <w:rPr>
                    <w:sz w:val="21"/>
                  </w:rPr>
                </w:pPr>
                <w:r>
                  <w:rPr/>
                  <w:fldChar w:fldCharType="begin"/>
                </w:r>
                <w:r>
                  <w:rPr>
                    <w:color w:val="808080"/>
                    <w:sz w:val="21"/>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23.042877pt;margin-top:35.329533pt;width:346.2pt;height:14.75pt;mso-position-horizontal-relative:page;mso-position-vertical-relative:page;z-index:-256693248" type="#_x0000_t202" filled="false" stroked="false">
          <v:textbox inset="0,0,0,0">
            <w:txbxContent>
              <w:p>
                <w:pPr>
                  <w:spacing w:before="13"/>
                  <w:ind w:left="20" w:right="0" w:firstLine="0"/>
                  <w:jc w:val="left"/>
                  <w:rPr>
                    <w:sz w:val="21"/>
                  </w:rPr>
                </w:pPr>
                <w:r>
                  <w:rPr>
                    <w:color w:val="808080"/>
                    <w:sz w:val="21"/>
                  </w:rPr>
                  <w:t>Regulation of Cryptocurrency Around the World: November 2021 Update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437pt;margin-top:35.329533pt;width:350.1pt;height:14.75pt;mso-position-horizontal-relative:page;mso-position-vertical-relative:page;z-index:-256690176" type="#_x0000_t202" filled="false" stroked="false">
          <v:textbox inset="0,0,0,0">
            <w:txbxContent>
              <w:p>
                <w:pPr>
                  <w:spacing w:before="13"/>
                  <w:ind w:left="20" w:right="0" w:firstLine="0"/>
                  <w:jc w:val="left"/>
                  <w:rPr>
                    <w:b/>
                    <w:sz w:val="21"/>
                  </w:rPr>
                </w:pPr>
                <w:r>
                  <w:rPr>
                    <w:color w:val="808080"/>
                    <w:sz w:val="21"/>
                  </w:rPr>
                  <w:t>Comparative Summary: </w:t>
                </w:r>
                <w:r>
                  <w:rPr>
                    <w:b/>
                    <w:color w:val="808080"/>
                    <w:sz w:val="21"/>
                  </w:rPr>
                  <w:t>Regulation of Cryptocurrency Around the World</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437pt;margin-top:35.329533pt;width:350.1pt;height:14.75pt;mso-position-horizontal-relative:page;mso-position-vertical-relative:page;z-index:-256689152" type="#_x0000_t202" filled="false" stroked="false">
          <v:textbox inset="0,0,0,0">
            <w:txbxContent>
              <w:p>
                <w:pPr>
                  <w:spacing w:before="13"/>
                  <w:ind w:left="20" w:right="0" w:firstLine="0"/>
                  <w:jc w:val="left"/>
                  <w:rPr>
                    <w:b/>
                    <w:sz w:val="21"/>
                  </w:rPr>
                </w:pPr>
                <w:r>
                  <w:rPr>
                    <w:color w:val="808080"/>
                    <w:sz w:val="21"/>
                  </w:rPr>
                  <w:t>Comparative Summary: </w:t>
                </w:r>
                <w:r>
                  <w:rPr>
                    <w:b/>
                    <w:color w:val="808080"/>
                    <w:sz w:val="21"/>
                  </w:rPr>
                  <w:t>Regulation of Cryptocurrency Around the World</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69" w:hanging="361"/>
      </w:pPr>
      <w:rPr>
        <w:rFonts w:hint="default" w:ascii="Symbol" w:hAnsi="Symbol" w:eastAsia="Symbol" w:cs="Symbol"/>
        <w:w w:val="100"/>
        <w:sz w:val="22"/>
        <w:szCs w:val="22"/>
      </w:rPr>
    </w:lvl>
    <w:lvl w:ilvl="1">
      <w:start w:val="0"/>
      <w:numFmt w:val="bullet"/>
      <w:lvlText w:val="•"/>
      <w:lvlJc w:val="left"/>
      <w:pPr>
        <w:ind w:left="816" w:hanging="361"/>
      </w:pPr>
      <w:rPr>
        <w:rFonts w:hint="default"/>
      </w:rPr>
    </w:lvl>
    <w:lvl w:ilvl="2">
      <w:start w:val="0"/>
      <w:numFmt w:val="bullet"/>
      <w:lvlText w:val="•"/>
      <w:lvlJc w:val="left"/>
      <w:pPr>
        <w:ind w:left="1172" w:hanging="361"/>
      </w:pPr>
      <w:rPr>
        <w:rFonts w:hint="default"/>
      </w:rPr>
    </w:lvl>
    <w:lvl w:ilvl="3">
      <w:start w:val="0"/>
      <w:numFmt w:val="bullet"/>
      <w:lvlText w:val="•"/>
      <w:lvlJc w:val="left"/>
      <w:pPr>
        <w:ind w:left="1528" w:hanging="361"/>
      </w:pPr>
      <w:rPr>
        <w:rFonts w:hint="default"/>
      </w:rPr>
    </w:lvl>
    <w:lvl w:ilvl="4">
      <w:start w:val="0"/>
      <w:numFmt w:val="bullet"/>
      <w:lvlText w:val="•"/>
      <w:lvlJc w:val="left"/>
      <w:pPr>
        <w:ind w:left="1884" w:hanging="361"/>
      </w:pPr>
      <w:rPr>
        <w:rFonts w:hint="default"/>
      </w:rPr>
    </w:lvl>
    <w:lvl w:ilvl="5">
      <w:start w:val="0"/>
      <w:numFmt w:val="bullet"/>
      <w:lvlText w:val="•"/>
      <w:lvlJc w:val="left"/>
      <w:pPr>
        <w:ind w:left="2241" w:hanging="361"/>
      </w:pPr>
      <w:rPr>
        <w:rFonts w:hint="default"/>
      </w:rPr>
    </w:lvl>
    <w:lvl w:ilvl="6">
      <w:start w:val="0"/>
      <w:numFmt w:val="bullet"/>
      <w:lvlText w:val="•"/>
      <w:lvlJc w:val="left"/>
      <w:pPr>
        <w:ind w:left="2597" w:hanging="361"/>
      </w:pPr>
      <w:rPr>
        <w:rFonts w:hint="default"/>
      </w:rPr>
    </w:lvl>
    <w:lvl w:ilvl="7">
      <w:start w:val="0"/>
      <w:numFmt w:val="bullet"/>
      <w:lvlText w:val="•"/>
      <w:lvlJc w:val="left"/>
      <w:pPr>
        <w:ind w:left="2953" w:hanging="361"/>
      </w:pPr>
      <w:rPr>
        <w:rFonts w:hint="default"/>
      </w:rPr>
    </w:lvl>
    <w:lvl w:ilvl="8">
      <w:start w:val="0"/>
      <w:numFmt w:val="bullet"/>
      <w:lvlText w:val="•"/>
      <w:lvlJc w:val="left"/>
      <w:pPr>
        <w:ind w:left="3309" w:hanging="361"/>
      </w:pPr>
      <w:rPr>
        <w:rFonts w:hint="default"/>
      </w:rPr>
    </w:lvl>
  </w:abstractNum>
  <w:abstractNum w:abstractNumId="0">
    <w:multiLevelType w:val="hybridMultilevel"/>
    <w:lvl w:ilvl="0">
      <w:start w:val="0"/>
      <w:numFmt w:val="bullet"/>
      <w:lvlText w:val=""/>
      <w:lvlJc w:val="left"/>
      <w:pPr>
        <w:ind w:left="469" w:hanging="361"/>
      </w:pPr>
      <w:rPr>
        <w:rFonts w:hint="default" w:ascii="Symbol" w:hAnsi="Symbol" w:eastAsia="Symbol" w:cs="Symbol"/>
        <w:w w:val="100"/>
        <w:sz w:val="22"/>
        <w:szCs w:val="22"/>
      </w:rPr>
    </w:lvl>
    <w:lvl w:ilvl="1">
      <w:start w:val="0"/>
      <w:numFmt w:val="bullet"/>
      <w:lvlText w:val="•"/>
      <w:lvlJc w:val="left"/>
      <w:pPr>
        <w:ind w:left="816" w:hanging="361"/>
      </w:pPr>
      <w:rPr>
        <w:rFonts w:hint="default"/>
      </w:rPr>
    </w:lvl>
    <w:lvl w:ilvl="2">
      <w:start w:val="0"/>
      <w:numFmt w:val="bullet"/>
      <w:lvlText w:val="•"/>
      <w:lvlJc w:val="left"/>
      <w:pPr>
        <w:ind w:left="1172" w:hanging="361"/>
      </w:pPr>
      <w:rPr>
        <w:rFonts w:hint="default"/>
      </w:rPr>
    </w:lvl>
    <w:lvl w:ilvl="3">
      <w:start w:val="0"/>
      <w:numFmt w:val="bullet"/>
      <w:lvlText w:val="•"/>
      <w:lvlJc w:val="left"/>
      <w:pPr>
        <w:ind w:left="1528" w:hanging="361"/>
      </w:pPr>
      <w:rPr>
        <w:rFonts w:hint="default"/>
      </w:rPr>
    </w:lvl>
    <w:lvl w:ilvl="4">
      <w:start w:val="0"/>
      <w:numFmt w:val="bullet"/>
      <w:lvlText w:val="•"/>
      <w:lvlJc w:val="left"/>
      <w:pPr>
        <w:ind w:left="1884" w:hanging="361"/>
      </w:pPr>
      <w:rPr>
        <w:rFonts w:hint="default"/>
      </w:rPr>
    </w:lvl>
    <w:lvl w:ilvl="5">
      <w:start w:val="0"/>
      <w:numFmt w:val="bullet"/>
      <w:lvlText w:val="•"/>
      <w:lvlJc w:val="left"/>
      <w:pPr>
        <w:ind w:left="2241" w:hanging="361"/>
      </w:pPr>
      <w:rPr>
        <w:rFonts w:hint="default"/>
      </w:rPr>
    </w:lvl>
    <w:lvl w:ilvl="6">
      <w:start w:val="0"/>
      <w:numFmt w:val="bullet"/>
      <w:lvlText w:val="•"/>
      <w:lvlJc w:val="left"/>
      <w:pPr>
        <w:ind w:left="2597" w:hanging="361"/>
      </w:pPr>
      <w:rPr>
        <w:rFonts w:hint="default"/>
      </w:rPr>
    </w:lvl>
    <w:lvl w:ilvl="7">
      <w:start w:val="0"/>
      <w:numFmt w:val="bullet"/>
      <w:lvlText w:val="•"/>
      <w:lvlJc w:val="left"/>
      <w:pPr>
        <w:ind w:left="2953" w:hanging="361"/>
      </w:pPr>
      <w:rPr>
        <w:rFonts w:hint="default"/>
      </w:rPr>
    </w:lvl>
    <w:lvl w:ilvl="8">
      <w:start w:val="0"/>
      <w:numFmt w:val="bullet"/>
      <w:lvlText w:val="•"/>
      <w:lvlJc w:val="left"/>
      <w:pPr>
        <w:ind w:left="3309"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BodyText" w:type="paragraph">
    <w:name w:val="Body Text"/>
    <w:basedOn w:val="Normal"/>
    <w:uiPriority w:val="1"/>
    <w:qFormat/>
    <w:pPr>
      <w:spacing w:before="1"/>
    </w:pPr>
    <w:rPr>
      <w:rFonts w:ascii="Book Antiqua" w:hAnsi="Book Antiqua" w:eastAsia="Book Antiqua" w:cs="Book Antiqua"/>
      <w:sz w:val="19"/>
      <w:szCs w:val="19"/>
    </w:rPr>
  </w:style>
  <w:style w:styleId="Heading1" w:type="paragraph">
    <w:name w:val="Heading 1"/>
    <w:basedOn w:val="Normal"/>
    <w:uiPriority w:val="1"/>
    <w:qFormat/>
    <w:pPr>
      <w:spacing w:before="81"/>
      <w:ind w:left="6570" w:right="6333"/>
      <w:jc w:val="center"/>
      <w:outlineLvl w:val="1"/>
    </w:pPr>
    <w:rPr>
      <w:rFonts w:ascii="Book Antiqua" w:hAnsi="Book Antiqua" w:eastAsia="Book Antiqua" w:cs="Book Antiqua"/>
      <w:b/>
      <w:bCs/>
      <w:sz w:val="48"/>
      <w:szCs w:val="48"/>
    </w:rPr>
  </w:style>
  <w:style w:styleId="Heading2" w:type="paragraph">
    <w:name w:val="Heading 2"/>
    <w:basedOn w:val="Normal"/>
    <w:uiPriority w:val="1"/>
    <w:qFormat/>
    <w:pPr>
      <w:ind w:left="179"/>
      <w:outlineLvl w:val="2"/>
    </w:pPr>
    <w:rPr>
      <w:rFonts w:ascii="Book Antiqua" w:hAnsi="Book Antiqua" w:eastAsia="Book Antiqua" w:cs="Book Antiqua"/>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Book Antiqua" w:hAnsi="Book Antiqua" w:eastAsia="Book Antiqua" w:cs="Book Antiqu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law@loc.gov" TargetMode="External"/><Relationship Id="rId7" Type="http://schemas.openxmlformats.org/officeDocument/2006/relationships/hyperlink" Target="http://www.law.gov/" TargetMode="External"/><Relationship Id="rId8" Type="http://schemas.openxmlformats.org/officeDocument/2006/relationships/footer" Target="footer1.xml"/><Relationship Id="rId9" Type="http://schemas.openxmlformats.org/officeDocument/2006/relationships/hyperlink" Target="https://perma.cc/P7JN-ET2L" TargetMode="Externa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yperlink" Target="https://perma.cc/5YKG-XV7C" TargetMode="External"/><Relationship Id="rId13" Type="http://schemas.openxmlformats.org/officeDocument/2006/relationships/hyperlink" Target="https://perma.cc/CL8S-VGTS" TargetMode="External"/><Relationship Id="rId14" Type="http://schemas.openxmlformats.org/officeDocument/2006/relationships/hyperlink" Target="https://perma.cc/E6E5-CP4Y" TargetMode="External"/><Relationship Id="rId15" Type="http://schemas.openxmlformats.org/officeDocument/2006/relationships/hyperlink" Target="https://perma.cc/9AGR-J46K" TargetMode="External"/><Relationship Id="rId16" Type="http://schemas.openxmlformats.org/officeDocument/2006/relationships/hyperlink" Target="https://perma.cc/87L6-BRFT" TargetMode="External"/><Relationship Id="rId17" Type="http://schemas.openxmlformats.org/officeDocument/2006/relationships/hyperlink" Target="https://perma.cc/8SEG-7WYC" TargetMode="External"/><Relationship Id="rId18" Type="http://schemas.openxmlformats.org/officeDocument/2006/relationships/hyperlink" Target="https://perma.cc/D26R-K5L7" TargetMode="External"/><Relationship Id="rId19" Type="http://schemas.openxmlformats.org/officeDocument/2006/relationships/hyperlink" Target="https://perma.cc/9S4K-86Y4" TargetMode="External"/><Relationship Id="rId20" Type="http://schemas.openxmlformats.org/officeDocument/2006/relationships/hyperlink" Target="https://perma.cc/7RY9-9A49" TargetMode="External"/><Relationship Id="rId21" Type="http://schemas.openxmlformats.org/officeDocument/2006/relationships/hyperlink" Target="https://perma.cc/3BZK-XTHX" TargetMode="External"/><Relationship Id="rId22" Type="http://schemas.openxmlformats.org/officeDocument/2006/relationships/hyperlink" Target="https://perma.cc/L8ZV-RQXQ" TargetMode="External"/><Relationship Id="rId23" Type="http://schemas.openxmlformats.org/officeDocument/2006/relationships/hyperlink" Target="https://perma.cc/6KDY-8Y7X" TargetMode="External"/><Relationship Id="rId24" Type="http://schemas.openxmlformats.org/officeDocument/2006/relationships/hyperlink" Target="https://perma.cc/7UUH-N5UJ" TargetMode="External"/><Relationship Id="rId25" Type="http://schemas.openxmlformats.org/officeDocument/2006/relationships/hyperlink" Target="https://perma.cc/ZS98-5KEV" TargetMode="External"/><Relationship Id="rId26" Type="http://schemas.openxmlformats.org/officeDocument/2006/relationships/hyperlink" Target="https://perma.cc/GS7J-UR7U" TargetMode="External"/><Relationship Id="rId27" Type="http://schemas.openxmlformats.org/officeDocument/2006/relationships/hyperlink" Target="https://perma.cc/8W5M-FQAC" TargetMode="External"/><Relationship Id="rId28" Type="http://schemas.openxmlformats.org/officeDocument/2006/relationships/hyperlink" Target="https://perma.cc/G2L7-9S2Q" TargetMode="External"/><Relationship Id="rId29" Type="http://schemas.openxmlformats.org/officeDocument/2006/relationships/hyperlink" Target="https://perma.cc/QDX7-NQME" TargetMode="External"/><Relationship Id="rId30" Type="http://schemas.openxmlformats.org/officeDocument/2006/relationships/hyperlink" Target="https://perma.cc/276V-HPY7" TargetMode="External"/><Relationship Id="rId31" Type="http://schemas.openxmlformats.org/officeDocument/2006/relationships/hyperlink" Target="https://perma.cc/SL99-8C75" TargetMode="External"/><Relationship Id="rId32" Type="http://schemas.openxmlformats.org/officeDocument/2006/relationships/hyperlink" Target="https://perma.cc/Y4JM-T3FB" TargetMode="External"/><Relationship Id="rId33" Type="http://schemas.openxmlformats.org/officeDocument/2006/relationships/hyperlink" Target="https://perma.cc/99VH-VVFZ" TargetMode="External"/><Relationship Id="rId34" Type="http://schemas.openxmlformats.org/officeDocument/2006/relationships/hyperlink" Target="https://perma.cc/G8RE-ZYZU" TargetMode="External"/><Relationship Id="rId35" Type="http://schemas.openxmlformats.org/officeDocument/2006/relationships/hyperlink" Target="https://perma.cc/F7DF-LU3Y" TargetMode="External"/><Relationship Id="rId36" Type="http://schemas.openxmlformats.org/officeDocument/2006/relationships/hyperlink" Target="https://perma.cc/LD3K-YAVH" TargetMode="External"/><Relationship Id="rId37" Type="http://schemas.openxmlformats.org/officeDocument/2006/relationships/hyperlink" Target="https://perma.cc/Y9ZE-8LMH" TargetMode="External"/><Relationship Id="rId38" Type="http://schemas.openxmlformats.org/officeDocument/2006/relationships/hyperlink" Target="https://perma.cc/G82Z-9H9R" TargetMode="External"/><Relationship Id="rId39" Type="http://schemas.openxmlformats.org/officeDocument/2006/relationships/hyperlink" Target="https://perma.cc/WDT3-7R9F" TargetMode="External"/><Relationship Id="rId40" Type="http://schemas.openxmlformats.org/officeDocument/2006/relationships/hyperlink" Target="https://perma.cc/3V3H-M4XS" TargetMode="External"/><Relationship Id="rId41" Type="http://schemas.openxmlformats.org/officeDocument/2006/relationships/hyperlink" Target="https://perma.cc/L8LV-RFJU" TargetMode="External"/><Relationship Id="rId42" Type="http://schemas.openxmlformats.org/officeDocument/2006/relationships/hyperlink" Target="https://perma.cc/F4KN-RUPS" TargetMode="External"/><Relationship Id="rId43" Type="http://schemas.openxmlformats.org/officeDocument/2006/relationships/hyperlink" Target="https://perma.cc/WH28-WDLB" TargetMode="External"/><Relationship Id="rId44" Type="http://schemas.openxmlformats.org/officeDocument/2006/relationships/hyperlink" Target="https://perma.cc/7QNJ-WA88" TargetMode="External"/><Relationship Id="rId45" Type="http://schemas.openxmlformats.org/officeDocument/2006/relationships/hyperlink" Target="https://perma.cc/B4PP-KR3H" TargetMode="External"/><Relationship Id="rId46" Type="http://schemas.openxmlformats.org/officeDocument/2006/relationships/hyperlink" Target="https://perma.cc/HUL8-PW7B" TargetMode="External"/><Relationship Id="rId47" Type="http://schemas.openxmlformats.org/officeDocument/2006/relationships/hyperlink" Target="https://perma.cc/85GF-29YQ" TargetMode="External"/><Relationship Id="rId48" Type="http://schemas.openxmlformats.org/officeDocument/2006/relationships/hyperlink" Target="https://perma.cc/VR8B-Y7XY" TargetMode="External"/><Relationship Id="rId49" Type="http://schemas.openxmlformats.org/officeDocument/2006/relationships/hyperlink" Target="https://perma.cc/R489-J3HT" TargetMode="External"/><Relationship Id="rId50" Type="http://schemas.openxmlformats.org/officeDocument/2006/relationships/hyperlink" Target="https://perma.cc/8NPW-XG4D" TargetMode="External"/><Relationship Id="rId51" Type="http://schemas.openxmlformats.org/officeDocument/2006/relationships/hyperlink" Target="https://perma.cc/4JBF-XPTL" TargetMode="External"/><Relationship Id="rId52" Type="http://schemas.openxmlformats.org/officeDocument/2006/relationships/hyperlink" Target="https://perma.cc/4CGH-35G4" TargetMode="External"/><Relationship Id="rId53" Type="http://schemas.openxmlformats.org/officeDocument/2006/relationships/hyperlink" Target="https://perma.cc/VF2K-7KW2" TargetMode="External"/><Relationship Id="rId54" Type="http://schemas.openxmlformats.org/officeDocument/2006/relationships/hyperlink" Target="https://perma.cc/3XFJ-4A9K" TargetMode="External"/><Relationship Id="rId55" Type="http://schemas.openxmlformats.org/officeDocument/2006/relationships/hyperlink" Target="https://perma.cc/Z925-F3WG" TargetMode="External"/><Relationship Id="rId56" Type="http://schemas.openxmlformats.org/officeDocument/2006/relationships/hyperlink" Target="https://perma.cc/TH8F-Q52A" TargetMode="External"/><Relationship Id="rId57" Type="http://schemas.openxmlformats.org/officeDocument/2006/relationships/hyperlink" Target="https://perma.cc/8XJ8-RVGK" TargetMode="External"/><Relationship Id="rId58" Type="http://schemas.openxmlformats.org/officeDocument/2006/relationships/hyperlink" Target="https://perma.cc/Z6S8-BSEX" TargetMode="External"/><Relationship Id="rId59" Type="http://schemas.openxmlformats.org/officeDocument/2006/relationships/hyperlink" Target="https://perma.cc/5P73-Z5WW" TargetMode="External"/><Relationship Id="rId60" Type="http://schemas.openxmlformats.org/officeDocument/2006/relationships/hyperlink" Target="https://www.rma.org.bt/laws_bylaws.jsp" TargetMode="External"/><Relationship Id="rId61" Type="http://schemas.openxmlformats.org/officeDocument/2006/relationships/hyperlink" Target="https://perma.cc/9JNC-D44H" TargetMode="External"/><Relationship Id="rId62" Type="http://schemas.openxmlformats.org/officeDocument/2006/relationships/hyperlink" Target="https://perma.cc/2469-VRP2" TargetMode="External"/><Relationship Id="rId63" Type="http://schemas.openxmlformats.org/officeDocument/2006/relationships/hyperlink" Target="https://perma.cc/J52P-XNMH" TargetMode="External"/><Relationship Id="rId64" Type="http://schemas.openxmlformats.org/officeDocument/2006/relationships/hyperlink" Target="https://perma.cc/5BAN-TLRT" TargetMode="External"/><Relationship Id="rId65" Type="http://schemas.openxmlformats.org/officeDocument/2006/relationships/hyperlink" Target="https://perma.cc/7JZW-GNH7" TargetMode="External"/><Relationship Id="rId66" Type="http://schemas.openxmlformats.org/officeDocument/2006/relationships/hyperlink" Target="https://perma.cc/4N9M-AL26" TargetMode="External"/><Relationship Id="rId67" Type="http://schemas.openxmlformats.org/officeDocument/2006/relationships/hyperlink" Target="https://perma.cc/DT7Z-NKGG" TargetMode="External"/><Relationship Id="rId68" Type="http://schemas.openxmlformats.org/officeDocument/2006/relationships/hyperlink" Target="https://perma.cc/TBS4-HPY8" TargetMode="External"/><Relationship Id="rId69" Type="http://schemas.openxmlformats.org/officeDocument/2006/relationships/hyperlink" Target="https://perma.cc/EV49-RHJD" TargetMode="External"/><Relationship Id="rId70" Type="http://schemas.openxmlformats.org/officeDocument/2006/relationships/hyperlink" Target="https://perma.cc/W9HV-YEX8" TargetMode="External"/><Relationship Id="rId71" Type="http://schemas.openxmlformats.org/officeDocument/2006/relationships/hyperlink" Target="https://perma.cc/LE2X-EA4J" TargetMode="External"/><Relationship Id="rId72" Type="http://schemas.openxmlformats.org/officeDocument/2006/relationships/hyperlink" Target="https://perma.cc/U697-4RVY" TargetMode="External"/><Relationship Id="rId73" Type="http://schemas.openxmlformats.org/officeDocument/2006/relationships/hyperlink" Target="https://perma.cc/U2NW-BWMQ" TargetMode="External"/><Relationship Id="rId74" Type="http://schemas.openxmlformats.org/officeDocument/2006/relationships/hyperlink" Target="https://perma.cc/7SWD-WFRV" TargetMode="External"/><Relationship Id="rId75" Type="http://schemas.openxmlformats.org/officeDocument/2006/relationships/hyperlink" Target="https://perma.cc/YQ43-HDHB" TargetMode="External"/><Relationship Id="rId76" Type="http://schemas.openxmlformats.org/officeDocument/2006/relationships/hyperlink" Target="https://perma.cc/25YR-EFNH" TargetMode="External"/><Relationship Id="rId77" Type="http://schemas.openxmlformats.org/officeDocument/2006/relationships/hyperlink" Target="https://perma.cc/4XDC-6XMG" TargetMode="External"/><Relationship Id="rId78" Type="http://schemas.openxmlformats.org/officeDocument/2006/relationships/hyperlink" Target="https://perma.cc/64T9-J3U4" TargetMode="External"/><Relationship Id="rId79" Type="http://schemas.openxmlformats.org/officeDocument/2006/relationships/hyperlink" Target="https://perma.cc/KL6H-6JXQ" TargetMode="External"/><Relationship Id="rId80" Type="http://schemas.openxmlformats.org/officeDocument/2006/relationships/hyperlink" Target="https://perma.cc/LE2J-7HCS" TargetMode="External"/><Relationship Id="rId81" Type="http://schemas.openxmlformats.org/officeDocument/2006/relationships/hyperlink" Target="https://perma.cc/STJ4-CB2Q" TargetMode="External"/><Relationship Id="rId82" Type="http://schemas.openxmlformats.org/officeDocument/2006/relationships/hyperlink" Target="https://perma.cc/JHS8-EJSB" TargetMode="External"/><Relationship Id="rId83" Type="http://schemas.openxmlformats.org/officeDocument/2006/relationships/hyperlink" Target="https://perma.cc/N2M9-HSHT" TargetMode="External"/><Relationship Id="rId84" Type="http://schemas.openxmlformats.org/officeDocument/2006/relationships/hyperlink" Target="https://perma.cc/44EF-5WQZ" TargetMode="External"/><Relationship Id="rId85" Type="http://schemas.openxmlformats.org/officeDocument/2006/relationships/hyperlink" Target="https://perma.cc/X5WY-7Z6N" TargetMode="External"/><Relationship Id="rId86" Type="http://schemas.openxmlformats.org/officeDocument/2006/relationships/hyperlink" Target="https://perma.cc/N3GP-GG5Z" TargetMode="External"/><Relationship Id="rId87" Type="http://schemas.openxmlformats.org/officeDocument/2006/relationships/hyperlink" Target="https://perma.cc/7VJ3-MNKP" TargetMode="External"/><Relationship Id="rId88" Type="http://schemas.openxmlformats.org/officeDocument/2006/relationships/hyperlink" Target="https://perma.cc/DC7U-MSDF" TargetMode="External"/><Relationship Id="rId89" Type="http://schemas.openxmlformats.org/officeDocument/2006/relationships/hyperlink" Target="https://perma.cc/8PKJ-HVSK" TargetMode="External"/><Relationship Id="rId90" Type="http://schemas.openxmlformats.org/officeDocument/2006/relationships/hyperlink" Target="https://perma.cc/AB4B-HJ85" TargetMode="External"/><Relationship Id="rId91" Type="http://schemas.openxmlformats.org/officeDocument/2006/relationships/hyperlink" Target="https://perma.cc/RR5U-A5Q4" TargetMode="External"/><Relationship Id="rId92" Type="http://schemas.openxmlformats.org/officeDocument/2006/relationships/hyperlink" Target="https://perma.cc/42FH-Z2U8" TargetMode="External"/><Relationship Id="rId93" Type="http://schemas.openxmlformats.org/officeDocument/2006/relationships/hyperlink" Target="https://perma.cc/SZN3-ESMP" TargetMode="External"/><Relationship Id="rId94" Type="http://schemas.openxmlformats.org/officeDocument/2006/relationships/hyperlink" Target="https://perma.cc/B8QU-SQRE" TargetMode="External"/><Relationship Id="rId95" Type="http://schemas.openxmlformats.org/officeDocument/2006/relationships/hyperlink" Target="https://perma.cc/PY74-Q8RM" TargetMode="External"/><Relationship Id="rId96" Type="http://schemas.openxmlformats.org/officeDocument/2006/relationships/hyperlink" Target="https://perma.cc/ZW3X-2WWS" TargetMode="External"/><Relationship Id="rId97" Type="http://schemas.openxmlformats.org/officeDocument/2006/relationships/hyperlink" Target="https://perma.cc/U6RU-NRTL" TargetMode="External"/><Relationship Id="rId98" Type="http://schemas.openxmlformats.org/officeDocument/2006/relationships/hyperlink" Target="https://perma.cc/F8BR-7ZRN" TargetMode="External"/><Relationship Id="rId99" Type="http://schemas.openxmlformats.org/officeDocument/2006/relationships/hyperlink" Target="https://perma.cc/HR2W-7ALY" TargetMode="External"/><Relationship Id="rId100" Type="http://schemas.openxmlformats.org/officeDocument/2006/relationships/hyperlink" Target="https://perma.cc/7X62-7W9R" TargetMode="External"/><Relationship Id="rId101" Type="http://schemas.openxmlformats.org/officeDocument/2006/relationships/hyperlink" Target="https://perma.cc/MFX9-42H2" TargetMode="External"/><Relationship Id="rId102" Type="http://schemas.openxmlformats.org/officeDocument/2006/relationships/hyperlink" Target="https://perma.cc/LA83-V4L3" TargetMode="External"/><Relationship Id="rId103" Type="http://schemas.openxmlformats.org/officeDocument/2006/relationships/hyperlink" Target="https://perma.cc/TH8J-FJCU" TargetMode="External"/><Relationship Id="rId104" Type="http://schemas.openxmlformats.org/officeDocument/2006/relationships/hyperlink" Target="https://perma.cc/JKU6-5WYD" TargetMode="External"/><Relationship Id="rId105" Type="http://schemas.openxmlformats.org/officeDocument/2006/relationships/hyperlink" Target="https://perma.cc/8M5D-SJ9F" TargetMode="External"/><Relationship Id="rId106" Type="http://schemas.openxmlformats.org/officeDocument/2006/relationships/hyperlink" Target="https://perma.cc/5L2Y-TZLL" TargetMode="External"/><Relationship Id="rId107" Type="http://schemas.openxmlformats.org/officeDocument/2006/relationships/hyperlink" Target="https://perma.cc/Z687-KCFY" TargetMode="External"/><Relationship Id="rId108" Type="http://schemas.openxmlformats.org/officeDocument/2006/relationships/hyperlink" Target="https://perma.cc/JS6U-9HHV" TargetMode="External"/><Relationship Id="rId109" Type="http://schemas.openxmlformats.org/officeDocument/2006/relationships/hyperlink" Target="https://perma.cc/3X6D-WFEG" TargetMode="External"/><Relationship Id="rId110" Type="http://schemas.openxmlformats.org/officeDocument/2006/relationships/hyperlink" Target="https://perma.cc/47XC-W48R" TargetMode="External"/><Relationship Id="rId111" Type="http://schemas.openxmlformats.org/officeDocument/2006/relationships/hyperlink" Target="https://perma.cc/432D-NHE5" TargetMode="External"/><Relationship Id="rId112" Type="http://schemas.openxmlformats.org/officeDocument/2006/relationships/hyperlink" Target="https://perma.cc/N2NJ-H4DT" TargetMode="External"/><Relationship Id="rId113" Type="http://schemas.openxmlformats.org/officeDocument/2006/relationships/hyperlink" Target="https://perma.cc/X5RJ-XKE7" TargetMode="External"/><Relationship Id="rId114" Type="http://schemas.openxmlformats.org/officeDocument/2006/relationships/hyperlink" Target="https://perma.cc/59GC-QKSR" TargetMode="External"/><Relationship Id="rId115" Type="http://schemas.openxmlformats.org/officeDocument/2006/relationships/hyperlink" Target="https://perma.cc/7GPC-92GZ" TargetMode="External"/><Relationship Id="rId116" Type="http://schemas.openxmlformats.org/officeDocument/2006/relationships/hyperlink" Target="https://perma.cc/N4YQ-KJCR" TargetMode="External"/><Relationship Id="rId117" Type="http://schemas.openxmlformats.org/officeDocument/2006/relationships/hyperlink" Target="https://perma.cc/AM2H-FWZK" TargetMode="External"/><Relationship Id="rId118" Type="http://schemas.openxmlformats.org/officeDocument/2006/relationships/hyperlink" Target="https://perma.cc/Q7BU-FG3A" TargetMode="External"/><Relationship Id="rId119" Type="http://schemas.openxmlformats.org/officeDocument/2006/relationships/hyperlink" Target="https://perma.cc/GU8V-HRSG" TargetMode="External"/><Relationship Id="rId120" Type="http://schemas.openxmlformats.org/officeDocument/2006/relationships/hyperlink" Target="http://perma.cc/7Q6Q-MM9V" TargetMode="External"/><Relationship Id="rId121" Type="http://schemas.openxmlformats.org/officeDocument/2006/relationships/hyperlink" Target="https://perma.cc/U567-KLRL" TargetMode="External"/><Relationship Id="rId122" Type="http://schemas.openxmlformats.org/officeDocument/2006/relationships/hyperlink" Target="https://perma.cc/HR8S-S8P9" TargetMode="External"/><Relationship Id="rId123" Type="http://schemas.openxmlformats.org/officeDocument/2006/relationships/hyperlink" Target="https://perma.cc/Z3L2-XPR8" TargetMode="External"/><Relationship Id="rId124" Type="http://schemas.openxmlformats.org/officeDocument/2006/relationships/hyperlink" Target="https://perma.cc/7YSP-3UAN" TargetMode="External"/><Relationship Id="rId125" Type="http://schemas.openxmlformats.org/officeDocument/2006/relationships/hyperlink" Target="https://perma.cc/2P42-Y5N3" TargetMode="External"/><Relationship Id="rId126" Type="http://schemas.openxmlformats.org/officeDocument/2006/relationships/hyperlink" Target="https://perma.cc/HHG7-ZMGB" TargetMode="External"/><Relationship Id="rId127" Type="http://schemas.openxmlformats.org/officeDocument/2006/relationships/hyperlink" Target="https://perma.cc/72XD-PMME" TargetMode="External"/><Relationship Id="rId128" Type="http://schemas.openxmlformats.org/officeDocument/2006/relationships/hyperlink" Target="https://perma.cc/9GCP-Q88G" TargetMode="External"/><Relationship Id="rId129" Type="http://schemas.openxmlformats.org/officeDocument/2006/relationships/hyperlink" Target="https://perma.cc/NMB8-6WYV" TargetMode="External"/><Relationship Id="rId130" Type="http://schemas.openxmlformats.org/officeDocument/2006/relationships/hyperlink" Target="https://perma.cc/PYN3-QD35" TargetMode="External"/><Relationship Id="rId131" Type="http://schemas.openxmlformats.org/officeDocument/2006/relationships/hyperlink" Target="https://perma.cc/H4N3-4Y5V" TargetMode="External"/><Relationship Id="rId132" Type="http://schemas.openxmlformats.org/officeDocument/2006/relationships/hyperlink" Target="https://perma.cc/X4ZA-CQWE" TargetMode="External"/><Relationship Id="rId133" Type="http://schemas.openxmlformats.org/officeDocument/2006/relationships/hyperlink" Target="https://perma.cc/254R-NFR3" TargetMode="External"/><Relationship Id="rId134" Type="http://schemas.openxmlformats.org/officeDocument/2006/relationships/hyperlink" Target="https://perma.cc/8YEX-2YD9" TargetMode="External"/><Relationship Id="rId135" Type="http://schemas.openxmlformats.org/officeDocument/2006/relationships/hyperlink" Target="https://perma.cc/EG4Y-PAJA" TargetMode="External"/><Relationship Id="rId136" Type="http://schemas.openxmlformats.org/officeDocument/2006/relationships/hyperlink" Target="https://perma.cc/9865-9498" TargetMode="External"/><Relationship Id="rId137" Type="http://schemas.openxmlformats.org/officeDocument/2006/relationships/hyperlink" Target="https://perma.cc/G7PQ-7JNK" TargetMode="External"/><Relationship Id="rId138" Type="http://schemas.openxmlformats.org/officeDocument/2006/relationships/hyperlink" Target="https://perma.cc/FS48-FD7P" TargetMode="External"/><Relationship Id="rId139" Type="http://schemas.openxmlformats.org/officeDocument/2006/relationships/hyperlink" Target="https://perma.cc/E846-Q4UW" TargetMode="External"/><Relationship Id="rId140" Type="http://schemas.openxmlformats.org/officeDocument/2006/relationships/hyperlink" Target="https://perma.cc/M6D7-NNXG" TargetMode="External"/><Relationship Id="rId141" Type="http://schemas.openxmlformats.org/officeDocument/2006/relationships/hyperlink" Target="https://perma.cc/8P7Z-VWZW" TargetMode="External"/><Relationship Id="rId142" Type="http://schemas.openxmlformats.org/officeDocument/2006/relationships/hyperlink" Target="https://perma.cc/8V7H-ERWB" TargetMode="External"/><Relationship Id="rId143" Type="http://schemas.openxmlformats.org/officeDocument/2006/relationships/hyperlink" Target="https://perma.cc/MD4P-UBCW" TargetMode="External"/><Relationship Id="rId144" Type="http://schemas.openxmlformats.org/officeDocument/2006/relationships/hyperlink" Target="https://perma.cc/5QGW-U6WM" TargetMode="External"/><Relationship Id="rId145" Type="http://schemas.openxmlformats.org/officeDocument/2006/relationships/hyperlink" Target="https://perma.cc/AXN9-CE3G" TargetMode="External"/><Relationship Id="rId146" Type="http://schemas.openxmlformats.org/officeDocument/2006/relationships/hyperlink" Target="https://perma.cc/9ZEP-7B83" TargetMode="External"/><Relationship Id="rId147" Type="http://schemas.openxmlformats.org/officeDocument/2006/relationships/hyperlink" Target="https://perma.cc/7QPS-RSQL" TargetMode="External"/><Relationship Id="rId148" Type="http://schemas.openxmlformats.org/officeDocument/2006/relationships/hyperlink" Target="https://perma.cc/G4AB-64JA" TargetMode="External"/><Relationship Id="rId149" Type="http://schemas.openxmlformats.org/officeDocument/2006/relationships/hyperlink" Target="https://perma.cc/6F3G-4PAR" TargetMode="External"/><Relationship Id="rId150" Type="http://schemas.openxmlformats.org/officeDocument/2006/relationships/hyperlink" Target="https://perma.cc/9Q3E-VR7L" TargetMode="External"/><Relationship Id="rId151" Type="http://schemas.openxmlformats.org/officeDocument/2006/relationships/hyperlink" Target="https://perma.cc/V9M6-YBY2" TargetMode="External"/><Relationship Id="rId152" Type="http://schemas.openxmlformats.org/officeDocument/2006/relationships/hyperlink" Target="https://perma.cc/25TW-MM2C" TargetMode="External"/><Relationship Id="rId153" Type="http://schemas.openxmlformats.org/officeDocument/2006/relationships/hyperlink" Target="https://perma.cc/GC8W-EK3F" TargetMode="External"/><Relationship Id="rId154" Type="http://schemas.openxmlformats.org/officeDocument/2006/relationships/hyperlink" Target="https://perma.cc/5KDS-LQ3K" TargetMode="External"/><Relationship Id="rId155" Type="http://schemas.openxmlformats.org/officeDocument/2006/relationships/hyperlink" Target="https://perma.cc/6GK7-96PT" TargetMode="External"/><Relationship Id="rId156" Type="http://schemas.openxmlformats.org/officeDocument/2006/relationships/hyperlink" Target="https://perma.cc/4N26-AXM9" TargetMode="External"/><Relationship Id="rId157" Type="http://schemas.openxmlformats.org/officeDocument/2006/relationships/hyperlink" Target="https://perma.cc/TY5H-3Q6T" TargetMode="External"/><Relationship Id="rId158" Type="http://schemas.openxmlformats.org/officeDocument/2006/relationships/hyperlink" Target="https://perma.cc/EFW3-HCXG" TargetMode="External"/><Relationship Id="rId159" Type="http://schemas.openxmlformats.org/officeDocument/2006/relationships/hyperlink" Target="https://perma.cc/FX6U-QFKN" TargetMode="External"/><Relationship Id="rId160" Type="http://schemas.openxmlformats.org/officeDocument/2006/relationships/hyperlink" Target="https://tile.loc.gov/storage-services/service/ll/llglrd/2019668148/2019668148.pdf" TargetMode="External"/><Relationship Id="rId161" Type="http://schemas.openxmlformats.org/officeDocument/2006/relationships/hyperlink" Target="https://perma.cc/7RVL-FKYJ" TargetMode="External"/><Relationship Id="rId162" Type="http://schemas.openxmlformats.org/officeDocument/2006/relationships/hyperlink" Target="https://perma.cc/JG54-PDHV" TargetMode="External"/><Relationship Id="rId163" Type="http://schemas.openxmlformats.org/officeDocument/2006/relationships/hyperlink" Target="https://perma.cc/6WYC-RZRP" TargetMode="External"/><Relationship Id="rId164" Type="http://schemas.openxmlformats.org/officeDocument/2006/relationships/hyperlink" Target="https://perma.cc/9BTK-AB66" TargetMode="External"/><Relationship Id="rId165" Type="http://schemas.openxmlformats.org/officeDocument/2006/relationships/hyperlink" Target="https://perma.cc/B3SZ-7ACL" TargetMode="External"/><Relationship Id="rId166" Type="http://schemas.openxmlformats.org/officeDocument/2006/relationships/hyperlink" Target="https://perma.cc/JRH6-X2H6" TargetMode="External"/><Relationship Id="rId167" Type="http://schemas.openxmlformats.org/officeDocument/2006/relationships/hyperlink" Target="https://perma.cc/YN6J-HYHF" TargetMode="External"/><Relationship Id="rId168" Type="http://schemas.openxmlformats.org/officeDocument/2006/relationships/hyperlink" Target="https://perma.cc/2ACX-8BFD" TargetMode="External"/><Relationship Id="rId169" Type="http://schemas.openxmlformats.org/officeDocument/2006/relationships/hyperlink" Target="https://perma.cc/V8M2-T2TR" TargetMode="External"/><Relationship Id="rId170" Type="http://schemas.openxmlformats.org/officeDocument/2006/relationships/hyperlink" Target="https://perma.cc/UPV9-DFAE" TargetMode="External"/><Relationship Id="rId171" Type="http://schemas.openxmlformats.org/officeDocument/2006/relationships/hyperlink" Target="https://perma.cc/886P-P9M6" TargetMode="External"/><Relationship Id="rId172" Type="http://schemas.openxmlformats.org/officeDocument/2006/relationships/hyperlink" Target="https://perma.cc/LHF6-2CNX" TargetMode="External"/><Relationship Id="rId173" Type="http://schemas.openxmlformats.org/officeDocument/2006/relationships/hyperlink" Target="https://perma.cc/YHU7-KG5Z" TargetMode="External"/><Relationship Id="rId174" Type="http://schemas.openxmlformats.org/officeDocument/2006/relationships/hyperlink" Target="https://perma.cc/9EAZ-LS79" TargetMode="External"/><Relationship Id="rId175" Type="http://schemas.openxmlformats.org/officeDocument/2006/relationships/hyperlink" Target="https://perma.cc/WP69-PFRA" TargetMode="External"/><Relationship Id="rId176" Type="http://schemas.openxmlformats.org/officeDocument/2006/relationships/hyperlink" Target="https://perma.cc/YQX5-BJWK" TargetMode="External"/><Relationship Id="rId177" Type="http://schemas.openxmlformats.org/officeDocument/2006/relationships/hyperlink" Target="https://perma.cc/557J-XDBA" TargetMode="External"/><Relationship Id="rId178" Type="http://schemas.openxmlformats.org/officeDocument/2006/relationships/hyperlink" Target="https://perma.cc/K64T-4AVE" TargetMode="External"/><Relationship Id="rId179" Type="http://schemas.openxmlformats.org/officeDocument/2006/relationships/hyperlink" Target="https://perma.cc/M9U6-PVJP" TargetMode="External"/><Relationship Id="rId180" Type="http://schemas.openxmlformats.org/officeDocument/2006/relationships/hyperlink" Target="https://perma.cc/LRZ2-ZPG9" TargetMode="External"/><Relationship Id="rId181" Type="http://schemas.openxmlformats.org/officeDocument/2006/relationships/hyperlink" Target="https://perma.cc/8K73-6G8E" TargetMode="External"/><Relationship Id="rId182" Type="http://schemas.openxmlformats.org/officeDocument/2006/relationships/hyperlink" Target="https://perma.cc/A9QQ-A644" TargetMode="External"/><Relationship Id="rId183" Type="http://schemas.openxmlformats.org/officeDocument/2006/relationships/hyperlink" Target="https://perma.cc/APJ7-QBRE" TargetMode="External"/><Relationship Id="rId184" Type="http://schemas.openxmlformats.org/officeDocument/2006/relationships/hyperlink" Target="https://perma.cc/9UCN-D82L" TargetMode="External"/><Relationship Id="rId185" Type="http://schemas.openxmlformats.org/officeDocument/2006/relationships/hyperlink" Target="https://perma.cc/LJ9J-7FS7" TargetMode="External"/><Relationship Id="rId186" Type="http://schemas.openxmlformats.org/officeDocument/2006/relationships/hyperlink" Target="https://perma.cc/33HJ-V9EY" TargetMode="External"/><Relationship Id="rId187" Type="http://schemas.openxmlformats.org/officeDocument/2006/relationships/hyperlink" Target="https://perma.cc/DGN2-JCZY" TargetMode="External"/><Relationship Id="rId188" Type="http://schemas.openxmlformats.org/officeDocument/2006/relationships/hyperlink" Target="https://perma.cc/EAZ2-7YCQ" TargetMode="External"/><Relationship Id="rId189" Type="http://schemas.openxmlformats.org/officeDocument/2006/relationships/hyperlink" Target="https://perma.cc/FX9H-8WWQ" TargetMode="External"/><Relationship Id="rId190" Type="http://schemas.openxmlformats.org/officeDocument/2006/relationships/hyperlink" Target="https://perma.cc/DBZ9-E66N" TargetMode="External"/><Relationship Id="rId191" Type="http://schemas.openxmlformats.org/officeDocument/2006/relationships/hyperlink" Target="https://perma.cc/RXB3-F447" TargetMode="External"/><Relationship Id="rId192" Type="http://schemas.openxmlformats.org/officeDocument/2006/relationships/hyperlink" Target="https://perma.cc/8B49-DUD8" TargetMode="External"/><Relationship Id="rId193" Type="http://schemas.openxmlformats.org/officeDocument/2006/relationships/hyperlink" Target="https://perma.cc/3PYK-YC36" TargetMode="External"/><Relationship Id="rId194" Type="http://schemas.openxmlformats.org/officeDocument/2006/relationships/hyperlink" Target="https://perma.cc/X54X-TCVT" TargetMode="External"/><Relationship Id="rId195" Type="http://schemas.openxmlformats.org/officeDocument/2006/relationships/hyperlink" Target="https://perma.cc/8VBN-PY93" TargetMode="External"/><Relationship Id="rId196" Type="http://schemas.openxmlformats.org/officeDocument/2006/relationships/hyperlink" Target="https://perma.cc/S7JH-2AX6" TargetMode="External"/><Relationship Id="rId197" Type="http://schemas.openxmlformats.org/officeDocument/2006/relationships/hyperlink" Target="https://perma.cc/9Y23-5L4E" TargetMode="External"/><Relationship Id="rId198" Type="http://schemas.openxmlformats.org/officeDocument/2006/relationships/hyperlink" Target="https://perma.cc/XAW8-FT7N" TargetMode="External"/><Relationship Id="rId199" Type="http://schemas.openxmlformats.org/officeDocument/2006/relationships/hyperlink" Target="https://perma.cc/QW4Q-YQQG" TargetMode="External"/><Relationship Id="rId200" Type="http://schemas.openxmlformats.org/officeDocument/2006/relationships/hyperlink" Target="https://perma.cc/9F7Y-7NYA" TargetMode="External"/><Relationship Id="rId201" Type="http://schemas.openxmlformats.org/officeDocument/2006/relationships/hyperlink" Target="https://perma.cc/7V32-R3CA" TargetMode="External"/><Relationship Id="rId202" Type="http://schemas.openxmlformats.org/officeDocument/2006/relationships/hyperlink" Target="https://perma.cc/LD6N-9Y6A" TargetMode="External"/><Relationship Id="rId203" Type="http://schemas.openxmlformats.org/officeDocument/2006/relationships/hyperlink" Target="https://perma.cc/ZAT4-8EE9" TargetMode="External"/><Relationship Id="rId204" Type="http://schemas.openxmlformats.org/officeDocument/2006/relationships/hyperlink" Target="https://perma.cc/KU5K-C4DT" TargetMode="External"/><Relationship Id="rId205" Type="http://schemas.openxmlformats.org/officeDocument/2006/relationships/hyperlink" Target="https://perma.cc/E25M-HL2P" TargetMode="External"/><Relationship Id="rId206" Type="http://schemas.openxmlformats.org/officeDocument/2006/relationships/hyperlink" Target="https://perma.cc/C7FV-NLDR" TargetMode="External"/><Relationship Id="rId207" Type="http://schemas.openxmlformats.org/officeDocument/2006/relationships/hyperlink" Target="https://perma.cc/8HV8-52NQ" TargetMode="External"/><Relationship Id="rId208" Type="http://schemas.openxmlformats.org/officeDocument/2006/relationships/hyperlink" Target="https://perma.cc/L8W8-6QNV" TargetMode="External"/><Relationship Id="rId209" Type="http://schemas.openxmlformats.org/officeDocument/2006/relationships/hyperlink" Target="https://perma.cc/86FL-9FWU" TargetMode="External"/><Relationship Id="rId210" Type="http://schemas.openxmlformats.org/officeDocument/2006/relationships/hyperlink" Target="https://perma.cc/93FC-Z7M8" TargetMode="External"/><Relationship Id="rId211" Type="http://schemas.openxmlformats.org/officeDocument/2006/relationships/hyperlink" Target="https://perma.cc/U2DS-ZUGJ" TargetMode="External"/><Relationship Id="rId212" Type="http://schemas.openxmlformats.org/officeDocument/2006/relationships/hyperlink" Target="https://perma.cc/SQD2-TW83" TargetMode="External"/><Relationship Id="rId213" Type="http://schemas.openxmlformats.org/officeDocument/2006/relationships/hyperlink" Target="https://perma.cc/7CCP-2BYV" TargetMode="External"/><Relationship Id="rId214" Type="http://schemas.openxmlformats.org/officeDocument/2006/relationships/hyperlink" Target="https://perma.cc/CL3U-74WS" TargetMode="External"/><Relationship Id="rId215" Type="http://schemas.openxmlformats.org/officeDocument/2006/relationships/hyperlink" Target="https://perma.cc/69RQ-R4LM" TargetMode="External"/><Relationship Id="rId216" Type="http://schemas.openxmlformats.org/officeDocument/2006/relationships/hyperlink" Target="https://perma.cc/UN4D-8QKM" TargetMode="External"/><Relationship Id="rId217" Type="http://schemas.openxmlformats.org/officeDocument/2006/relationships/hyperlink" Target="https://perma.cc/5UCK-BXAE" TargetMode="External"/><Relationship Id="rId218" Type="http://schemas.openxmlformats.org/officeDocument/2006/relationships/hyperlink" Target="https://perma.cc/48Z6-RTXP" TargetMode="External"/><Relationship Id="rId219" Type="http://schemas.openxmlformats.org/officeDocument/2006/relationships/hyperlink" Target="https://perma.cc/84NK-BZJU" TargetMode="External"/><Relationship Id="rId220" Type="http://schemas.openxmlformats.org/officeDocument/2006/relationships/hyperlink" Target="https://perma.cc/DXK2-2X6G" TargetMode="External"/><Relationship Id="rId221" Type="http://schemas.openxmlformats.org/officeDocument/2006/relationships/hyperlink" Target="https://perma.cc/GMA9-NKRM" TargetMode="External"/><Relationship Id="rId222" Type="http://schemas.openxmlformats.org/officeDocument/2006/relationships/hyperlink" Target="https://perma.cc/65BX-WUU8" TargetMode="External"/><Relationship Id="rId223" Type="http://schemas.openxmlformats.org/officeDocument/2006/relationships/hyperlink" Target="https://perma.cc/7HTM-9SJ7" TargetMode="External"/><Relationship Id="rId224" Type="http://schemas.openxmlformats.org/officeDocument/2006/relationships/hyperlink" Target="https://perma.cc/6UJE-HY55" TargetMode="External"/><Relationship Id="rId225" Type="http://schemas.openxmlformats.org/officeDocument/2006/relationships/hyperlink" Target="https://perma.cc/74SL-7UVZ" TargetMode="External"/><Relationship Id="rId226" Type="http://schemas.openxmlformats.org/officeDocument/2006/relationships/hyperlink" Target="https://perma.cc/CT73-3MFR" TargetMode="External"/><Relationship Id="rId227" Type="http://schemas.openxmlformats.org/officeDocument/2006/relationships/hyperlink" Target="https://perma.cc/3KFN-D8TM" TargetMode="External"/><Relationship Id="rId228" Type="http://schemas.openxmlformats.org/officeDocument/2006/relationships/hyperlink" Target="https://perma.cc/5QCN-DYSN" TargetMode="External"/><Relationship Id="rId229" Type="http://schemas.openxmlformats.org/officeDocument/2006/relationships/hyperlink" Target="https://perma.cc/Y54A-6TQG" TargetMode="External"/><Relationship Id="rId230" Type="http://schemas.openxmlformats.org/officeDocument/2006/relationships/hyperlink" Target="https://perma.cc/PEJ8-9VNS" TargetMode="External"/><Relationship Id="rId231" Type="http://schemas.openxmlformats.org/officeDocument/2006/relationships/hyperlink" Target="https://perma.cc/69GL-QY6H" TargetMode="External"/><Relationship Id="rId232" Type="http://schemas.openxmlformats.org/officeDocument/2006/relationships/hyperlink" Target="https://perma.cc/3X68-VNS2" TargetMode="External"/><Relationship Id="rId233" Type="http://schemas.openxmlformats.org/officeDocument/2006/relationships/hyperlink" Target="https://perma.cc/SJ5S-WJC9" TargetMode="External"/><Relationship Id="rId234" Type="http://schemas.openxmlformats.org/officeDocument/2006/relationships/hyperlink" Target="https://perma.cc/MX4F-29YY" TargetMode="External"/><Relationship Id="rId235" Type="http://schemas.openxmlformats.org/officeDocument/2006/relationships/hyperlink" Target="https://perma.cc/JE9H-3JMY" TargetMode="External"/><Relationship Id="rId236" Type="http://schemas.openxmlformats.org/officeDocument/2006/relationships/hyperlink" Target="https://perma.cc/856B-8JQ8" TargetMode="External"/><Relationship Id="rId237" Type="http://schemas.openxmlformats.org/officeDocument/2006/relationships/hyperlink" Target="https://perma.cc/VY45-ZFKF" TargetMode="External"/><Relationship Id="rId238" Type="http://schemas.openxmlformats.org/officeDocument/2006/relationships/hyperlink" Target="https://perma.cc/2US7-KMCE" TargetMode="External"/><Relationship Id="rId239" Type="http://schemas.openxmlformats.org/officeDocument/2006/relationships/hyperlink" Target="https://perma.cc/PW4D-5WNM" TargetMode="External"/><Relationship Id="rId240" Type="http://schemas.openxmlformats.org/officeDocument/2006/relationships/hyperlink" Target="https://perma.cc/8KFG-FCS3" TargetMode="External"/><Relationship Id="rId241" Type="http://schemas.openxmlformats.org/officeDocument/2006/relationships/hyperlink" Target="https://perma.cc/LYT8-77NK" TargetMode="External"/><Relationship Id="rId242" Type="http://schemas.openxmlformats.org/officeDocument/2006/relationships/hyperlink" Target="https://perma.cc/9QMF-5AAA" TargetMode="External"/><Relationship Id="rId243" Type="http://schemas.openxmlformats.org/officeDocument/2006/relationships/hyperlink" Target="https://perma.cc/2Z89-8BJW" TargetMode="External"/><Relationship Id="rId244" Type="http://schemas.openxmlformats.org/officeDocument/2006/relationships/hyperlink" Target="https://perma.cc/SJC3-W9S9" TargetMode="External"/><Relationship Id="rId245" Type="http://schemas.openxmlformats.org/officeDocument/2006/relationships/hyperlink" Target="https://perma.cc/4QSS-MGVK" TargetMode="External"/><Relationship Id="rId246" Type="http://schemas.openxmlformats.org/officeDocument/2006/relationships/hyperlink" Target="https://perma.cc/D3DN-BXE9" TargetMode="External"/><Relationship Id="rId247" Type="http://schemas.openxmlformats.org/officeDocument/2006/relationships/hyperlink" Target="https://perma.cc/SRH7-MSEL" TargetMode="External"/><Relationship Id="rId248" Type="http://schemas.openxmlformats.org/officeDocument/2006/relationships/hyperlink" Target="https://perma.cc/2MVS-JG4X" TargetMode="External"/><Relationship Id="rId249" Type="http://schemas.openxmlformats.org/officeDocument/2006/relationships/hyperlink" Target="https://perma.cc/9V8R-2GS9" TargetMode="External"/><Relationship Id="rId250" Type="http://schemas.openxmlformats.org/officeDocument/2006/relationships/hyperlink" Target="https://perma.cc/CL9W-F7VC" TargetMode="External"/><Relationship Id="rId251" Type="http://schemas.openxmlformats.org/officeDocument/2006/relationships/hyperlink" Target="https://perma.cc/F9PL-FA5D" TargetMode="External"/><Relationship Id="rId252" Type="http://schemas.openxmlformats.org/officeDocument/2006/relationships/hyperlink" Target="https://perma.cc/PBU8-BYAU" TargetMode="External"/><Relationship Id="rId253" Type="http://schemas.openxmlformats.org/officeDocument/2006/relationships/hyperlink" Target="https://perma.cc/5U37-HR83" TargetMode="External"/><Relationship Id="rId254" Type="http://schemas.openxmlformats.org/officeDocument/2006/relationships/hyperlink" Target="https://perma.cc/YD3E-HTR5" TargetMode="External"/><Relationship Id="rId255" Type="http://schemas.openxmlformats.org/officeDocument/2006/relationships/hyperlink" Target="https://perma.cc/A763-4FP6" TargetMode="External"/><Relationship Id="rId256" Type="http://schemas.openxmlformats.org/officeDocument/2006/relationships/hyperlink" Target="https://perma.cc/WR7T-VGNW" TargetMode="External"/><Relationship Id="rId257" Type="http://schemas.openxmlformats.org/officeDocument/2006/relationships/hyperlink" Target="https://perma.cc/CG7D-7AB5" TargetMode="External"/><Relationship Id="rId258" Type="http://schemas.openxmlformats.org/officeDocument/2006/relationships/hyperlink" Target="https://perma.cc/XY84-GQB8" TargetMode="External"/><Relationship Id="rId259" Type="http://schemas.openxmlformats.org/officeDocument/2006/relationships/hyperlink" Target="https://perma.cc/SH7Y-A93F" TargetMode="External"/><Relationship Id="rId260" Type="http://schemas.openxmlformats.org/officeDocument/2006/relationships/hyperlink" Target="https://perma.cc/22P3-8CPC" TargetMode="External"/><Relationship Id="rId261" Type="http://schemas.openxmlformats.org/officeDocument/2006/relationships/hyperlink" Target="https://perma.cc/MJ77-HUBF" TargetMode="External"/><Relationship Id="rId262" Type="http://schemas.openxmlformats.org/officeDocument/2006/relationships/hyperlink" Target="https://perma.cc/7SXY-3BR5" TargetMode="External"/><Relationship Id="rId263" Type="http://schemas.openxmlformats.org/officeDocument/2006/relationships/hyperlink" Target="https://perma.cc/W5TC-RG6N" TargetMode="External"/><Relationship Id="rId264" Type="http://schemas.openxmlformats.org/officeDocument/2006/relationships/hyperlink" Target="https://perma.cc/C5P9-SHH4" TargetMode="External"/><Relationship Id="rId265" Type="http://schemas.openxmlformats.org/officeDocument/2006/relationships/hyperlink" Target="https://perma.cc/UF5B-GB2Q" TargetMode="External"/><Relationship Id="rId266" Type="http://schemas.openxmlformats.org/officeDocument/2006/relationships/hyperlink" Target="https://perma.cc/T4NS-7S93" TargetMode="External"/><Relationship Id="rId267" Type="http://schemas.openxmlformats.org/officeDocument/2006/relationships/hyperlink" Target="https://perma.cc/GX8X-LX2P" TargetMode="External"/><Relationship Id="rId268" Type="http://schemas.openxmlformats.org/officeDocument/2006/relationships/hyperlink" Target="https://perma.cc/AKG5-TJLF" TargetMode="External"/><Relationship Id="rId269" Type="http://schemas.openxmlformats.org/officeDocument/2006/relationships/hyperlink" Target="https://perma.cc/23BY-YW6P" TargetMode="External"/><Relationship Id="rId270" Type="http://schemas.openxmlformats.org/officeDocument/2006/relationships/hyperlink" Target="https://perma.cc/BT5T-EXU8" TargetMode="External"/><Relationship Id="rId271" Type="http://schemas.openxmlformats.org/officeDocument/2006/relationships/hyperlink" Target="https://perma.cc/D5F2-3VLY" TargetMode="External"/><Relationship Id="rId272" Type="http://schemas.openxmlformats.org/officeDocument/2006/relationships/hyperlink" Target="https://perma.cc/7V67-5C86" TargetMode="External"/><Relationship Id="rId273" Type="http://schemas.openxmlformats.org/officeDocument/2006/relationships/hyperlink" Target="https://perma.cc/U7ZB-NUAL" TargetMode="External"/><Relationship Id="rId274" Type="http://schemas.openxmlformats.org/officeDocument/2006/relationships/hyperlink" Target="https://perma.cc/6FRA-SLHP" TargetMode="External"/><Relationship Id="rId275" Type="http://schemas.openxmlformats.org/officeDocument/2006/relationships/hyperlink" Target="https://perma.cc/WM33-X2UM" TargetMode="External"/><Relationship Id="rId276" Type="http://schemas.openxmlformats.org/officeDocument/2006/relationships/hyperlink" Target="https://perma.cc/5KZV-XDDN" TargetMode="External"/><Relationship Id="rId277" Type="http://schemas.openxmlformats.org/officeDocument/2006/relationships/hyperlink" Target="https://perma.cc/CA63-4N84" TargetMode="External"/><Relationship Id="rId278" Type="http://schemas.openxmlformats.org/officeDocument/2006/relationships/hyperlink" Target="https://perma.cc/88VD-XJZL" TargetMode="External"/><Relationship Id="rId279" Type="http://schemas.openxmlformats.org/officeDocument/2006/relationships/hyperlink" Target="https://perma.cc/V2GA-2M38" TargetMode="External"/><Relationship Id="rId280" Type="http://schemas.openxmlformats.org/officeDocument/2006/relationships/hyperlink" Target="https://perma.cc/NN2A-TAB5" TargetMode="External"/><Relationship Id="rId281" Type="http://schemas.openxmlformats.org/officeDocument/2006/relationships/hyperlink" Target="https://perma.cc/6J6N-34CL" TargetMode="External"/><Relationship Id="rId282" Type="http://schemas.openxmlformats.org/officeDocument/2006/relationships/hyperlink" Target="https://perma.cc/64RS-3E95" TargetMode="External"/><Relationship Id="rId283" Type="http://schemas.openxmlformats.org/officeDocument/2006/relationships/hyperlink" Target="https://perma.cc/9HEQ-ZPH4" TargetMode="External"/><Relationship Id="rId284" Type="http://schemas.openxmlformats.org/officeDocument/2006/relationships/hyperlink" Target="https://perma.cc/V552-BSBU" TargetMode="External"/><Relationship Id="rId285" Type="http://schemas.openxmlformats.org/officeDocument/2006/relationships/hyperlink" Target="https://perma.cc/MDQ6-HXHR" TargetMode="External"/><Relationship Id="rId286" Type="http://schemas.openxmlformats.org/officeDocument/2006/relationships/hyperlink" Target="https://perma.cc/6KMQ-85A9" TargetMode="External"/><Relationship Id="rId287" Type="http://schemas.openxmlformats.org/officeDocument/2006/relationships/hyperlink" Target="https://perma.cc/2FZT-8W9U" TargetMode="External"/><Relationship Id="rId288" Type="http://schemas.openxmlformats.org/officeDocument/2006/relationships/hyperlink" Target="https://perma.cc/T8GA-856T" TargetMode="External"/><Relationship Id="rId289" Type="http://schemas.openxmlformats.org/officeDocument/2006/relationships/hyperlink" Target="https://perma.cc/S95K-M8K7" TargetMode="External"/><Relationship Id="rId290" Type="http://schemas.openxmlformats.org/officeDocument/2006/relationships/hyperlink" Target="https://perma.cc/9S9Q-3MAR" TargetMode="External"/><Relationship Id="rId291" Type="http://schemas.openxmlformats.org/officeDocument/2006/relationships/hyperlink" Target="https://perma.cc/6NNQ-3H76" TargetMode="External"/><Relationship Id="rId292" Type="http://schemas.openxmlformats.org/officeDocument/2006/relationships/hyperlink" Target="https://perma.cc/C897-ZS9T" TargetMode="External"/><Relationship Id="rId293" Type="http://schemas.openxmlformats.org/officeDocument/2006/relationships/hyperlink" Target="https://perma.cc/KY77-VZ6K" TargetMode="External"/><Relationship Id="rId294" Type="http://schemas.openxmlformats.org/officeDocument/2006/relationships/hyperlink" Target="https://perma.cc/TPT8-DLBP" TargetMode="External"/><Relationship Id="rId295" Type="http://schemas.openxmlformats.org/officeDocument/2006/relationships/hyperlink" Target="https://perma.cc/PP49-UUM4" TargetMode="External"/><Relationship Id="rId296" Type="http://schemas.openxmlformats.org/officeDocument/2006/relationships/hyperlink" Target="https://perma.cc/Y3Z7-WB6U" TargetMode="External"/><Relationship Id="rId297" Type="http://schemas.openxmlformats.org/officeDocument/2006/relationships/hyperlink" Target="https://perma.cc/5GEA-YVHC" TargetMode="External"/><Relationship Id="rId298" Type="http://schemas.openxmlformats.org/officeDocument/2006/relationships/hyperlink" Target="https://perma.cc/5SGL-PPJM" TargetMode="External"/><Relationship Id="rId299" Type="http://schemas.openxmlformats.org/officeDocument/2006/relationships/hyperlink" Target="https://perma.cc/4DTG-7NF6" TargetMode="External"/><Relationship Id="rId300" Type="http://schemas.openxmlformats.org/officeDocument/2006/relationships/hyperlink" Target="https://perma.cc/ZM2C-E9P3" TargetMode="External"/><Relationship Id="rId301" Type="http://schemas.openxmlformats.org/officeDocument/2006/relationships/hyperlink" Target="https://perma.cc/KB96-BRAU" TargetMode="External"/><Relationship Id="rId302" Type="http://schemas.openxmlformats.org/officeDocument/2006/relationships/hyperlink" Target="https://perma.cc/P4BB-ASBA" TargetMode="External"/><Relationship Id="rId303" Type="http://schemas.openxmlformats.org/officeDocument/2006/relationships/hyperlink" Target="https://perma.cc/G4Y7-A59M" TargetMode="External"/><Relationship Id="rId304" Type="http://schemas.openxmlformats.org/officeDocument/2006/relationships/hyperlink" Target="https://thelawreviews.co.uk/title/the-virtual-currency-regulation-review/spain" TargetMode="External"/><Relationship Id="rId305" Type="http://schemas.openxmlformats.org/officeDocument/2006/relationships/hyperlink" Target="https://perma.cc/LBM4-4JLA" TargetMode="External"/><Relationship Id="rId306" Type="http://schemas.openxmlformats.org/officeDocument/2006/relationships/hyperlink" Target="https://perma.cc/4ESB-JW85" TargetMode="External"/><Relationship Id="rId307" Type="http://schemas.openxmlformats.org/officeDocument/2006/relationships/hyperlink" Target="https://perma.cc/GRK3-G3RK" TargetMode="External"/><Relationship Id="rId308" Type="http://schemas.openxmlformats.org/officeDocument/2006/relationships/hyperlink" Target="https://perma.cc/LE37-X7YV" TargetMode="External"/><Relationship Id="rId309" Type="http://schemas.openxmlformats.org/officeDocument/2006/relationships/hyperlink" Target="https://perma.cc/T6YJ-2LZ4" TargetMode="External"/><Relationship Id="rId310" Type="http://schemas.openxmlformats.org/officeDocument/2006/relationships/hyperlink" Target="https://perma.cc/S3AQ-J2XH" TargetMode="External"/><Relationship Id="rId311" Type="http://schemas.openxmlformats.org/officeDocument/2006/relationships/hyperlink" Target="https://perma.cc/KD5A-MLGD" TargetMode="External"/><Relationship Id="rId312" Type="http://schemas.openxmlformats.org/officeDocument/2006/relationships/hyperlink" Target="https://perma.cc/8BH5-WVZC" TargetMode="External"/><Relationship Id="rId313" Type="http://schemas.openxmlformats.org/officeDocument/2006/relationships/hyperlink" Target="https://perma.cc/4YC3-CU2L" TargetMode="External"/><Relationship Id="rId314" Type="http://schemas.openxmlformats.org/officeDocument/2006/relationships/hyperlink" Target="https://perma.cc/S86K-URLX" TargetMode="External"/><Relationship Id="rId315" Type="http://schemas.openxmlformats.org/officeDocument/2006/relationships/hyperlink" Target="https://perma.cc/AQL8-HQG9" TargetMode="External"/><Relationship Id="rId316" Type="http://schemas.openxmlformats.org/officeDocument/2006/relationships/hyperlink" Target="https://perma.cc/Z5GU-KNS4" TargetMode="External"/><Relationship Id="rId317" Type="http://schemas.openxmlformats.org/officeDocument/2006/relationships/hyperlink" Target="https://perma.cc/M8ET-S8QL" TargetMode="External"/><Relationship Id="rId318" Type="http://schemas.openxmlformats.org/officeDocument/2006/relationships/hyperlink" Target="https://perma.cc/2ZZ7-QZB2" TargetMode="External"/><Relationship Id="rId319" Type="http://schemas.openxmlformats.org/officeDocument/2006/relationships/hyperlink" Target="https://perma.cc/X9EC-USZF" TargetMode="External"/><Relationship Id="rId320" Type="http://schemas.openxmlformats.org/officeDocument/2006/relationships/hyperlink" Target="https://perma.cc/ZGY7-FFPY" TargetMode="External"/><Relationship Id="rId321" Type="http://schemas.openxmlformats.org/officeDocument/2006/relationships/hyperlink" Target="https://perma.cc/AZ6M-5D6G" TargetMode="External"/><Relationship Id="rId322" Type="http://schemas.openxmlformats.org/officeDocument/2006/relationships/hyperlink" Target="https://perma.cc/5NF4-2YP6" TargetMode="External"/><Relationship Id="rId323" Type="http://schemas.openxmlformats.org/officeDocument/2006/relationships/hyperlink" Target="https://perma.cc/85ZL-QHRJ" TargetMode="External"/><Relationship Id="rId324" Type="http://schemas.openxmlformats.org/officeDocument/2006/relationships/hyperlink" Target="https://perma.cc/XGR8-T3BH" TargetMode="External"/><Relationship Id="rId325" Type="http://schemas.openxmlformats.org/officeDocument/2006/relationships/hyperlink" Target="https://perma.cc/35NP-36WM" TargetMode="External"/><Relationship Id="rId326" Type="http://schemas.openxmlformats.org/officeDocument/2006/relationships/hyperlink" Target="https://perma.cc/FR4Z-PX2F" TargetMode="External"/><Relationship Id="rId327" Type="http://schemas.openxmlformats.org/officeDocument/2006/relationships/hyperlink" Target="https://perma.cc/SVX5-S9B8" TargetMode="External"/><Relationship Id="rId328" Type="http://schemas.openxmlformats.org/officeDocument/2006/relationships/hyperlink" Target="https://perma.cc/FGL7-GCZY" TargetMode="External"/><Relationship Id="rId329" Type="http://schemas.openxmlformats.org/officeDocument/2006/relationships/hyperlink" Target="https://perma.cc/66ME-U2L6" TargetMode="External"/><Relationship Id="rId330" Type="http://schemas.openxmlformats.org/officeDocument/2006/relationships/hyperlink" Target="https://perma.cc/MZQ2-LQKU" TargetMode="External"/><Relationship Id="rId331" Type="http://schemas.openxmlformats.org/officeDocument/2006/relationships/hyperlink" Target="https://perma.cc/3MLL-AHHC" TargetMode="External"/><Relationship Id="rId332" Type="http://schemas.openxmlformats.org/officeDocument/2006/relationships/hyperlink" Target="https://perma.cc/5365-6MC6" TargetMode="External"/><Relationship Id="rId333" Type="http://schemas.openxmlformats.org/officeDocument/2006/relationships/hyperlink" Target="https://www.gov.uk/hmrc-internal-manuals/cryptoassets-manual" TargetMode="External"/><Relationship Id="rId334" Type="http://schemas.openxmlformats.org/officeDocument/2006/relationships/hyperlink" Target="https://perma.cc/JC2U-GPUE" TargetMode="External"/><Relationship Id="rId335" Type="http://schemas.openxmlformats.org/officeDocument/2006/relationships/hyperlink" Target="https://perma.cc/HV24-9SUD" TargetMode="External"/><Relationship Id="rId336" Type="http://schemas.openxmlformats.org/officeDocument/2006/relationships/hyperlink" Target="https://perma.cc/2BAZ-5YNM" TargetMode="External"/><Relationship Id="rId337" Type="http://schemas.openxmlformats.org/officeDocument/2006/relationships/hyperlink" Target="https://perma.cc/8BX4-JRPQ" TargetMode="External"/><Relationship Id="rId338" Type="http://schemas.openxmlformats.org/officeDocument/2006/relationships/hyperlink" Target="https://perma.cc/GY3L-57JK" TargetMode="External"/><Relationship Id="rId339" Type="http://schemas.openxmlformats.org/officeDocument/2006/relationships/hyperlink" Target="https://perma.cc/B85E-M37X" TargetMode="External"/><Relationship Id="rId340" Type="http://schemas.openxmlformats.org/officeDocument/2006/relationships/hyperlink" Target="https://perma.cc/JZ2C-TBRN" TargetMode="External"/><Relationship Id="rId341" Type="http://schemas.openxmlformats.org/officeDocument/2006/relationships/hyperlink" Target="https://perma.cc/B3EL-93UB" TargetMode="External"/><Relationship Id="rId342" Type="http://schemas.openxmlformats.org/officeDocument/2006/relationships/hyperlink" Target="https://perma.cc/L9DA-W8GQ" TargetMode="External"/><Relationship Id="rId343" Type="http://schemas.openxmlformats.org/officeDocument/2006/relationships/hyperlink" Target="https://perma.cc/85WR-HJ7G" TargetMode="External"/><Relationship Id="rId344" Type="http://schemas.openxmlformats.org/officeDocument/2006/relationships/hyperlink" Target="https://perma.cc/HW5T-D37B" TargetMode="External"/><Relationship Id="rId345" Type="http://schemas.openxmlformats.org/officeDocument/2006/relationships/hyperlink" Target="https://perma.cc/W7E6-3K9B" TargetMode="External"/><Relationship Id="rId346" Type="http://schemas.openxmlformats.org/officeDocument/2006/relationships/hyperlink" Target="https://perma.cc/3TNK-8ZEZ" TargetMode="External"/><Relationship Id="rId347" Type="http://schemas.openxmlformats.org/officeDocument/2006/relationships/hyperlink" Target="https://perma.cc/GV8W-2CGY" TargetMode="External"/><Relationship Id="rId348" Type="http://schemas.openxmlformats.org/officeDocument/2006/relationships/hyperlink" Target="https://perma.cc/35TZ-8VPF" TargetMode="External"/><Relationship Id="rId349" Type="http://schemas.openxmlformats.org/officeDocument/2006/relationships/hyperlink" Target="https://perma.cc/J3K6-A2NL" TargetMode="External"/><Relationship Id="rId350" Type="http://schemas.openxmlformats.org/officeDocument/2006/relationships/hyperlink" Target="https://perma.cc/FPT4-CAWE" TargetMode="External"/><Relationship Id="rId351" Type="http://schemas.openxmlformats.org/officeDocument/2006/relationships/header" Target="header2.xml"/><Relationship Id="rId352" Type="http://schemas.openxmlformats.org/officeDocument/2006/relationships/footer" Target="footer3.xml"/><Relationship Id="rId353" Type="http://schemas.openxmlformats.org/officeDocument/2006/relationships/image" Target="media/image2.jpeg"/><Relationship Id="rId354" Type="http://schemas.openxmlformats.org/officeDocument/2006/relationships/header" Target="header3.xml"/><Relationship Id="rId355" Type="http://schemas.openxmlformats.org/officeDocument/2006/relationships/footer" Target="footer4.xml"/><Relationship Id="rId356" Type="http://schemas.openxmlformats.org/officeDocument/2006/relationships/image" Target="media/image3.jpeg"/><Relationship Id="rId3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 Library of Congress</dc:creator>
  <dc:title>Regulation of Cryptocurrency Around the World: November 2021 Update</dc:title>
  <dcterms:created xsi:type="dcterms:W3CDTF">2022-07-15T17:16:15Z</dcterms:created>
  <dcterms:modified xsi:type="dcterms:W3CDTF">2022-07-15T17:16:15Z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2021-11-22T00:00:00Z</vt:filetime>
  </property>
  <property fmtid="{D5CDD505-2E9C-101B-9397-08002B2CF9AE}" pid="3" name="Creator">
    <vt:lpwstr>Adobe Acrobat Pro DC (32-bit) 21.5.20060</vt:lpwstr>
  </property>
  <property fmtid="{D5CDD505-2E9C-101B-9397-08002B2CF9AE}" pid="4" name="LastSaved">
    <vt:filetime>2022-07-15T00:00:00Z</vt:filetime>
  </property>
</Properties>
</file>