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92A54" w14:textId="3DABD29E" w:rsidR="008D293A" w:rsidRPr="008D293A" w:rsidRDefault="008D293A" w:rsidP="008D293A">
      <w:pPr>
        <w:pStyle w:val="Heading1"/>
        <w:rPr>
          <w:rFonts w:ascii="TH SarabunPSK" w:eastAsia="Times New Roman" w:hAnsi="TH SarabunPSK" w:cs="TH SarabunPSK"/>
          <w:kern w:val="36"/>
          <w:sz w:val="48"/>
          <w:szCs w:val="48"/>
          <w14:ligatures w14:val="none"/>
        </w:rPr>
      </w:pPr>
      <w:r w:rsidRPr="008D293A">
        <w:rPr>
          <w:rFonts w:ascii="TH SarabunPSK" w:eastAsia="Times New Roman" w:hAnsi="TH SarabunPSK" w:cs="TH SarabunPSK" w:hint="cs"/>
          <w:cs/>
        </w:rPr>
        <w:t>หน่วยการเรียนรู้ที่ 1</w:t>
      </w:r>
      <w:r w:rsidR="002D2331">
        <w:rPr>
          <w:rFonts w:ascii="TH SarabunPSK" w:eastAsia="Times New Roman" w:hAnsi="TH SarabunPSK" w:cs="TH SarabunPSK" w:hint="cs"/>
        </w:rPr>
        <w:t xml:space="preserve"> </w:t>
      </w:r>
      <w:r w:rsidRPr="008D293A">
        <w:rPr>
          <w:rFonts w:ascii="TH SarabunPSK" w:eastAsia="Times New Roman" w:hAnsi="TH SarabunPSK" w:cs="TH SarabunPSK" w:hint="cs"/>
          <w:cs/>
        </w:rPr>
        <w:t>: ปัญหาการเมืองไทย</w:t>
      </w:r>
    </w:p>
    <w:p w14:paraId="3839BD25" w14:textId="77777777" w:rsidR="008D293A" w:rsidRPr="008D293A" w:rsidRDefault="008D293A">
      <w:pPr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noProof/>
        </w:rPr>
        <mc:AlternateContent>
          <mc:Choice Requires="wps">
            <w:drawing>
              <wp:inline distT="0" distB="0" distL="0" distR="0" wp14:anchorId="3D48F6E1" wp14:editId="3333E04B">
                <wp:extent cx="5731510" cy="1270"/>
                <wp:effectExtent l="0" t="31750" r="0" b="36830"/>
                <wp:docPr id="32797651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7D149E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1A0C1C" w14:textId="416A4498" w:rsidR="008D293A" w:rsidRPr="008D293A" w:rsidRDefault="008D293A">
      <w:pPr>
        <w:pStyle w:val="Heading2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ปัญหาการเมืองไทยที่พบได้บ่อย</w:t>
      </w:r>
    </w:p>
    <w:p w14:paraId="744F5593" w14:textId="77777777" w:rsidR="008D293A" w:rsidRPr="008D293A" w:rsidRDefault="008D293A">
      <w:pPr>
        <w:pStyle w:val="NormalWeb"/>
        <w:rPr>
          <w:rFonts w:ascii="TH SarabunPSK" w:hAnsi="TH SarabunPSK" w:cs="TH SarabunPSK"/>
        </w:rPr>
      </w:pPr>
      <w:r w:rsidRPr="008D293A">
        <w:rPr>
          <w:rFonts w:ascii="TH SarabunPSK" w:hAnsi="TH SarabunPSK" w:cs="TH SarabunPSK" w:hint="cs"/>
          <w:cs/>
        </w:rPr>
        <w:t>การเมืองไทยประสบปัญหาหลายรูปแบบที่ส่งผลต่อการทำงานของรัฐและคุณภาพชีวิตของประชาชน ปัญหาเด่นๆ ที่มักปรากฏ ได้แก่</w:t>
      </w:r>
    </w:p>
    <w:p w14:paraId="2292EC94" w14:textId="77777777" w:rsidR="008D293A" w:rsidRPr="008D293A" w:rsidRDefault="008D293A">
      <w:pPr>
        <w:pStyle w:val="NormalWeb"/>
        <w:numPr>
          <w:ilvl w:val="0"/>
          <w:numId w:val="1"/>
        </w:numPr>
        <w:rPr>
          <w:rFonts w:ascii="TH SarabunPSK" w:hAnsi="TH SarabunPSK" w:cs="TH SarabunPSK"/>
        </w:rPr>
      </w:pPr>
      <w:r w:rsidRPr="008D293A">
        <w:rPr>
          <w:rStyle w:val="Strong"/>
          <w:rFonts w:ascii="TH SarabunPSK" w:hAnsi="TH SarabunPSK" w:cs="TH SarabunPSK" w:hint="cs"/>
          <w:cs/>
        </w:rPr>
        <w:t>การซื้อสิทธิ์ขายเสียง (</w:t>
      </w:r>
      <w:r w:rsidRPr="008D293A">
        <w:rPr>
          <w:rStyle w:val="Strong"/>
          <w:rFonts w:ascii="TH SarabunPSK" w:hAnsi="TH SarabunPSK" w:cs="TH SarabunPSK" w:hint="cs"/>
        </w:rPr>
        <w:t>Vote-buying)</w:t>
      </w:r>
    </w:p>
    <w:p w14:paraId="798AAD1F" w14:textId="77777777" w:rsidR="008D293A" w:rsidRPr="008D293A" w:rsidRDefault="008D293A" w:rsidP="008D293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ความหมาย: พฤติกรรมที่มีการซื้อเสียงเลือกตั้งด้วยการให้เงินหรือผลประโยชน์อื่น ๆ แก่ผู้มีสิทธิลงคะแนน เพื่อแลกกับการลงคะแนนให้ผู้สมัครหรือพรรคการเมืองใดพรรคหนึ่ง</w:t>
      </w:r>
    </w:p>
    <w:p w14:paraId="582089C7" w14:textId="77777777" w:rsidR="008D293A" w:rsidRPr="008D293A" w:rsidRDefault="008D293A" w:rsidP="008D293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ลักษณะ: แบ่งออกเป็น 2 แบบหลัก คือ (ก) การกระทำโดยเจตนาของผู้หวังผลประโยชน์ที่ยอมจ่ายเงินเพื่อชิงเสียง และ (ข) การบีบบังคับหรือกดดันประชาชนให้ต้องยอมรับการแลกเปลี่ยน</w:t>
      </w:r>
    </w:p>
    <w:p w14:paraId="7352795F" w14:textId="77777777" w:rsidR="008D293A" w:rsidRPr="008D293A" w:rsidRDefault="008D293A" w:rsidP="008D293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ตัวอย่างที่เกิดขึ้น: ข่าวการแจกจ่ายเงินเพื่อซื้อเสียงในช่วงการเลือกตั้งนายกองค์การบริหารส่วนจังหวัด (อบจ.) ในจังหวัดปทุมธานี</w:t>
      </w:r>
    </w:p>
    <w:p w14:paraId="3E0728CC" w14:textId="77777777" w:rsidR="008D293A" w:rsidRPr="008D293A" w:rsidRDefault="008D293A">
      <w:pPr>
        <w:pStyle w:val="NormalWeb"/>
        <w:numPr>
          <w:ilvl w:val="0"/>
          <w:numId w:val="1"/>
        </w:numPr>
        <w:rPr>
          <w:rFonts w:ascii="TH SarabunPSK" w:hAnsi="TH SarabunPSK" w:cs="TH SarabunPSK"/>
        </w:rPr>
      </w:pPr>
      <w:r w:rsidRPr="008D293A">
        <w:rPr>
          <w:rStyle w:val="Strong"/>
          <w:rFonts w:ascii="TH SarabunPSK" w:hAnsi="TH SarabunPSK" w:cs="TH SarabunPSK" w:hint="cs"/>
          <w:cs/>
        </w:rPr>
        <w:t>การทุจริต (</w:t>
      </w:r>
      <w:r w:rsidRPr="008D293A">
        <w:rPr>
          <w:rStyle w:val="Strong"/>
          <w:rFonts w:ascii="TH SarabunPSK" w:hAnsi="TH SarabunPSK" w:cs="TH SarabunPSK" w:hint="cs"/>
        </w:rPr>
        <w:t>Corruption)</w:t>
      </w:r>
    </w:p>
    <w:p w14:paraId="33B4FA8B" w14:textId="77777777" w:rsidR="008D293A" w:rsidRPr="008D293A" w:rsidRDefault="008D293A" w:rsidP="008D293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สาเหตุสำคัญ: เกิดจากปัจจัยหลายด้าน แต่ 3 ปัจจัยหลักที่พบบ่อยได้แก่ (1) การขาดจิตสำนึกทางจริยธรรมของผู้ดำรงตำแหน่ง (2) ความไม่รู้หรือไม่เข้าใจในกฎเกณฑ์และระเบียบราชการ และ (3) ช่องโหว่ในกระบวนการจัดซื้อจัดจ้างและการบริหารจัดการทรัพยากร</w:t>
      </w:r>
    </w:p>
    <w:p w14:paraId="40FC7792" w14:textId="77777777" w:rsidR="008D293A" w:rsidRPr="008D293A" w:rsidRDefault="008D293A" w:rsidP="008D293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ความหมายของการทุจริต: การใช้อำนาจหน้าที่หรือทรัพยากรของรัฐเพื่อประโยชน์ส่วนตน ครอบครัว หรือเครือข่าย เช่น การติดสินบน การยักยอกทรัพย์ การฟอกเงิน และการขัดขวางกระบวนการยุติธรรม</w:t>
      </w:r>
    </w:p>
    <w:p w14:paraId="3083E40C" w14:textId="77777777" w:rsidR="008D293A" w:rsidRPr="008D293A" w:rsidRDefault="008D293A">
      <w:pPr>
        <w:pStyle w:val="NormalWeb"/>
        <w:numPr>
          <w:ilvl w:val="0"/>
          <w:numId w:val="1"/>
        </w:numPr>
        <w:rPr>
          <w:rFonts w:ascii="TH SarabunPSK" w:hAnsi="TH SarabunPSK" w:cs="TH SarabunPSK"/>
        </w:rPr>
      </w:pPr>
      <w:r w:rsidRPr="008D293A">
        <w:rPr>
          <w:rStyle w:val="Strong"/>
          <w:rFonts w:ascii="TH SarabunPSK" w:hAnsi="TH SarabunPSK" w:cs="TH SarabunPSK" w:hint="cs"/>
          <w:cs/>
        </w:rPr>
        <w:t>ปัญหานักการเมือง (</w:t>
      </w:r>
      <w:r w:rsidRPr="008D293A">
        <w:rPr>
          <w:rStyle w:val="Strong"/>
          <w:rFonts w:ascii="TH SarabunPSK" w:hAnsi="TH SarabunPSK" w:cs="TH SarabunPSK" w:hint="cs"/>
        </w:rPr>
        <w:t>Political misconduct)</w:t>
      </w:r>
    </w:p>
    <w:p w14:paraId="4ED06930" w14:textId="77777777" w:rsidR="008D293A" w:rsidRPr="008D293A" w:rsidRDefault="008D293A" w:rsidP="008D293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รูปแบบพฤติกรรมที่มักถูกวิจารณ์รวมถึง การให้สินบน การล็อบบี้เพื่อผลประโยชน์ การเล่นพรรคเล่นพวก การเห็นแก่ประโยชน์ส่วนตัว ระบบอุปถัมภ์ และการใช้อำนาจในทางมิชอบ</w:t>
      </w:r>
    </w:p>
    <w:p w14:paraId="2C60458F" w14:textId="77777777" w:rsidR="008D293A" w:rsidRPr="008D293A" w:rsidRDefault="008D293A" w:rsidP="008D293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ผลกระทบ: บางครั้งพฤติกรรมเหล่านี้เชื่อมโยงกับเครือข่ายอาชญากรรม เช่น ค้ายาเสพติด การฟอกเงิน การค้ามนุษย์ หรือกิจกรรมผิดกฎหมายอื่น ๆ นอกจากนี้ยังมีปัญหาเรื่อง “ผู้มีบารมีนอกพรรค” ที่มีอิทธิพลต่อการตัดสินใจทางการเมือง</w:t>
      </w:r>
    </w:p>
    <w:p w14:paraId="045940BD" w14:textId="77777777" w:rsidR="008D293A" w:rsidRPr="008D293A" w:rsidRDefault="008D293A">
      <w:pPr>
        <w:pStyle w:val="NormalWeb"/>
        <w:numPr>
          <w:ilvl w:val="0"/>
          <w:numId w:val="1"/>
        </w:numPr>
        <w:rPr>
          <w:rFonts w:ascii="TH SarabunPSK" w:hAnsi="TH SarabunPSK" w:cs="TH SarabunPSK"/>
        </w:rPr>
      </w:pPr>
      <w:r w:rsidRPr="008D293A">
        <w:rPr>
          <w:rStyle w:val="Strong"/>
          <w:rFonts w:ascii="TH SarabunPSK" w:hAnsi="TH SarabunPSK" w:cs="TH SarabunPSK" w:hint="cs"/>
          <w:cs/>
        </w:rPr>
        <w:t>การรัฐประหาร (</w:t>
      </w:r>
      <w:r w:rsidRPr="008D293A">
        <w:rPr>
          <w:rStyle w:val="Strong"/>
          <w:rFonts w:ascii="TH SarabunPSK" w:hAnsi="TH SarabunPSK" w:cs="TH SarabunPSK" w:hint="cs"/>
        </w:rPr>
        <w:t>Coup d'état)</w:t>
      </w:r>
    </w:p>
    <w:p w14:paraId="6F155891" w14:textId="77777777" w:rsidR="008D293A" w:rsidRPr="008D293A" w:rsidRDefault="008D293A" w:rsidP="008D293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คำอธิบาย: การรัฐประหารคือการใช้กำลังหรือตัดสินใจแบบนอกระบบเพื่อยึดอำนาจการปกครองของรัฐบาลอย่างฉับพลัน โดยไม่ได้มีพื้นฐานจากกระบวนการทางกฎหมายตามรัฐธรรมนูญ</w:t>
      </w:r>
    </w:p>
    <w:p w14:paraId="20F39E93" w14:textId="77777777" w:rsidR="008D293A" w:rsidRPr="008D293A" w:rsidRDefault="008D293A" w:rsidP="008D293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ลักษณะเด่น: การเปลี่ยนแปลงมักเป็นเรื่องของตัวผู้นำและคณะผู้บริหารระดับบน ส่วนรูปแบบการปกครองในภาพรวมอาจยังคงเดิมหรือถูกปรับด้วยการประกาศกฎใหม่ เช่น การใช้รัฐธรรมนูญชั่วคราว หรือการแต่งตั้งคณะปกครองในระยะสั้น</w:t>
      </w:r>
    </w:p>
    <w:p w14:paraId="3D173675" w14:textId="77777777" w:rsidR="008D293A" w:rsidRPr="008D293A" w:rsidRDefault="008D293A">
      <w:pPr>
        <w:spacing w:after="0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noProof/>
        </w:rPr>
        <mc:AlternateContent>
          <mc:Choice Requires="wps">
            <w:drawing>
              <wp:inline distT="0" distB="0" distL="0" distR="0" wp14:anchorId="68306CD1" wp14:editId="24CB8A62">
                <wp:extent cx="5731510" cy="1270"/>
                <wp:effectExtent l="0" t="31750" r="0" b="36830"/>
                <wp:docPr id="19662217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6E5463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dUhSZd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5C599B0B" w14:textId="33998A79" w:rsidR="008D293A" w:rsidRPr="008D293A" w:rsidRDefault="008D293A" w:rsidP="008D293A">
      <w:pPr>
        <w:pStyle w:val="Heading2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เหตุการณ์และการเปลี่ยนแปลงสำคัญของระบอบการปกครองไทย</w:t>
      </w:r>
    </w:p>
    <w:p w14:paraId="749DE263" w14:textId="77777777" w:rsidR="008D293A" w:rsidRPr="008D293A" w:rsidRDefault="008D293A">
      <w:pPr>
        <w:pStyle w:val="Heading3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1. การเปลี่ยนแปลงการปกครอง พ.ศ. 2475</w:t>
      </w:r>
    </w:p>
    <w:p w14:paraId="6802F7A8" w14:textId="77777777" w:rsidR="008D293A" w:rsidRPr="008D293A" w:rsidRDefault="008D293A" w:rsidP="008D29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วันที่สำคัญ: 24 มิถุนายน พ.ศ. 2475 — คณะราษฎรทำการเปลี่ยนระบบการปกครองจากสมบูรณาญาสิทธิราชย์สู่ระบบประชาธิปไตยภายใต้สถาบันพระมหากษัตริย์เป็นประมุข</w:t>
      </w:r>
    </w:p>
    <w:p w14:paraId="54E3E66F" w14:textId="77777777" w:rsidR="008D293A" w:rsidRPr="008D293A" w:rsidRDefault="008D293A" w:rsidP="008D29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เหตุการณ์ต่อมา: 27 มิถุนายน พุทธศักราช 2475 คณะราษฎรทูลพระราชบัญญัติธรรมนูญการปกครองแผ่นดินแผ่นดินสยามฉบับชั่วคราว และวันที่ 28 มิถุนายน มีการประชุมสภาผู้แทนราษฎรครั้งแรก</w:t>
      </w:r>
    </w:p>
    <w:p w14:paraId="460C1A93" w14:textId="77777777" w:rsidR="008D293A" w:rsidRPr="008D293A" w:rsidRDefault="008D293A" w:rsidP="008D29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การประกาศใช้รัฐธรรมนูญ: 10 ธันวาคม พ.ศ. 2475 มีการร่างรัฐธรรมนูญและพระราชทานพระปรมาภิไธย ประกาศเป็นรัฐธรรมนูญฉบับแรกของไทย</w:t>
      </w:r>
    </w:p>
    <w:p w14:paraId="5964429B" w14:textId="77777777" w:rsidR="008D293A" w:rsidRPr="008D293A" w:rsidRDefault="008D293A" w:rsidP="008D29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ผลลัพธ์: การปกครองของไทยเปลี่ยนมาเป็นระบอบ</w:t>
      </w:r>
      <w:r w:rsidRPr="008D293A">
        <w:rPr>
          <w:rFonts w:ascii="TH SarabunPSK" w:eastAsia="Times New Roman" w:hAnsi="TH SarabunPSK" w:cs="TH SarabunPSK" w:hint="cs"/>
        </w:rPr>
        <w:t xml:space="preserve"> "</w:t>
      </w:r>
      <w:r w:rsidRPr="008D293A">
        <w:rPr>
          <w:rFonts w:ascii="TH SarabunPSK" w:eastAsia="Times New Roman" w:hAnsi="TH SarabunPSK" w:cs="TH SarabunPSK" w:hint="cs"/>
          <w:cs/>
        </w:rPr>
        <w:t>ประชาธิปไตยอันมีพระมหากษัตริย์ทรงเป็นประมุข</w:t>
      </w:r>
      <w:r w:rsidRPr="008D293A">
        <w:rPr>
          <w:rFonts w:ascii="TH SarabunPSK" w:eastAsia="Times New Roman" w:hAnsi="TH SarabunPSK" w:cs="TH SarabunPSK" w:hint="cs"/>
        </w:rPr>
        <w:t xml:space="preserve">" </w:t>
      </w:r>
      <w:r w:rsidRPr="008D293A">
        <w:rPr>
          <w:rFonts w:ascii="TH SarabunPSK" w:eastAsia="Times New Roman" w:hAnsi="TH SarabunPSK" w:cs="TH SarabunPSK" w:hint="cs"/>
          <w:cs/>
        </w:rPr>
        <w:t>โดยรัฐธรรมนูญเป็นกฎหมายสูงสุด</w:t>
      </w:r>
    </w:p>
    <w:p w14:paraId="765C1FE7" w14:textId="77777777" w:rsidR="008D293A" w:rsidRPr="008D293A" w:rsidRDefault="008D293A">
      <w:pPr>
        <w:pStyle w:val="Heading3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2. เหตุการณ์มหาวิปโยค 14 ตุลาคม พ.ศ. 2516</w:t>
      </w:r>
    </w:p>
    <w:p w14:paraId="4740DAD4" w14:textId="77777777" w:rsidR="008D293A" w:rsidRPr="008D293A" w:rsidRDefault="008D293A" w:rsidP="008D29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ที่มา: เกิดจากความไม่พอใจต่อการใช้อำนาจของรัฐบาลจอมพลถนอม กิตติขจร ซึ่งยกเลิกรัฐธรรมนูญและใช้อำนาจแบบเผด็จการ ทำให้มีการจับกุมผู้เรียกร้องรัฐธรรมนูญจำนวนหนึ่ง</w:t>
      </w:r>
    </w:p>
    <w:p w14:paraId="1E17BEE0" w14:textId="77777777" w:rsidR="008D293A" w:rsidRPr="008D293A" w:rsidRDefault="008D293A" w:rsidP="008D29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การเคลื่อนไหว: นักศึกษาและประชาชนจำนวนมากชุมนุมเรียกร้องให้ปล่อยตัวผู้ถูกจับกุมและเรียกร้องการเปลี่ยนแปลงการปกครอง</w:t>
      </w:r>
    </w:p>
    <w:p w14:paraId="10025246" w14:textId="77777777" w:rsidR="008D293A" w:rsidRPr="008D293A" w:rsidRDefault="008D293A" w:rsidP="008D29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ผลกระทบ: การปราบปรามมีความรุนแรงจนเกิดผู้เสียชีวิตจำนวนมาก กระทั่งพระบาทสมเด็จพระปรมินทรมหาภูมิพลอดุลยเดช (รัชกาลที่ 9) มีพระราชดำรัสให้ระงับเหตุการณ์ จอมพลถนอมลาออก และมีการแต่งตั้งนายกรัฐมนตรีชุดใหม่ พร้อมเริ่มกระบวนการร่างรัฐธรรมนูญฉบับ พ.ศ. 2517</w:t>
      </w:r>
    </w:p>
    <w:p w14:paraId="441AF210" w14:textId="77777777" w:rsidR="008D293A" w:rsidRPr="008D293A" w:rsidRDefault="008D293A" w:rsidP="008D29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ผลเชิงสังคม: ประชาชนโดยเฉพาะนิสิตนักศึกษาตื่นตัวทางการเมืองมากขึ้น เรียนรู้เรื่องสิทธิและกระบวนการทางการเมือง</w:t>
      </w:r>
    </w:p>
    <w:p w14:paraId="58C53736" w14:textId="77777777" w:rsidR="008D293A" w:rsidRPr="008D293A" w:rsidRDefault="008D293A">
      <w:pPr>
        <w:pStyle w:val="Heading3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3. เหตุการณ์ 6 ตุลาคม พ.ศ. 2519</w:t>
      </w:r>
    </w:p>
    <w:p w14:paraId="20E405EF" w14:textId="77777777" w:rsidR="008D293A" w:rsidRPr="008D293A" w:rsidRDefault="008D293A" w:rsidP="008D29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เบื้องต้น: เมื่อจอมพลถนอมกลับไทยและบวชเป็นพระภิกษุ นำไปสู่การประท้วงของนิสิตนักศึกษา โดยมีความขัดแย้งระหว่างกลุ่มต่าง ๆ ที่เคยมีแนวคิดทางการเมืองแตกต่าง</w:t>
      </w:r>
    </w:p>
    <w:p w14:paraId="66C46A34" w14:textId="77777777" w:rsidR="008D293A" w:rsidRPr="008D293A" w:rsidRDefault="008D293A" w:rsidP="008D29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ความรุนแรง: เกิดการปะทะและการสลายการชุมนุมอย่างรุนแรง มีผู้เสียชีวิตจำนวนมาก สังคมแตกเป็นฝักฝ่ายระหว่างฝ่ายซ้ายกับฝ่ายขวา</w:t>
      </w:r>
    </w:p>
    <w:p w14:paraId="182B3891" w14:textId="77777777" w:rsidR="008D293A" w:rsidRPr="008D293A" w:rsidRDefault="008D293A" w:rsidP="008D29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ผลลัพธ์: ต่อมามีการปราบปรามคอมมิวนิสต์อย่างเข้มข้น นักศึกษาบางส่วนหลบเข้าไปในป่า และเกิดการเปลี่ยนแปลงรัฐบาลผ่านการรัฐประหารโดยคณะปฏิรูปการปกครองแผ่นดิน</w:t>
      </w:r>
    </w:p>
    <w:p w14:paraId="4D25C6D3" w14:textId="77777777" w:rsidR="008D293A" w:rsidRPr="008D293A" w:rsidRDefault="008D293A">
      <w:pPr>
        <w:pStyle w:val="Heading3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4. พฤษภาทมิฬ พ.ศ. 2535</w:t>
      </w:r>
    </w:p>
    <w:p w14:paraId="3D4976AD" w14:textId="77777777" w:rsidR="008D293A" w:rsidRPr="008D293A" w:rsidRDefault="008D293A" w:rsidP="008D29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พื้นที่เหตุการณ์: ขึ้นจากความขัดแย้งหลังการเมืองช่วงต้นทศวรรษ 2530 โดยมีการชุมนุมของนิสิตนักศึกษาและประชาชนที่ไม่พอใจการใช้อำนาจของคณะรักษาความสงบเรียบร้อยแห่งชาติ (รสช.)</w:t>
      </w:r>
    </w:p>
    <w:p w14:paraId="465AA583" w14:textId="77777777" w:rsidR="008D293A" w:rsidRPr="008D293A" w:rsidRDefault="008D293A" w:rsidP="008D29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เหตุการณ์สำคัญ: การใช้กำลังปราบปรามในเดือนพฤษภาคม พ.ศ. 2535 มีผู้เสียชีวิตและสูญหาย ต่อมาพระบาทสมเด็จพระปรมินทรมหาภูมิพลอดุลยเดช ทรงเรียกผู้ขัดแย้งเข้าเฝ้าสมานฉันท์ ทำให้พล.อ.สุจินดา คราประยูรลาออก</w:t>
      </w:r>
    </w:p>
    <w:p w14:paraId="1E8C6430" w14:textId="77777777" w:rsidR="008D293A" w:rsidRPr="008D293A" w:rsidRDefault="008D293A" w:rsidP="008D29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ผลเชิงกฎหมาย: กระตุ้นให้มีการปฏิรูปการเมืองและร่างรัฐธรรมนูญฉบับ พ.ศ. 2540 ซึ่งเป็นฉบับที่มาจากการมีส่วนร่วมของภาคประชาชนค่อนข้างมาก</w:t>
      </w:r>
    </w:p>
    <w:p w14:paraId="0AEC57DD" w14:textId="77777777" w:rsidR="008D293A" w:rsidRPr="008D293A" w:rsidRDefault="008D293A">
      <w:pPr>
        <w:pStyle w:val="Heading3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5. ยึดอำนาจ 19 กันยายน พ.ศ. 2549</w:t>
      </w:r>
    </w:p>
    <w:p w14:paraId="27F36545" w14:textId="77777777" w:rsidR="008D293A" w:rsidRPr="008D293A" w:rsidRDefault="008D293A" w:rsidP="008D29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สาเหตุและบริบท: เกิดความขัดแย้งทางการเมืองในรัฐบาลของพันตำรวจโททักษิณ ชินวัตร จนเกิดการประกาศยึดอำนาจโดยคณะปฏิรูปการปกครองในระบอบประชาธิปไตยนำโดยพล.อ.สนธิ บุญยรัตกลิน</w:t>
      </w:r>
    </w:p>
    <w:p w14:paraId="3F80D372" w14:textId="77777777" w:rsidR="008D293A" w:rsidRPr="008D293A" w:rsidRDefault="008D293A" w:rsidP="008D29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ผลลัพธ์: มีการประกาศใช้รัฐธรรมนูญชั่วคราว พ.ศ. 2549 สังคมยังคงแบ่งเป็นฝักฝ่ายและเกิดการชุมนุมเรียกร้องแก้ไขรัฐธรรมนูญอย่างต่อเนื่อง</w:t>
      </w:r>
    </w:p>
    <w:p w14:paraId="4C3C8BEA" w14:textId="77777777" w:rsidR="008D293A" w:rsidRPr="008D293A" w:rsidRDefault="008D293A">
      <w:pPr>
        <w:spacing w:after="0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noProof/>
        </w:rPr>
        <mc:AlternateContent>
          <mc:Choice Requires="wps">
            <w:drawing>
              <wp:inline distT="0" distB="0" distL="0" distR="0" wp14:anchorId="2F88A021" wp14:editId="2773D341">
                <wp:extent cx="5731510" cy="1270"/>
                <wp:effectExtent l="0" t="31750" r="0" b="36830"/>
                <wp:docPr id="48503243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E040BF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D05F22" w14:textId="7E10ED65" w:rsidR="008D293A" w:rsidRPr="008D293A" w:rsidRDefault="008D293A">
      <w:pPr>
        <w:pStyle w:val="Heading2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สถิติการรัฐประหารในไทย (พ.ศ. 2476 - 2557)</w:t>
      </w:r>
    </w:p>
    <w:p w14:paraId="59DE6DFF" w14:textId="77777777" w:rsidR="008D293A" w:rsidRPr="008D293A" w:rsidRDefault="008D293A" w:rsidP="008D29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คำจำกัดความ: รัฐประหารหมายถึงการยึดอำนาจบริหารสูงสุดโดยกลุ่มการเมืองภายในประเทศผ่านการใช้กำลังหรือมาตรการนอกระบบ</w:t>
      </w:r>
    </w:p>
    <w:p w14:paraId="452EB6E3" w14:textId="77777777" w:rsidR="008D293A" w:rsidRPr="008D293A" w:rsidRDefault="008D293A" w:rsidP="008D29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สถานะของไทย: ตั้งแต่ พ.ศ. 2476 ถึง พ.ศ. 2557 ประเทศไทยมีรัฐประหารสำเร็จรวม 13 ครั้ง ซึ่งถือเป็นหนึ่งในประเทศที่มีประวัติรัฐประหารบ่อยที่สุดในโลก</w:t>
      </w:r>
    </w:p>
    <w:p w14:paraId="2C2B07D8" w14:textId="77777777" w:rsidR="008D293A" w:rsidRPr="008D293A" w:rsidRDefault="008D293A">
      <w:pPr>
        <w:spacing w:after="0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noProof/>
        </w:rPr>
        <mc:AlternateContent>
          <mc:Choice Requires="wps">
            <w:drawing>
              <wp:inline distT="0" distB="0" distL="0" distR="0" wp14:anchorId="217C201C" wp14:editId="31E88E31">
                <wp:extent cx="5731510" cy="1270"/>
                <wp:effectExtent l="0" t="31750" r="0" b="36830"/>
                <wp:docPr id="155249457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EFAB0E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D8BA18" w14:textId="131E551B" w:rsidR="008D293A" w:rsidRPr="008D293A" w:rsidRDefault="008D293A">
      <w:pPr>
        <w:pStyle w:val="Heading2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ผลกระทบและสถานการณ์ปัจจุบัน</w:t>
      </w:r>
    </w:p>
    <w:p w14:paraId="5A67EF47" w14:textId="77777777" w:rsidR="008D293A" w:rsidRPr="008D293A" w:rsidRDefault="008D293A">
      <w:pPr>
        <w:pStyle w:val="Heading3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อิทธิพลของการเมืองต่อการดำเนินชีวิต</w:t>
      </w:r>
    </w:p>
    <w:p w14:paraId="60535859" w14:textId="77777777" w:rsidR="008D293A" w:rsidRPr="008D293A" w:rsidRDefault="008D293A">
      <w:pPr>
        <w:pStyle w:val="NormalWeb"/>
        <w:rPr>
          <w:rFonts w:ascii="TH SarabunPSK" w:hAnsi="TH SarabunPSK" w:cs="TH SarabunPSK"/>
        </w:rPr>
      </w:pPr>
      <w:r w:rsidRPr="008D293A">
        <w:rPr>
          <w:rFonts w:ascii="TH SarabunPSK" w:hAnsi="TH SarabunPSK" w:cs="TH SarabunPSK" w:hint="cs"/>
          <w:cs/>
        </w:rPr>
        <w:t>ระบอบการปกครองไม่ว่าจะเป็นเผด็จการหรือประชาธิปไตย ย่อมมีอิทธิพลต่อชีวิตของประชาชน ดังนี้</w:t>
      </w:r>
    </w:p>
    <w:p w14:paraId="78713B33" w14:textId="77777777" w:rsidR="008D293A" w:rsidRPr="008D293A" w:rsidRDefault="008D293A" w:rsidP="008D29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ประชาชนรู้คุณค่าของประชาธิปไตยมากขึ้นเมื่อมีการเรียกร้องสิทธิ</w:t>
      </w:r>
    </w:p>
    <w:p w14:paraId="2AF910CF" w14:textId="77777777" w:rsidR="008D293A" w:rsidRPr="008D293A" w:rsidRDefault="008D293A" w:rsidP="008D29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ความตระหนักในสิทธิและหน้าที่ของตนเพิ่มขึ้น</w:t>
      </w:r>
    </w:p>
    <w:p w14:paraId="3006A3A7" w14:textId="77777777" w:rsidR="008D293A" w:rsidRPr="008D293A" w:rsidRDefault="008D293A" w:rsidP="008D29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สังคมมีความตื่นตัว และผู้คนมีส่วนร่วมทางการเมืองมากขึ้น</w:t>
      </w:r>
    </w:p>
    <w:p w14:paraId="09C0F7F7" w14:textId="77777777" w:rsidR="008D293A" w:rsidRPr="008D293A" w:rsidRDefault="008D293A" w:rsidP="008D29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การแลกเปลี่ยนความเห็นทางการเมืองเกิดขึ้นทั้งที่เห็นด้วยและไม่เห็นด้วย</w:t>
      </w:r>
    </w:p>
    <w:p w14:paraId="4AF57E58" w14:textId="77777777" w:rsidR="008D293A" w:rsidRPr="008D293A" w:rsidRDefault="008D293A" w:rsidP="008D29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ชุมชนท้องถิ่นพยายามร่วมมือปกป้องผลประโยชน์ของตนเอง</w:t>
      </w:r>
    </w:p>
    <w:p w14:paraId="46FCD7FA" w14:textId="77777777" w:rsidR="008D293A" w:rsidRPr="008D293A" w:rsidRDefault="008D293A">
      <w:pPr>
        <w:pStyle w:val="Heading3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สถานการณ์การเมืองไทยในปัจจุบัน</w:t>
      </w:r>
    </w:p>
    <w:p w14:paraId="6CF65BC6" w14:textId="77777777" w:rsidR="008D293A" w:rsidRPr="008D293A" w:rsidRDefault="008D293A" w:rsidP="008D29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การปรับตัวต่อโลกาภิวัตน์: ประเทศไทยปรับนโยบายทั้งด้านการเมือง เศรษฐกิจ และสังคม ให้สอดคล้องกับกระแสโลก โดยส่งเสริมแนวคิดเศรษฐกิจพอเพียงและการพึ่งพาท้องถิ่นบางส่วน</w:t>
      </w:r>
    </w:p>
    <w:p w14:paraId="422B9F7C" w14:textId="77777777" w:rsidR="008D293A" w:rsidRPr="008D293A" w:rsidRDefault="008D293A" w:rsidP="008D29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ความสงบทางเชื้อชาติและศาสนา: โดยรวมไม่มีการขัดแย้งรุนแรงในระดับชาติ เนื่องจากวัฒนธรรมแห่งความให้เกียรติและการเอื้ออารีระหว่างกลุ่มต่าง ๆ</w:t>
      </w:r>
    </w:p>
    <w:p w14:paraId="1E9228BF" w14:textId="77777777" w:rsidR="008D293A" w:rsidRPr="008D293A" w:rsidRDefault="008D293A" w:rsidP="008D29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บทบาทของสถาบันพระมหากษัตริย์: ยังคงเป็นสถาบันศูนย์รวมใจ มีบทบาทเชิงสัญลักษณ์และบางครั้งมีอิทธิพลต่อการสมานฉันท์ของสังคม</w:t>
      </w:r>
    </w:p>
    <w:p w14:paraId="6831F2EA" w14:textId="77777777" w:rsidR="008D293A" w:rsidRPr="008D293A" w:rsidRDefault="008D293A" w:rsidP="008D29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ความพยายามปฏิรูปการเมือง: มุ่งสู่ความโปร่งใส สามารถตรวจสอบได้ ลดการคอร์รัปชัน และตั้งเป้าบทลงโทษที่เข้มงวดสำหรับการกระทำผิด</w:t>
      </w:r>
    </w:p>
    <w:p w14:paraId="5F40D871" w14:textId="77777777" w:rsidR="008D293A" w:rsidRPr="008D293A" w:rsidRDefault="008D293A">
      <w:pPr>
        <w:pStyle w:val="Heading3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ปัญหาภายในที่ยังคงอยู่</w:t>
      </w:r>
    </w:p>
    <w:p w14:paraId="55BC544C" w14:textId="77777777" w:rsidR="008D293A" w:rsidRPr="008D293A" w:rsidRDefault="008D293A">
      <w:pPr>
        <w:pStyle w:val="NormalWeb"/>
        <w:rPr>
          <w:rFonts w:ascii="TH SarabunPSK" w:hAnsi="TH SarabunPSK" w:cs="TH SarabunPSK"/>
        </w:rPr>
      </w:pPr>
      <w:r w:rsidRPr="008D293A">
        <w:rPr>
          <w:rFonts w:ascii="TH SarabunPSK" w:hAnsi="TH SarabunPSK" w:cs="TH SarabunPSK" w:hint="cs"/>
          <w:cs/>
        </w:rPr>
        <w:t>แม้ประเทศไทยจะมีกรอบการปกครองแบบประชาธิปไตย แต่ปัญหาเชิงโครงสร้างยังดำรงอยู่ เช่น</w:t>
      </w:r>
    </w:p>
    <w:p w14:paraId="34FABB01" w14:textId="77777777" w:rsidR="008D293A" w:rsidRPr="008D293A" w:rsidRDefault="008D293A" w:rsidP="008D29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ความเห็นทางการเมืองที่แตกต่างและขั้วแบ่งฝ่าย</w:t>
      </w:r>
    </w:p>
    <w:p w14:paraId="11E4F593" w14:textId="77777777" w:rsidR="008D293A" w:rsidRPr="008D293A" w:rsidRDefault="008D293A" w:rsidP="008D29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ความอ่อนแอของฝ่ายบริหารในบางช่วงเวลา</w:t>
      </w:r>
    </w:p>
    <w:p w14:paraId="17ADC493" w14:textId="77777777" w:rsidR="008D293A" w:rsidRPr="008D293A" w:rsidRDefault="008D293A" w:rsidP="008D29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การมีพรรคการเมืองจำนวนมากเกินไปซึ่งอาจทำให้การเมืองผันผวน</w:t>
      </w:r>
    </w:p>
    <w:p w14:paraId="005AE96A" w14:textId="77777777" w:rsidR="008D293A" w:rsidRPr="008D293A" w:rsidRDefault="008D293A" w:rsidP="008D29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การทุจริตในวงกว้างที่ยังแก้ไม่หมด</w:t>
      </w:r>
    </w:p>
    <w:p w14:paraId="3AB928DA" w14:textId="77777777" w:rsidR="008D293A" w:rsidRPr="008D293A" w:rsidRDefault="008D293A" w:rsidP="008D29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นักการเมืองบางคนใช้อำนาจเพื่อประโยชน์ส่วนตน</w:t>
      </w:r>
    </w:p>
    <w:p w14:paraId="6C610684" w14:textId="77777777" w:rsidR="008D293A" w:rsidRPr="008D293A" w:rsidRDefault="008D293A">
      <w:pPr>
        <w:spacing w:after="0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noProof/>
        </w:rPr>
        <mc:AlternateContent>
          <mc:Choice Requires="wps">
            <w:drawing>
              <wp:inline distT="0" distB="0" distL="0" distR="0" wp14:anchorId="41A3B43C" wp14:editId="404631BF">
                <wp:extent cx="5731510" cy="1270"/>
                <wp:effectExtent l="0" t="31750" r="0" b="36830"/>
                <wp:docPr id="65710586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BC8FE1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9858B3" w14:textId="063FC379" w:rsidR="008D293A" w:rsidRPr="002D2331" w:rsidRDefault="008D293A" w:rsidP="002D2331">
      <w:pPr>
        <w:pStyle w:val="Heading1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หน่วยการเรียนรู้ที่ 2</w:t>
      </w:r>
      <w:r w:rsidR="002D2331">
        <w:rPr>
          <w:rFonts w:ascii="TH SarabunPSK" w:eastAsia="Times New Roman" w:hAnsi="TH SarabunPSK" w:cs="TH SarabunPSK" w:hint="cs"/>
        </w:rPr>
        <w:t xml:space="preserve"> </w:t>
      </w:r>
      <w:r w:rsidRPr="008D293A">
        <w:rPr>
          <w:rFonts w:ascii="TH SarabunPSK" w:eastAsia="Times New Roman" w:hAnsi="TH SarabunPSK" w:cs="TH SarabunPSK" w:hint="cs"/>
          <w:cs/>
        </w:rPr>
        <w:t>: ความสัมพันธ์ระหว่างประเทศ</w:t>
      </w:r>
    </w:p>
    <w:p w14:paraId="068F8E04" w14:textId="6338FE37" w:rsidR="008D293A" w:rsidRPr="008D293A" w:rsidRDefault="008D293A">
      <w:pPr>
        <w:pStyle w:val="Heading2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ความหมายและรูปแบบของความสัมพันธ์ระหว่างประเทศ</w:t>
      </w:r>
    </w:p>
    <w:p w14:paraId="4C47F1C4" w14:textId="77777777" w:rsidR="008D293A" w:rsidRPr="008D293A" w:rsidRDefault="008D293A">
      <w:pPr>
        <w:pStyle w:val="Heading3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ความหมายโดยสรุป</w:t>
      </w:r>
    </w:p>
    <w:p w14:paraId="7F12BC86" w14:textId="77777777" w:rsidR="008D293A" w:rsidRPr="008D293A" w:rsidRDefault="008D293A">
      <w:pPr>
        <w:pStyle w:val="NormalWeb"/>
        <w:rPr>
          <w:rFonts w:ascii="TH SarabunPSK" w:hAnsi="TH SarabunPSK" w:cs="TH SarabunPSK"/>
        </w:rPr>
      </w:pPr>
      <w:r w:rsidRPr="008D293A">
        <w:rPr>
          <w:rFonts w:ascii="TH SarabunPSK" w:hAnsi="TH SarabunPSK" w:cs="TH SarabunPSK" w:hint="cs"/>
          <w:cs/>
        </w:rPr>
        <w:t>ความสัมพันธ์ระหว่างประเทศคือกิจกรรมหรือการติดต่อที่เกิดขึ้นระหว่างกลุ่มบุคคลหรือองค์กรข้ามพรมแดนของรัฐ หากเป็นการติดต่อระหว่างคนในประเทศเดียวกันจะไม่ถือว่าเป็นความสัมพันธ์ระหว่างประเทศ</w:t>
      </w:r>
    </w:p>
    <w:p w14:paraId="0CD75619" w14:textId="77777777" w:rsidR="008D293A" w:rsidRPr="008D293A" w:rsidRDefault="008D293A">
      <w:pPr>
        <w:pStyle w:val="Heading3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รูปแบบของความสัมพันธ์ (สองด้าน)</w:t>
      </w:r>
    </w:p>
    <w:p w14:paraId="3C0EA279" w14:textId="77777777" w:rsidR="008D293A" w:rsidRPr="008D293A" w:rsidRDefault="008D293A" w:rsidP="008D29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Style w:val="Strong"/>
          <w:rFonts w:ascii="TH SarabunPSK" w:eastAsia="Times New Roman" w:hAnsi="TH SarabunPSK" w:cs="TH SarabunPSK" w:hint="cs"/>
          <w:cs/>
        </w:rPr>
        <w:t>ด้านบวก (ความร่วมมือ):</w:t>
      </w:r>
      <w:r w:rsidRPr="008D293A">
        <w:rPr>
          <w:rFonts w:ascii="TH SarabunPSK" w:eastAsia="Times New Roman" w:hAnsi="TH SarabunPSK" w:cs="TH SarabunPSK" w:hint="cs"/>
        </w:rPr>
        <w:t xml:space="preserve"> </w:t>
      </w:r>
      <w:r w:rsidRPr="008D293A">
        <w:rPr>
          <w:rFonts w:ascii="TH SarabunPSK" w:eastAsia="Times New Roman" w:hAnsi="TH SarabunPSK" w:cs="TH SarabunPSK" w:hint="cs"/>
          <w:cs/>
        </w:rPr>
        <w:t>การร่วมมือระหว่างรัฐเพื่อประโยชน์ร่วม เช่น การเจรจาทางการทูต ความร่วมมือทางเศรษฐกิจ การแลกเปลี่ยนวัฒนธรรม และการร่วมมือทางวิทยาศาสตร์</w:t>
      </w:r>
    </w:p>
    <w:p w14:paraId="187BC7F0" w14:textId="77777777" w:rsidR="008D293A" w:rsidRPr="008D293A" w:rsidRDefault="008D293A" w:rsidP="008D29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Style w:val="Strong"/>
          <w:rFonts w:ascii="TH SarabunPSK" w:eastAsia="Times New Roman" w:hAnsi="TH SarabunPSK" w:cs="TH SarabunPSK" w:hint="cs"/>
          <w:cs/>
        </w:rPr>
        <w:t>ด้านลบ (ความขัดแย้ง):</w:t>
      </w:r>
      <w:r w:rsidRPr="008D293A">
        <w:rPr>
          <w:rFonts w:ascii="TH SarabunPSK" w:eastAsia="Times New Roman" w:hAnsi="TH SarabunPSK" w:cs="TH SarabunPSK" w:hint="cs"/>
        </w:rPr>
        <w:t xml:space="preserve"> </w:t>
      </w:r>
      <w:r w:rsidRPr="008D293A">
        <w:rPr>
          <w:rFonts w:ascii="TH SarabunPSK" w:eastAsia="Times New Roman" w:hAnsi="TH SarabunPSK" w:cs="TH SarabunPSK" w:hint="cs"/>
          <w:cs/>
        </w:rPr>
        <w:t>เกิดเมื่อประโยชน์ขัดกัน เช่น สงคราม การแทรกแซง หรือความขัดแย้งทางการทูต รวมถึงสงครามสื่อ (</w:t>
      </w:r>
      <w:r w:rsidRPr="008D293A">
        <w:rPr>
          <w:rFonts w:ascii="TH SarabunPSK" w:eastAsia="Times New Roman" w:hAnsi="TH SarabunPSK" w:cs="TH SarabunPSK" w:hint="cs"/>
        </w:rPr>
        <w:t>media war)</w:t>
      </w:r>
    </w:p>
    <w:p w14:paraId="5FB1FCB4" w14:textId="77777777" w:rsidR="008D293A" w:rsidRPr="008D293A" w:rsidRDefault="008D293A">
      <w:pPr>
        <w:pStyle w:val="Heading3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นโยบายต่างประเทศของไทยสมัยใหม่</w:t>
      </w:r>
    </w:p>
    <w:p w14:paraId="4A388046" w14:textId="77777777" w:rsidR="008D293A" w:rsidRPr="008D293A" w:rsidRDefault="008D293A">
      <w:pPr>
        <w:pStyle w:val="NormalWeb"/>
        <w:rPr>
          <w:rFonts w:ascii="TH SarabunPSK" w:hAnsi="TH SarabunPSK" w:cs="TH SarabunPSK"/>
        </w:rPr>
      </w:pPr>
      <w:r w:rsidRPr="008D293A">
        <w:rPr>
          <w:rFonts w:ascii="TH SarabunPSK" w:hAnsi="TH SarabunPSK" w:cs="TH SarabunPSK" w:hint="cs"/>
          <w:cs/>
        </w:rPr>
        <w:t xml:space="preserve">ปัจจุบันเน้นการรักษาสันติภาพและเสถียรภาพทางเศรษฐกิจ การผูกมิตรผ่านรูปแบบต่าง ๆ เช่น การทูต การค้า กีฬา วัฒนธรรม การศึกษา และเทคโนโลยี การเข้าเป็นสมาชิกองค์การระหว่างประเทศ (เช่น </w:t>
      </w:r>
      <w:r w:rsidRPr="008D293A">
        <w:rPr>
          <w:rFonts w:ascii="TH SarabunPSK" w:hAnsi="TH SarabunPSK" w:cs="TH SarabunPSK" w:hint="cs"/>
        </w:rPr>
        <w:t xml:space="preserve">ASEAN, APEC) </w:t>
      </w:r>
      <w:r w:rsidRPr="008D293A">
        <w:rPr>
          <w:rFonts w:ascii="TH SarabunPSK" w:hAnsi="TH SarabunPSK" w:cs="TH SarabunPSK" w:hint="cs"/>
          <w:cs/>
        </w:rPr>
        <w:t>เป็นเครื่องมือสำคัญในการค้ำจุนผลประโยชน์ของชาติ</w:t>
      </w:r>
    </w:p>
    <w:p w14:paraId="749DD312" w14:textId="67B27729" w:rsidR="008D293A" w:rsidRPr="008D293A" w:rsidRDefault="008D293A">
      <w:pPr>
        <w:pStyle w:val="Heading2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มิติของความสัมพันธ์ระหว่างประเทศ (6 ด้าน)</w:t>
      </w:r>
    </w:p>
    <w:p w14:paraId="65B74AFB" w14:textId="77777777" w:rsidR="008D293A" w:rsidRPr="008D293A" w:rsidRDefault="008D293A">
      <w:pPr>
        <w:pStyle w:val="NormalWeb"/>
        <w:rPr>
          <w:rFonts w:ascii="TH SarabunPSK" w:hAnsi="TH SarabunPSK" w:cs="TH SarabunPSK"/>
        </w:rPr>
      </w:pPr>
      <w:r w:rsidRPr="008D293A">
        <w:rPr>
          <w:rFonts w:ascii="TH SarabunPSK" w:hAnsi="TH SarabunPSK" w:cs="TH SarabunPSK" w:hint="cs"/>
          <w:cs/>
        </w:rPr>
        <w:t>ความสัมพันธ์ระหว่างประเทศครอบคลุมมิติหลากหลาย ไม่จำกัดเพียงการเมือง</w:t>
      </w:r>
    </w:p>
    <w:p w14:paraId="43C4592C" w14:textId="77777777" w:rsidR="008D293A" w:rsidRPr="008D293A" w:rsidRDefault="008D293A">
      <w:pPr>
        <w:pStyle w:val="NormalWeb"/>
        <w:numPr>
          <w:ilvl w:val="0"/>
          <w:numId w:val="12"/>
        </w:numPr>
        <w:rPr>
          <w:rFonts w:ascii="TH SarabunPSK" w:hAnsi="TH SarabunPSK" w:cs="TH SarabunPSK"/>
        </w:rPr>
      </w:pPr>
      <w:r w:rsidRPr="008D293A">
        <w:rPr>
          <w:rStyle w:val="Strong"/>
          <w:rFonts w:ascii="TH SarabunPSK" w:hAnsi="TH SarabunPSK" w:cs="TH SarabunPSK" w:hint="cs"/>
          <w:cs/>
        </w:rPr>
        <w:t>ด้านเศรษฐกิจ:</w:t>
      </w:r>
    </w:p>
    <w:p w14:paraId="5E9DCC97" w14:textId="77777777" w:rsidR="008D293A" w:rsidRPr="008D293A" w:rsidRDefault="008D293A" w:rsidP="008D293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ครอบคลุมการค้า การลงทุน การให้สินเชื่อ และการจัดการทรัพยากรร่วมกัน</w:t>
      </w:r>
    </w:p>
    <w:p w14:paraId="66BEB45D" w14:textId="77777777" w:rsidR="008D293A" w:rsidRPr="008D293A" w:rsidRDefault="008D293A" w:rsidP="008D293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ประเทศต่าง ๆ ต้องพึ่งพากัน เพราะไม่มีประเทศใดสมบูรณ์ทุกอย่าง</w:t>
      </w:r>
    </w:p>
    <w:p w14:paraId="3D1A4920" w14:textId="77777777" w:rsidR="008D293A" w:rsidRPr="008D293A" w:rsidRDefault="008D293A">
      <w:pPr>
        <w:pStyle w:val="NormalWeb"/>
        <w:numPr>
          <w:ilvl w:val="0"/>
          <w:numId w:val="12"/>
        </w:numPr>
        <w:rPr>
          <w:rFonts w:ascii="TH SarabunPSK" w:hAnsi="TH SarabunPSK" w:cs="TH SarabunPSK"/>
        </w:rPr>
      </w:pPr>
      <w:r w:rsidRPr="008D293A">
        <w:rPr>
          <w:rStyle w:val="Strong"/>
          <w:rFonts w:ascii="TH SarabunPSK" w:hAnsi="TH SarabunPSK" w:cs="TH SarabunPSK" w:hint="cs"/>
          <w:cs/>
        </w:rPr>
        <w:t>ด้านการเมือง:</w:t>
      </w:r>
    </w:p>
    <w:p w14:paraId="34741556" w14:textId="77777777" w:rsidR="008D293A" w:rsidRPr="008D293A" w:rsidRDefault="008D293A" w:rsidP="008D293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รวมการทูต การเจรจา และการใช้มาตรการทางการเมืองเพื่อมีอิทธิพลต่อผู้อื่น</w:t>
      </w:r>
    </w:p>
    <w:p w14:paraId="64634D5F" w14:textId="77777777" w:rsidR="008D293A" w:rsidRPr="008D293A" w:rsidRDefault="008D293A" w:rsidP="008D293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ตัวอย่างเช่น การประชุมสุดยอด การแลกเปลี่ยนทหาร และยุทธศาสตร์ความมั่นคง</w:t>
      </w:r>
    </w:p>
    <w:p w14:paraId="509C1A24" w14:textId="77777777" w:rsidR="008D293A" w:rsidRPr="008D293A" w:rsidRDefault="008D293A">
      <w:pPr>
        <w:pStyle w:val="NormalWeb"/>
        <w:numPr>
          <w:ilvl w:val="0"/>
          <w:numId w:val="12"/>
        </w:numPr>
        <w:rPr>
          <w:rFonts w:ascii="TH SarabunPSK" w:hAnsi="TH SarabunPSK" w:cs="TH SarabunPSK"/>
        </w:rPr>
      </w:pPr>
      <w:r w:rsidRPr="008D293A">
        <w:rPr>
          <w:rStyle w:val="Strong"/>
          <w:rFonts w:ascii="TH SarabunPSK" w:hAnsi="TH SarabunPSK" w:cs="TH SarabunPSK" w:hint="cs"/>
          <w:cs/>
        </w:rPr>
        <w:t>ด้านสังคมและวัฒนธรรม:</w:t>
      </w:r>
    </w:p>
    <w:p w14:paraId="0FA3AEBF" w14:textId="77777777" w:rsidR="008D293A" w:rsidRPr="008D293A" w:rsidRDefault="008D293A" w:rsidP="008D293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การแลกเปลี่ยนด้านการศึกษา ศิลปวัฒนธรรม การท่องเที่ยว และการเคลื่อนย้ายคน</w:t>
      </w:r>
    </w:p>
    <w:p w14:paraId="15739CCC" w14:textId="77777777" w:rsidR="008D293A" w:rsidRPr="008D293A" w:rsidRDefault="008D293A">
      <w:pPr>
        <w:pStyle w:val="NormalWeb"/>
        <w:numPr>
          <w:ilvl w:val="0"/>
          <w:numId w:val="12"/>
        </w:numPr>
        <w:rPr>
          <w:rFonts w:ascii="TH SarabunPSK" w:hAnsi="TH SarabunPSK" w:cs="TH SarabunPSK"/>
        </w:rPr>
      </w:pPr>
      <w:r w:rsidRPr="008D293A">
        <w:rPr>
          <w:rStyle w:val="Strong"/>
          <w:rFonts w:ascii="TH SarabunPSK" w:hAnsi="TH SarabunPSK" w:cs="TH SarabunPSK" w:hint="cs"/>
          <w:cs/>
        </w:rPr>
        <w:t>ด้านความมั่นคง:</w:t>
      </w:r>
    </w:p>
    <w:p w14:paraId="0F52F58F" w14:textId="77777777" w:rsidR="008D293A" w:rsidRPr="008D293A" w:rsidRDefault="008D293A" w:rsidP="008D293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เกี่ยวกับการป้องกันภัยคุกคามจากภายนอก ผ่านสนธิสัญญาทางทหารหรือความร่วมมือในเวทีระหว่างประเทศ</w:t>
      </w:r>
    </w:p>
    <w:p w14:paraId="7CA3324E" w14:textId="77777777" w:rsidR="008D293A" w:rsidRPr="008D293A" w:rsidRDefault="008D293A">
      <w:pPr>
        <w:pStyle w:val="NormalWeb"/>
        <w:numPr>
          <w:ilvl w:val="0"/>
          <w:numId w:val="12"/>
        </w:numPr>
        <w:rPr>
          <w:rFonts w:ascii="TH SarabunPSK" w:hAnsi="TH SarabunPSK" w:cs="TH SarabunPSK"/>
        </w:rPr>
      </w:pPr>
      <w:r w:rsidRPr="008D293A">
        <w:rPr>
          <w:rStyle w:val="Strong"/>
          <w:rFonts w:ascii="TH SarabunPSK" w:hAnsi="TH SarabunPSK" w:cs="TH SarabunPSK" w:hint="cs"/>
          <w:cs/>
        </w:rPr>
        <w:t>ด้านการทูต:</w:t>
      </w:r>
    </w:p>
    <w:p w14:paraId="1BCDE5DB" w14:textId="77777777" w:rsidR="008D293A" w:rsidRPr="008D293A" w:rsidRDefault="008D293A" w:rsidP="008D293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ศิลปะการเจรจาผ่านตัวแทน (ทูต) ซึ่งเป็นการจัดการความสัมพันธ์ระหว่างรัฐอย่างเป็นทางการ</w:t>
      </w:r>
    </w:p>
    <w:p w14:paraId="44F7BE47" w14:textId="77777777" w:rsidR="008D293A" w:rsidRPr="008D293A" w:rsidRDefault="008D293A">
      <w:pPr>
        <w:pStyle w:val="NormalWeb"/>
        <w:numPr>
          <w:ilvl w:val="0"/>
          <w:numId w:val="12"/>
        </w:numPr>
        <w:rPr>
          <w:rFonts w:ascii="TH SarabunPSK" w:hAnsi="TH SarabunPSK" w:cs="TH SarabunPSK"/>
        </w:rPr>
      </w:pPr>
      <w:r w:rsidRPr="008D293A">
        <w:rPr>
          <w:rStyle w:val="Strong"/>
          <w:rFonts w:ascii="TH SarabunPSK" w:hAnsi="TH SarabunPSK" w:cs="TH SarabunPSK" w:hint="cs"/>
          <w:cs/>
        </w:rPr>
        <w:t>ด้านนวัตกรรมและวิทยาศาสตร์:</w:t>
      </w:r>
    </w:p>
    <w:p w14:paraId="6F4B7AB7" w14:textId="77777777" w:rsidR="008D293A" w:rsidRPr="008D293A" w:rsidRDefault="008D293A" w:rsidP="008D293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ความร่วมมือด้านการวิจัย เทคโนโลยี และการพัฒนา เช่น การวิจัยโรคร้าย หรือโครงการสำรวจทางวิทยาศาสตร์ร่วมกัน</w:t>
      </w:r>
    </w:p>
    <w:p w14:paraId="3DAF9EEA" w14:textId="77777777" w:rsidR="008D293A" w:rsidRPr="008D293A" w:rsidRDefault="008D293A">
      <w:pPr>
        <w:pStyle w:val="Heading3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ตัวอย่างรูปธรรมของการแลกเปลี่ยน</w:t>
      </w:r>
    </w:p>
    <w:p w14:paraId="15704828" w14:textId="77777777" w:rsidR="008D293A" w:rsidRPr="008D293A" w:rsidRDefault="008D293A" w:rsidP="008D29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โครงการโครงสร้างพื้นฐานระดับภูมิภาค เช่น สะพานมิตรภาพไทย-ลาว และเส้นทางคมนาคมเชื่อมต่อระหว่างประเทศเพื่อนบ้าน</w:t>
      </w:r>
    </w:p>
    <w:p w14:paraId="0F8CF582" w14:textId="77777777" w:rsidR="008D293A" w:rsidRPr="008D293A" w:rsidRDefault="008D293A" w:rsidP="008D29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การให้ทุนการศึกษา การแสดงศิลปวัฒนธรรม และกิจกรรมแลกเปลี่ยนนักศึกษา</w:t>
      </w:r>
    </w:p>
    <w:p w14:paraId="50CF0051" w14:textId="1F31AFED" w:rsidR="008D293A" w:rsidRPr="00033C34" w:rsidRDefault="008D293A" w:rsidP="00033C34">
      <w:pPr>
        <w:pStyle w:val="Heading2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ความสัมพันธ์ระหว่างไทยกับเพื่อนบ้านและมหาอำนาจ (ภาพรวมและสถานการณ์ปัจจุบัน)</w:t>
      </w:r>
    </w:p>
    <w:p w14:paraId="304C080E" w14:textId="77777777" w:rsidR="008D293A" w:rsidRPr="008D293A" w:rsidRDefault="008D293A">
      <w:pPr>
        <w:pStyle w:val="Heading3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1. ไทย – กัมพูชา</w:t>
      </w:r>
    </w:p>
    <w:p w14:paraId="6FDDD8C0" w14:textId="77777777" w:rsidR="008D293A" w:rsidRPr="008D293A" w:rsidRDefault="008D293A" w:rsidP="008D29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ลักษณะความสัมพันธ์: มีทั้งความร่วมมือทางเศรษฐกิจและความตึงเครียดด้านชายแดน เช่น ปัญหาเขาพระวิหารและข้อพิพาททางวัฒนธรรม</w:t>
      </w:r>
    </w:p>
    <w:p w14:paraId="2CD12B85" w14:textId="77777777" w:rsidR="008D293A" w:rsidRPr="008D293A" w:rsidRDefault="008D293A" w:rsidP="008D29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สถานการณ์ล่าสุด (อ้างอิงเอกสาร): ปี 2568 มีความตึงเครียดขึ้นจากเหตุทหารได้รับบาดเจ็บและปัญหาพรมแดน ส่งผลให้บางข้อตกลงถูกระงับและความสัมพันธ์ทางทูตถูกลดระดับในบางช่วง</w:t>
      </w:r>
    </w:p>
    <w:p w14:paraId="6F7F6B33" w14:textId="77777777" w:rsidR="008D293A" w:rsidRPr="008D293A" w:rsidRDefault="008D293A" w:rsidP="008D29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เศรษฐกิจ: แม้การเมืองจะตึง แต่การค้าชายแดนยังคงเติบโต โดยเฉพาะการส่งออกผ่านด่านชายแดน</w:t>
      </w:r>
    </w:p>
    <w:p w14:paraId="06407439" w14:textId="77777777" w:rsidR="008D293A" w:rsidRPr="008D293A" w:rsidRDefault="008D293A">
      <w:pPr>
        <w:pStyle w:val="Heading3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2. ไทย – ลาว</w:t>
      </w:r>
    </w:p>
    <w:p w14:paraId="71B76960" w14:textId="77777777" w:rsidR="008D293A" w:rsidRPr="008D293A" w:rsidRDefault="008D293A" w:rsidP="008D29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ลักษณะความสัมพันธ์: เป็นมิตรใกล้ชิด โดยในปี 2568 เป็นปีฉลองครบรอบ 75 ปีความสัมพันธ์และยกระดับเป็นหุ้นส่วนยุทธศาสตร์</w:t>
      </w:r>
    </w:p>
    <w:p w14:paraId="24526A55" w14:textId="77777777" w:rsidR="008D293A" w:rsidRPr="008D293A" w:rsidRDefault="008D293A" w:rsidP="008D29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โครงการร่วม: การสร้างและขยายสะพานมิตรภาพ (เช่น แห่งที่ 5 และแผนแห่งที่ 6) และการพัฒนาระบบสาธารณูปโภคร่วมกัน</w:t>
      </w:r>
    </w:p>
    <w:p w14:paraId="08C60C49" w14:textId="77777777" w:rsidR="008D293A" w:rsidRPr="008D293A" w:rsidRDefault="008D293A" w:rsidP="008D29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ความช่วยเหลือ: ไทยให้ความช่วยเหลือด้านการแพทย์ การต่อสู้กับยาเสพติด และการพัฒนาโครงสร้างพื้นฐานในลาว</w:t>
      </w:r>
    </w:p>
    <w:p w14:paraId="30D1F1FC" w14:textId="77777777" w:rsidR="008D293A" w:rsidRPr="008D293A" w:rsidRDefault="008D293A">
      <w:pPr>
        <w:pStyle w:val="Heading3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3. ไทย – เมียนมา</w:t>
      </w:r>
    </w:p>
    <w:p w14:paraId="013D237F" w14:textId="77777777" w:rsidR="008D293A" w:rsidRPr="008D293A" w:rsidRDefault="008D293A" w:rsidP="008D29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แนวโน้ม: เน้นความร่วมมือด้านความมั่นคงและการแก้ปัญหาอาชญากรรมข้ามชาติ เช่น คอลเซ็นเตอร์ผิดกฎหมายและการค้ายา</w:t>
      </w:r>
    </w:p>
    <w:p w14:paraId="21877589" w14:textId="77777777" w:rsidR="008D293A" w:rsidRPr="008D293A" w:rsidRDefault="008D293A" w:rsidP="008D29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ความสัมพันธ์เชิงประวัติศาสตร์: แม้เคยมีการสู้รบในอดีต แต่ปัจจุบันความร่วมมือทางการค้าและแรงงานข้ามชาติเป็นประเด็นสำคัญ</w:t>
      </w:r>
    </w:p>
    <w:p w14:paraId="64B4DDAA" w14:textId="77777777" w:rsidR="008D293A" w:rsidRPr="008D293A" w:rsidRDefault="008D293A">
      <w:pPr>
        <w:pStyle w:val="Heading3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4. ไทย – เวียดนาม</w:t>
      </w:r>
    </w:p>
    <w:p w14:paraId="09A8A062" w14:textId="77777777" w:rsidR="008D293A" w:rsidRPr="008D293A" w:rsidRDefault="008D293A" w:rsidP="008D29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สถานะ: พัฒนาความสัมพันธ์เป็นหุ้นส่วนยุทธศาสตร์รอบด้าน มุ่งเพิ่มการค้าและการลงทุน</w:t>
      </w:r>
    </w:p>
    <w:p w14:paraId="251D94C3" w14:textId="77777777" w:rsidR="008D293A" w:rsidRPr="008D293A" w:rsidRDefault="008D293A" w:rsidP="008D29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บทบาท: ทั้งสองประเทศร่วมมือกันในหลายโครงการและเป็นคู่แข่งเชิงเศรษฐกิจที่สำคัญ</w:t>
      </w:r>
    </w:p>
    <w:p w14:paraId="7AE0C96A" w14:textId="77777777" w:rsidR="008D293A" w:rsidRPr="008D293A" w:rsidRDefault="008D293A">
      <w:pPr>
        <w:pStyle w:val="Heading3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5. ไทย – มาเลเซีย</w:t>
      </w:r>
    </w:p>
    <w:p w14:paraId="1C9BD9C7" w14:textId="77777777" w:rsidR="008D293A" w:rsidRPr="008D293A" w:rsidRDefault="008D293A" w:rsidP="008D29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เป้าหมายร่วม: เพิ่มมูลค่าการค้าระหว่างกัน และร่วมมือแก้ปัญหาความไม่สงบในพื้นที่ชายแดนใต้ผ่านกลไกความร่วมมือระดับต่าง ๆ</w:t>
      </w:r>
    </w:p>
    <w:p w14:paraId="21FE5AEC" w14:textId="77777777" w:rsidR="008D293A" w:rsidRPr="008D293A" w:rsidRDefault="008D293A" w:rsidP="008D29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โครงการเชื่อมโยง: แผนการก่อสร้างสะพานเชื่อมข้ามแม่น้ำสุไหงโก-ลกแห่งที่ 2 เพื่ออำนวยความสะดวกการขนส่งและการค้าชายแดน</w:t>
      </w:r>
    </w:p>
    <w:p w14:paraId="35F2C8FB" w14:textId="77777777" w:rsidR="008D293A" w:rsidRPr="008D293A" w:rsidRDefault="008D293A">
      <w:pPr>
        <w:pStyle w:val="Heading3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6. ไทย – สิงคโปร์</w:t>
      </w:r>
    </w:p>
    <w:p w14:paraId="3E151655" w14:textId="77777777" w:rsidR="008D293A" w:rsidRPr="008D293A" w:rsidRDefault="008D293A" w:rsidP="008D29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จุดเด่น: ความร่วมมือด้านเทคโนโลยีและเศรษฐกิจดิจิทัล มีการแลกเปลี่ยนด้านคาร์บอนเครดิตและการลงทุนเชิงนวัตกรรม</w:t>
      </w:r>
    </w:p>
    <w:p w14:paraId="4A0689DA" w14:textId="77777777" w:rsidR="008D293A" w:rsidRPr="008D293A" w:rsidRDefault="008D293A" w:rsidP="008D29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เหตุการณ์พิเศษ: ครบรอบ 60 ปีความสัมพันธ์ในปี 2568 และความร่วมมือเชิงนโยบายที่เพิ่มขึ้น</w:t>
      </w:r>
    </w:p>
    <w:p w14:paraId="77E35B44" w14:textId="77777777" w:rsidR="008D293A" w:rsidRPr="008D293A" w:rsidRDefault="008D293A">
      <w:pPr>
        <w:pStyle w:val="Heading3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7. ไทย – สหรัฐอเมริกา</w:t>
      </w:r>
    </w:p>
    <w:p w14:paraId="68312F32" w14:textId="77777777" w:rsidR="008D293A" w:rsidRPr="008D293A" w:rsidRDefault="008D293A" w:rsidP="008D29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ประวัติยาวนาน: ความสัมพันธ์เริ่มตั้งแต่รัชสมัยรัชกาลที่ 2 มีความร่วมมืออย่างยาวนานทางการทหาร การค้า และการลงทุน</w:t>
      </w:r>
    </w:p>
    <w:p w14:paraId="41EC75CB" w14:textId="77777777" w:rsidR="008D293A" w:rsidRPr="008D293A" w:rsidRDefault="008D293A" w:rsidP="008D29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 xml:space="preserve">ความร่วมมือที่เด่น: ฝึกซ้อมทางทหารร่วมกัน (เช่น </w:t>
      </w:r>
      <w:r w:rsidRPr="008D293A">
        <w:rPr>
          <w:rFonts w:ascii="TH SarabunPSK" w:eastAsia="Times New Roman" w:hAnsi="TH SarabunPSK" w:cs="TH SarabunPSK" w:hint="cs"/>
        </w:rPr>
        <w:t xml:space="preserve">Cobra Gold) </w:t>
      </w:r>
      <w:r w:rsidRPr="008D293A">
        <w:rPr>
          <w:rFonts w:ascii="TH SarabunPSK" w:eastAsia="Times New Roman" w:hAnsi="TH SarabunPSK" w:cs="TH SarabunPSK" w:hint="cs"/>
          <w:cs/>
        </w:rPr>
        <w:t>และสหรัฐฯ เป็นตลาดส่งออกและแหล่งลงทุนสำคัญ</w:t>
      </w:r>
    </w:p>
    <w:p w14:paraId="276FC46A" w14:textId="77777777" w:rsidR="008D293A" w:rsidRPr="008D293A" w:rsidRDefault="008D293A">
      <w:pPr>
        <w:pStyle w:val="Heading3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8. ไทย – จีน</w:t>
      </w:r>
    </w:p>
    <w:p w14:paraId="05CEDDEB" w14:textId="77777777" w:rsidR="008D293A" w:rsidRPr="008D293A" w:rsidRDefault="008D293A" w:rsidP="008D29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ความสัมพันธ์เชิงยุทธศาสตร์: ถูกยกระดับเป็นหุ้นส่วนความร่วมมือเชิงยุทธศาสตร์อย่างรอบด้าน</w:t>
      </w:r>
    </w:p>
    <w:p w14:paraId="6C2437D1" w14:textId="77777777" w:rsidR="008D293A" w:rsidRPr="008D293A" w:rsidRDefault="008D293A" w:rsidP="008D29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 xml:space="preserve">โครงการสำคัญ: โครงการที่เกี่ยวข้องกับโครงสร้างพื้นฐานขนาดใหญ่และการเชื่อมโยงกับ </w:t>
      </w:r>
      <w:r w:rsidRPr="008D293A">
        <w:rPr>
          <w:rFonts w:ascii="TH SarabunPSK" w:eastAsia="Times New Roman" w:hAnsi="TH SarabunPSK" w:cs="TH SarabunPSK" w:hint="cs"/>
        </w:rPr>
        <w:t xml:space="preserve">Belt and Road Initiative </w:t>
      </w:r>
      <w:r w:rsidRPr="008D293A">
        <w:rPr>
          <w:rFonts w:ascii="TH SarabunPSK" w:eastAsia="Times New Roman" w:hAnsi="TH SarabunPSK" w:cs="TH SarabunPSK" w:hint="cs"/>
          <w:cs/>
        </w:rPr>
        <w:t>ของจีน</w:t>
      </w:r>
    </w:p>
    <w:p w14:paraId="447E36A6" w14:textId="77777777" w:rsidR="008D293A" w:rsidRPr="008D293A" w:rsidRDefault="008D293A" w:rsidP="008D29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ประเด็นท้าทาย: การจัดซื้ออาวุธและเทคโนโลยี เช่น กรณีการจัดซื้อเรือดำน้ำและปัญหาข้อกังวลเกี่ยวกับการจัดหาเครื่องยนต์</w:t>
      </w:r>
    </w:p>
    <w:p w14:paraId="39036389" w14:textId="77777777" w:rsidR="008D293A" w:rsidRPr="008D293A" w:rsidRDefault="008D293A">
      <w:pPr>
        <w:pStyle w:val="Heading3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9. ไทย – ญี่ปุ่น</w:t>
      </w:r>
    </w:p>
    <w:p w14:paraId="520E4174" w14:textId="77777777" w:rsidR="008D293A" w:rsidRPr="008D293A" w:rsidRDefault="008D293A" w:rsidP="008D29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ความสัมพันธ์เชิงลึก: ญี่ปุ่นเป็นหนึ่งในนักลงทุนหลักในไทย มีความร่วมมือด้านเทคโนโลยี โครงสร้างพื้นฐาน และวัฒนธรรม</w:t>
      </w:r>
    </w:p>
    <w:p w14:paraId="07F1F24F" w14:textId="77777777" w:rsidR="008D293A" w:rsidRPr="008D293A" w:rsidRDefault="008D293A" w:rsidP="008D29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ผลกระทบทางสังคม: วัฒนธรรมญี่ปุ่นและการท่องเที่ยวมีอิทธิพลต่อสังคมไทยอย่างต่อเนื่อง</w:t>
      </w:r>
    </w:p>
    <w:p w14:paraId="67E97B24" w14:textId="52BA11C3" w:rsidR="008D293A" w:rsidRPr="008D293A" w:rsidRDefault="008D293A">
      <w:pPr>
        <w:pStyle w:val="Heading2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การรวมกลุ่มทางเศรษฐกิจ (</w:t>
      </w:r>
      <w:r w:rsidRPr="008D293A">
        <w:rPr>
          <w:rFonts w:ascii="TH SarabunPSK" w:eastAsia="Times New Roman" w:hAnsi="TH SarabunPSK" w:cs="TH SarabunPSK" w:hint="cs"/>
        </w:rPr>
        <w:t>Economic Integration)</w:t>
      </w:r>
    </w:p>
    <w:p w14:paraId="032607FF" w14:textId="77777777" w:rsidR="008D293A" w:rsidRPr="008D293A" w:rsidRDefault="008D293A">
      <w:pPr>
        <w:pStyle w:val="NormalWeb"/>
        <w:rPr>
          <w:rFonts w:ascii="TH SarabunPSK" w:hAnsi="TH SarabunPSK" w:cs="TH SarabunPSK"/>
        </w:rPr>
      </w:pPr>
      <w:r w:rsidRPr="008D293A">
        <w:rPr>
          <w:rFonts w:ascii="TH SarabunPSK" w:hAnsi="TH SarabunPSK" w:cs="TH SarabunPSK" w:hint="cs"/>
          <w:cs/>
        </w:rPr>
        <w:t>การรวมกลุ่มทางเศรษฐกิจมีเป้าหมายเพื่อขยายตลาด สร้างอำนาจต่อรอง และเพิ่มการเคลื่อนย้ายสินค้า บริการ และบุคลากร ระดับความเข้มข้นของการรวมกลุ่มมี 5 ขั้นคือ</w:t>
      </w:r>
    </w:p>
    <w:p w14:paraId="650D7509" w14:textId="77777777" w:rsidR="008D293A" w:rsidRPr="008D293A" w:rsidRDefault="008D293A" w:rsidP="008D29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Style w:val="Strong"/>
          <w:rFonts w:ascii="TH SarabunPSK" w:eastAsia="Times New Roman" w:hAnsi="TH SarabunPSK" w:cs="TH SarabunPSK" w:hint="cs"/>
          <w:cs/>
        </w:rPr>
        <w:t>เขตการค้าเสรี (</w:t>
      </w:r>
      <w:r w:rsidRPr="008D293A">
        <w:rPr>
          <w:rStyle w:val="Strong"/>
          <w:rFonts w:ascii="TH SarabunPSK" w:eastAsia="Times New Roman" w:hAnsi="TH SarabunPSK" w:cs="TH SarabunPSK" w:hint="cs"/>
        </w:rPr>
        <w:t>Free Trade Area - FTA):</w:t>
      </w:r>
      <w:r w:rsidRPr="008D293A">
        <w:rPr>
          <w:rFonts w:ascii="TH SarabunPSK" w:eastAsia="Times New Roman" w:hAnsi="TH SarabunPSK" w:cs="TH SarabunPSK" w:hint="cs"/>
        </w:rPr>
        <w:t xml:space="preserve"> </w:t>
      </w:r>
      <w:r w:rsidRPr="008D293A">
        <w:rPr>
          <w:rFonts w:ascii="TH SarabunPSK" w:eastAsia="Times New Roman" w:hAnsi="TH SarabunPSK" w:cs="TH SarabunPSK" w:hint="cs"/>
          <w:cs/>
        </w:rPr>
        <w:t>ลดหรือยกเลิกภาษีศุลกากรระหว่างสมาชิก</w:t>
      </w:r>
    </w:p>
    <w:p w14:paraId="504FCB57" w14:textId="77777777" w:rsidR="008D293A" w:rsidRPr="008D293A" w:rsidRDefault="008D293A" w:rsidP="008D29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Style w:val="Strong"/>
          <w:rFonts w:ascii="TH SarabunPSK" w:eastAsia="Times New Roman" w:hAnsi="TH SarabunPSK" w:cs="TH SarabunPSK" w:hint="cs"/>
          <w:cs/>
        </w:rPr>
        <w:t>สหภาพศุลกากร (</w:t>
      </w:r>
      <w:r w:rsidRPr="008D293A">
        <w:rPr>
          <w:rStyle w:val="Strong"/>
          <w:rFonts w:ascii="TH SarabunPSK" w:eastAsia="Times New Roman" w:hAnsi="TH SarabunPSK" w:cs="TH SarabunPSK" w:hint="cs"/>
        </w:rPr>
        <w:t>Customs Union):</w:t>
      </w:r>
      <w:r w:rsidRPr="008D293A">
        <w:rPr>
          <w:rFonts w:ascii="TH SarabunPSK" w:eastAsia="Times New Roman" w:hAnsi="TH SarabunPSK" w:cs="TH SarabunPSK" w:hint="cs"/>
        </w:rPr>
        <w:t xml:space="preserve"> </w:t>
      </w:r>
      <w:r w:rsidRPr="008D293A">
        <w:rPr>
          <w:rFonts w:ascii="TH SarabunPSK" w:eastAsia="Times New Roman" w:hAnsi="TH SarabunPSK" w:cs="TH SarabunPSK" w:hint="cs"/>
          <w:cs/>
        </w:rPr>
        <w:t>สมาชิกใช้ภาษีร่วมต่อผู้นอกกลุ่มเพื่อปกป้องตลาดภายใน</w:t>
      </w:r>
    </w:p>
    <w:p w14:paraId="203896C2" w14:textId="77777777" w:rsidR="008D293A" w:rsidRPr="008D293A" w:rsidRDefault="008D293A" w:rsidP="008D29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Style w:val="Strong"/>
          <w:rFonts w:ascii="TH SarabunPSK" w:eastAsia="Times New Roman" w:hAnsi="TH SarabunPSK" w:cs="TH SarabunPSK" w:hint="cs"/>
          <w:cs/>
        </w:rPr>
        <w:t>ตลาดร่วม (</w:t>
      </w:r>
      <w:r w:rsidRPr="008D293A">
        <w:rPr>
          <w:rStyle w:val="Strong"/>
          <w:rFonts w:ascii="TH SarabunPSK" w:eastAsia="Times New Roman" w:hAnsi="TH SarabunPSK" w:cs="TH SarabunPSK" w:hint="cs"/>
        </w:rPr>
        <w:t>Common Market):</w:t>
      </w:r>
      <w:r w:rsidRPr="008D293A">
        <w:rPr>
          <w:rFonts w:ascii="TH SarabunPSK" w:eastAsia="Times New Roman" w:hAnsi="TH SarabunPSK" w:cs="TH SarabunPSK" w:hint="cs"/>
        </w:rPr>
        <w:t xml:space="preserve"> </w:t>
      </w:r>
      <w:r w:rsidRPr="008D293A">
        <w:rPr>
          <w:rFonts w:ascii="TH SarabunPSK" w:eastAsia="Times New Roman" w:hAnsi="TH SarabunPSK" w:cs="TH SarabunPSK" w:hint="cs"/>
          <w:cs/>
        </w:rPr>
        <w:t>เคลื่อนย้ายสินค้า ทุน และแรงงานได้อย่างเสรีภายในกลุ่ม</w:t>
      </w:r>
    </w:p>
    <w:p w14:paraId="35FC5543" w14:textId="77777777" w:rsidR="008D293A" w:rsidRPr="008D293A" w:rsidRDefault="008D293A" w:rsidP="008D29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Style w:val="Strong"/>
          <w:rFonts w:ascii="TH SarabunPSK" w:eastAsia="Times New Roman" w:hAnsi="TH SarabunPSK" w:cs="TH SarabunPSK" w:hint="cs"/>
          <w:cs/>
        </w:rPr>
        <w:t>สหภาพเศรษฐกิจ (</w:t>
      </w:r>
      <w:r w:rsidRPr="008D293A">
        <w:rPr>
          <w:rStyle w:val="Strong"/>
          <w:rFonts w:ascii="TH SarabunPSK" w:eastAsia="Times New Roman" w:hAnsi="TH SarabunPSK" w:cs="TH SarabunPSK" w:hint="cs"/>
        </w:rPr>
        <w:t>Economic Union):</w:t>
      </w:r>
      <w:r w:rsidRPr="008D293A">
        <w:rPr>
          <w:rFonts w:ascii="TH SarabunPSK" w:eastAsia="Times New Roman" w:hAnsi="TH SarabunPSK" w:cs="TH SarabunPSK" w:hint="cs"/>
        </w:rPr>
        <w:t xml:space="preserve"> </w:t>
      </w:r>
      <w:r w:rsidRPr="008D293A">
        <w:rPr>
          <w:rFonts w:ascii="TH SarabunPSK" w:eastAsia="Times New Roman" w:hAnsi="TH SarabunPSK" w:cs="TH SarabunPSK" w:hint="cs"/>
          <w:cs/>
        </w:rPr>
        <w:t>มีนโยบายเศรษฐกิจและการเงินที่ประสานกันมากขึ้น</w:t>
      </w:r>
    </w:p>
    <w:p w14:paraId="2C5FBB71" w14:textId="77777777" w:rsidR="008D293A" w:rsidRPr="008D293A" w:rsidRDefault="008D293A" w:rsidP="008D29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Style w:val="Strong"/>
          <w:rFonts w:ascii="TH SarabunPSK" w:eastAsia="Times New Roman" w:hAnsi="TH SarabunPSK" w:cs="TH SarabunPSK" w:hint="cs"/>
          <w:cs/>
        </w:rPr>
        <w:t>สหภาพเหนือชาติ (</w:t>
      </w:r>
      <w:r w:rsidRPr="008D293A">
        <w:rPr>
          <w:rStyle w:val="Strong"/>
          <w:rFonts w:ascii="TH SarabunPSK" w:eastAsia="Times New Roman" w:hAnsi="TH SarabunPSK" w:cs="TH SarabunPSK" w:hint="cs"/>
        </w:rPr>
        <w:t>Political/Economic Union):</w:t>
      </w:r>
      <w:r w:rsidRPr="008D293A">
        <w:rPr>
          <w:rFonts w:ascii="TH SarabunPSK" w:eastAsia="Times New Roman" w:hAnsi="TH SarabunPSK" w:cs="TH SarabunPSK" w:hint="cs"/>
        </w:rPr>
        <w:t xml:space="preserve"> </w:t>
      </w:r>
      <w:r w:rsidRPr="008D293A">
        <w:rPr>
          <w:rFonts w:ascii="TH SarabunPSK" w:eastAsia="Times New Roman" w:hAnsi="TH SarabunPSK" w:cs="TH SarabunPSK" w:hint="cs"/>
          <w:cs/>
        </w:rPr>
        <w:t>รวมทั้งด้านการเมืองและเศรษฐกิจเป็นหนึ่งเดียว (ตัวอย่างสุดยอดคือสหภาพยุโรป)</w:t>
      </w:r>
    </w:p>
    <w:p w14:paraId="6FA69831" w14:textId="0405B342" w:rsidR="008D293A" w:rsidRPr="008D293A" w:rsidRDefault="008D293A">
      <w:pPr>
        <w:pStyle w:val="Heading2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องค์การความร่วมมือระหว่างประเทศที่ต้องรู้</w:t>
      </w:r>
    </w:p>
    <w:p w14:paraId="65298E34" w14:textId="77777777" w:rsidR="008D293A" w:rsidRPr="008D293A" w:rsidRDefault="008D293A">
      <w:pPr>
        <w:pStyle w:val="NormalWeb"/>
        <w:rPr>
          <w:rFonts w:ascii="TH SarabunPSK" w:hAnsi="TH SarabunPSK" w:cs="TH SarabunPSK"/>
        </w:rPr>
      </w:pPr>
      <w:r w:rsidRPr="008D293A">
        <w:rPr>
          <w:rFonts w:ascii="TH SarabunPSK" w:hAnsi="TH SarabunPSK" w:cs="TH SarabunPSK" w:hint="cs"/>
          <w:cs/>
        </w:rPr>
        <w:t>องค์กรระหว่างประเทศเป็นเวทีสำคัญในการแก้ปัญหาข้ามพรมแดนและสร้างมาตรฐานร่วม</w:t>
      </w:r>
    </w:p>
    <w:p w14:paraId="06414B38" w14:textId="77777777" w:rsidR="008D293A" w:rsidRPr="008D293A" w:rsidRDefault="008D293A">
      <w:pPr>
        <w:pStyle w:val="NormalWeb"/>
        <w:numPr>
          <w:ilvl w:val="0"/>
          <w:numId w:val="24"/>
        </w:numPr>
        <w:rPr>
          <w:rFonts w:ascii="TH SarabunPSK" w:hAnsi="TH SarabunPSK" w:cs="TH SarabunPSK"/>
        </w:rPr>
      </w:pPr>
      <w:r w:rsidRPr="008D293A">
        <w:rPr>
          <w:rStyle w:val="Strong"/>
          <w:rFonts w:ascii="TH SarabunPSK" w:hAnsi="TH SarabunPSK" w:cs="TH SarabunPSK" w:hint="cs"/>
          <w:cs/>
        </w:rPr>
        <w:t>สหประชาชาติ (</w:t>
      </w:r>
      <w:r w:rsidRPr="008D293A">
        <w:rPr>
          <w:rStyle w:val="Strong"/>
          <w:rFonts w:ascii="TH SarabunPSK" w:hAnsi="TH SarabunPSK" w:cs="TH SarabunPSK" w:hint="cs"/>
        </w:rPr>
        <w:t>United Nations - UN)</w:t>
      </w:r>
    </w:p>
    <w:p w14:paraId="11EF4D28" w14:textId="77777777" w:rsidR="008D293A" w:rsidRPr="008D293A" w:rsidRDefault="008D293A" w:rsidP="008D293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ก่อตั้งเมื่อ: 24 ตุลาคม พ.ศ. 2488</w:t>
      </w:r>
    </w:p>
    <w:p w14:paraId="246FB8A5" w14:textId="77777777" w:rsidR="008D293A" w:rsidRPr="008D293A" w:rsidRDefault="008D293A" w:rsidP="008D293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วัตถุประสงค์: รักษาสันติภาพ ส่งเสริมสิทธิมนุษยชน และร่วมแก้ปัญหาระดับโลก (สำนักงานใหญ่: นครนิวยอร์ก)</w:t>
      </w:r>
    </w:p>
    <w:p w14:paraId="6D0B65DC" w14:textId="77777777" w:rsidR="008D293A" w:rsidRPr="008D293A" w:rsidRDefault="008D293A">
      <w:pPr>
        <w:pStyle w:val="NormalWeb"/>
        <w:numPr>
          <w:ilvl w:val="0"/>
          <w:numId w:val="24"/>
        </w:numPr>
        <w:rPr>
          <w:rFonts w:ascii="TH SarabunPSK" w:hAnsi="TH SarabunPSK" w:cs="TH SarabunPSK"/>
        </w:rPr>
      </w:pPr>
      <w:r w:rsidRPr="008D293A">
        <w:rPr>
          <w:rStyle w:val="Strong"/>
          <w:rFonts w:ascii="TH SarabunPSK" w:hAnsi="TH SarabunPSK" w:cs="TH SarabunPSK" w:hint="cs"/>
          <w:cs/>
        </w:rPr>
        <w:t>อาเซียน (</w:t>
      </w:r>
      <w:r w:rsidRPr="008D293A">
        <w:rPr>
          <w:rStyle w:val="Strong"/>
          <w:rFonts w:ascii="TH SarabunPSK" w:hAnsi="TH SarabunPSK" w:cs="TH SarabunPSK" w:hint="cs"/>
        </w:rPr>
        <w:t>ASEAN)</w:t>
      </w:r>
    </w:p>
    <w:p w14:paraId="694F938B" w14:textId="77777777" w:rsidR="008D293A" w:rsidRPr="008D293A" w:rsidRDefault="008D293A" w:rsidP="008D293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ก่อตั้งเมื่อ: 8 สิงหาคม พ.ศ. 2510 (โดยปฏิญญากรุงเทพ)</w:t>
      </w:r>
    </w:p>
    <w:p w14:paraId="2CDC279E" w14:textId="77777777" w:rsidR="008D293A" w:rsidRPr="008D293A" w:rsidRDefault="008D293A" w:rsidP="008D293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เป้าหมาย: ส่งเสริมความร่วมมือและเสถียรภาพในภูมิภาคเอเชียตะวันออกเฉียงใต้</w:t>
      </w:r>
    </w:p>
    <w:p w14:paraId="14E8B65D" w14:textId="77777777" w:rsidR="008D293A" w:rsidRPr="008D293A" w:rsidRDefault="008D293A" w:rsidP="008D293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สมาชิก: ปัจจุบันมี 10 ประเทศ (เริ่มจาก 5 ประเทศแรกคือ ไทย อินโดนีเซีย มาเลเซีย ฟิลิปปินส์ สิงคโปร์)</w:t>
      </w:r>
    </w:p>
    <w:p w14:paraId="3EA8B8B8" w14:textId="77777777" w:rsidR="008D293A" w:rsidRPr="008D293A" w:rsidRDefault="008D293A">
      <w:pPr>
        <w:pStyle w:val="NormalWeb"/>
        <w:numPr>
          <w:ilvl w:val="0"/>
          <w:numId w:val="24"/>
        </w:numPr>
        <w:rPr>
          <w:rFonts w:ascii="TH SarabunPSK" w:hAnsi="TH SarabunPSK" w:cs="TH SarabunPSK"/>
        </w:rPr>
      </w:pPr>
      <w:r w:rsidRPr="008D293A">
        <w:rPr>
          <w:rStyle w:val="Strong"/>
          <w:rFonts w:ascii="TH SarabunPSK" w:hAnsi="TH SarabunPSK" w:cs="TH SarabunPSK" w:hint="cs"/>
          <w:cs/>
        </w:rPr>
        <w:t>เขตการค้าเสรีอาเซียน (</w:t>
      </w:r>
      <w:r w:rsidRPr="008D293A">
        <w:rPr>
          <w:rStyle w:val="Strong"/>
          <w:rFonts w:ascii="TH SarabunPSK" w:hAnsi="TH SarabunPSK" w:cs="TH SarabunPSK" w:hint="cs"/>
        </w:rPr>
        <w:t>AFTA)</w:t>
      </w:r>
    </w:p>
    <w:p w14:paraId="69C347C1" w14:textId="77777777" w:rsidR="008D293A" w:rsidRPr="008D293A" w:rsidRDefault="008D293A" w:rsidP="008D293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แนวคิดริเริ่ม: มีบทบาทสำคัญจากความคิดริเริ่มของผู้นำบางคนในภูมิภาค เพื่อลดกำแพงภาษีและส่งเสริมการลงทุน</w:t>
      </w:r>
    </w:p>
    <w:p w14:paraId="03A499F3" w14:textId="77777777" w:rsidR="008D293A" w:rsidRPr="008D293A" w:rsidRDefault="008D293A" w:rsidP="008D293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จุดมุ่งหมาย: ลดภาษีนำเข้าในอาเซียนเหลือระดับ 0-5% เพื่อเพิ่มความแข่งขันและดึงดูดการลงทุน</w:t>
      </w:r>
    </w:p>
    <w:p w14:paraId="5CB2A2CB" w14:textId="77777777" w:rsidR="008D293A" w:rsidRPr="008D293A" w:rsidRDefault="008D293A">
      <w:pPr>
        <w:pStyle w:val="NormalWeb"/>
        <w:numPr>
          <w:ilvl w:val="0"/>
          <w:numId w:val="24"/>
        </w:numPr>
        <w:rPr>
          <w:rFonts w:ascii="TH SarabunPSK" w:hAnsi="TH SarabunPSK" w:cs="TH SarabunPSK"/>
        </w:rPr>
      </w:pPr>
      <w:r w:rsidRPr="008D293A">
        <w:rPr>
          <w:rStyle w:val="Strong"/>
          <w:rFonts w:ascii="TH SarabunPSK" w:hAnsi="TH SarabunPSK" w:cs="TH SarabunPSK" w:hint="cs"/>
          <w:cs/>
        </w:rPr>
        <w:t>สหภาพยุโรป (</w:t>
      </w:r>
      <w:r w:rsidRPr="008D293A">
        <w:rPr>
          <w:rStyle w:val="Strong"/>
          <w:rFonts w:ascii="TH SarabunPSK" w:hAnsi="TH SarabunPSK" w:cs="TH SarabunPSK" w:hint="cs"/>
        </w:rPr>
        <w:t>European Union - EU)</w:t>
      </w:r>
    </w:p>
    <w:p w14:paraId="4C1C2355" w14:textId="77777777" w:rsidR="008D293A" w:rsidRPr="008D293A" w:rsidRDefault="008D293A" w:rsidP="008D293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ลักษณะเด่น: ตัวอย่างการรวมกลุ่มที่เข้มข้นที่สุด มีสกุลเงินร่วม (</w:t>
      </w:r>
      <w:r w:rsidRPr="008D293A">
        <w:rPr>
          <w:rFonts w:ascii="TH SarabunPSK" w:eastAsia="Times New Roman" w:hAnsi="TH SarabunPSK" w:cs="TH SarabunPSK" w:hint="cs"/>
        </w:rPr>
        <w:t xml:space="preserve">Euro) </w:t>
      </w:r>
      <w:r w:rsidRPr="008D293A">
        <w:rPr>
          <w:rFonts w:ascii="TH SarabunPSK" w:eastAsia="Times New Roman" w:hAnsi="TH SarabunPSK" w:cs="TH SarabunPSK" w:hint="cs"/>
          <w:cs/>
        </w:rPr>
        <w:t>และการเคลื่อนย้ายพลเมืองอย่างเสรี</w:t>
      </w:r>
    </w:p>
    <w:p w14:paraId="6E8448B2" w14:textId="77777777" w:rsidR="008D293A" w:rsidRPr="008D293A" w:rsidRDefault="008D293A">
      <w:pPr>
        <w:pStyle w:val="NormalWeb"/>
        <w:numPr>
          <w:ilvl w:val="0"/>
          <w:numId w:val="24"/>
        </w:numPr>
        <w:rPr>
          <w:rFonts w:ascii="TH SarabunPSK" w:hAnsi="TH SarabunPSK" w:cs="TH SarabunPSK"/>
        </w:rPr>
      </w:pPr>
      <w:r w:rsidRPr="008D293A">
        <w:rPr>
          <w:rStyle w:val="Strong"/>
          <w:rFonts w:ascii="TH SarabunPSK" w:hAnsi="TH SarabunPSK" w:cs="TH SarabunPSK" w:hint="cs"/>
          <w:cs/>
        </w:rPr>
        <w:t>เอเปก (</w:t>
      </w:r>
      <w:r w:rsidRPr="008D293A">
        <w:rPr>
          <w:rStyle w:val="Strong"/>
          <w:rFonts w:ascii="TH SarabunPSK" w:hAnsi="TH SarabunPSK" w:cs="TH SarabunPSK" w:hint="cs"/>
        </w:rPr>
        <w:t>APEC)</w:t>
      </w:r>
    </w:p>
    <w:p w14:paraId="63E5C62E" w14:textId="77777777" w:rsidR="008D293A" w:rsidRPr="008D293A" w:rsidRDefault="008D293A" w:rsidP="008D293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ความหมาย: ฟอรัมความร่วมมือทางเศรษฐกิจของภูมิภาคเอเชียแปซิฟิกที่ประกอบด้วย 21 เขตเศรษฐกิจ</w:t>
      </w:r>
    </w:p>
    <w:p w14:paraId="00F0B3BF" w14:textId="77777777" w:rsidR="008D293A" w:rsidRPr="008D293A" w:rsidRDefault="008D293A" w:rsidP="008D293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cs/>
        </w:rPr>
        <w:t>นโยบาย: สนับสนุนการเปิดเสรีการค้าและการลงทุน แต่ไม่มีข้อบังคับผูกมัดแบบสหภาพ</w:t>
      </w:r>
    </w:p>
    <w:p w14:paraId="1ACAD617" w14:textId="210B01AD" w:rsidR="008D293A" w:rsidRPr="00033C34" w:rsidRDefault="008D293A" w:rsidP="00033C34">
      <w:pPr>
        <w:spacing w:after="0"/>
        <w:rPr>
          <w:rFonts w:ascii="TH SarabunPSK" w:eastAsia="Times New Roman" w:hAnsi="TH SarabunPSK" w:cs="TH SarabunPSK"/>
        </w:rPr>
      </w:pPr>
      <w:r w:rsidRPr="008D293A">
        <w:rPr>
          <w:rFonts w:ascii="TH SarabunPSK" w:eastAsia="Times New Roman" w:hAnsi="TH SarabunPSK" w:cs="TH SarabunPSK" w:hint="cs"/>
          <w:noProof/>
        </w:rPr>
        <mc:AlternateContent>
          <mc:Choice Requires="wps">
            <w:drawing>
              <wp:inline distT="0" distB="0" distL="0" distR="0" wp14:anchorId="5FEF3EF5" wp14:editId="784F1D49">
                <wp:extent cx="5731510" cy="1270"/>
                <wp:effectExtent l="0" t="31750" r="0" b="36830"/>
                <wp:docPr id="214678991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0931CB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dUhSZd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7283E151" w14:textId="77777777" w:rsidR="008D293A" w:rsidRPr="008D293A" w:rsidRDefault="008D293A">
      <w:pPr>
        <w:rPr>
          <w:rFonts w:ascii="TH SarabunPSK" w:hAnsi="TH SarabunPSK" w:cs="TH SarabunPSK"/>
        </w:rPr>
      </w:pPr>
    </w:p>
    <w:sectPr w:rsidR="008D293A" w:rsidRPr="008D29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15D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061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6484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3F11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2050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0E38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B27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8407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9A6A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E53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070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730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95A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2017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460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A50A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D516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AE37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C936C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D724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7624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C033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252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7C15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632560">
    <w:abstractNumId w:val="2"/>
  </w:num>
  <w:num w:numId="2" w16cid:durableId="1101804429">
    <w:abstractNumId w:val="10"/>
  </w:num>
  <w:num w:numId="3" w16cid:durableId="1977182696">
    <w:abstractNumId w:val="20"/>
  </w:num>
  <w:num w:numId="4" w16cid:durableId="825509084">
    <w:abstractNumId w:val="5"/>
  </w:num>
  <w:num w:numId="5" w16cid:durableId="321933103">
    <w:abstractNumId w:val="22"/>
  </w:num>
  <w:num w:numId="6" w16cid:durableId="673462385">
    <w:abstractNumId w:val="23"/>
  </w:num>
  <w:num w:numId="7" w16cid:durableId="69081887">
    <w:abstractNumId w:val="1"/>
  </w:num>
  <w:num w:numId="8" w16cid:durableId="445348344">
    <w:abstractNumId w:val="9"/>
  </w:num>
  <w:num w:numId="9" w16cid:durableId="287055303">
    <w:abstractNumId w:val="17"/>
  </w:num>
  <w:num w:numId="10" w16cid:durableId="313148639">
    <w:abstractNumId w:val="3"/>
  </w:num>
  <w:num w:numId="11" w16cid:durableId="1042439539">
    <w:abstractNumId w:val="16"/>
  </w:num>
  <w:num w:numId="12" w16cid:durableId="690840983">
    <w:abstractNumId w:val="18"/>
  </w:num>
  <w:num w:numId="13" w16cid:durableId="657730467">
    <w:abstractNumId w:val="6"/>
  </w:num>
  <w:num w:numId="14" w16cid:durableId="1189443414">
    <w:abstractNumId w:val="13"/>
  </w:num>
  <w:num w:numId="15" w16cid:durableId="1815484658">
    <w:abstractNumId w:val="21"/>
  </w:num>
  <w:num w:numId="16" w16cid:durableId="531771064">
    <w:abstractNumId w:val="11"/>
  </w:num>
  <w:num w:numId="17" w16cid:durableId="1977178739">
    <w:abstractNumId w:val="0"/>
  </w:num>
  <w:num w:numId="18" w16cid:durableId="818376289">
    <w:abstractNumId w:val="12"/>
  </w:num>
  <w:num w:numId="19" w16cid:durableId="1916162552">
    <w:abstractNumId w:val="15"/>
  </w:num>
  <w:num w:numId="20" w16cid:durableId="1767530197">
    <w:abstractNumId w:val="19"/>
  </w:num>
  <w:num w:numId="21" w16cid:durableId="61098683">
    <w:abstractNumId w:val="14"/>
  </w:num>
  <w:num w:numId="22" w16cid:durableId="988248216">
    <w:abstractNumId w:val="8"/>
  </w:num>
  <w:num w:numId="23" w16cid:durableId="553783154">
    <w:abstractNumId w:val="4"/>
  </w:num>
  <w:num w:numId="24" w16cid:durableId="10141895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93A"/>
    <w:rsid w:val="00033C34"/>
    <w:rsid w:val="001D241E"/>
    <w:rsid w:val="002D2331"/>
    <w:rsid w:val="00650740"/>
    <w:rsid w:val="006A5E8B"/>
    <w:rsid w:val="008032F7"/>
    <w:rsid w:val="008D293A"/>
    <w:rsid w:val="00B05F98"/>
    <w:rsid w:val="00FD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4C50A0"/>
  <w15:chartTrackingRefBased/>
  <w15:docId w15:val="{EF6E85FA-0745-9A40-A737-0AE574DDB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GB" w:eastAsia="en-GB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2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2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93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93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93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D29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D29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D2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9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293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D29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1834</Words>
  <Characters>10454</Characters>
  <Application>Microsoft Office Word</Application>
  <DocSecurity>0</DocSecurity>
  <Lines>87</Lines>
  <Paragraphs>24</Paragraphs>
  <ScaleCrop>false</ScaleCrop>
  <Company/>
  <LinksUpToDate>false</LinksUpToDate>
  <CharactersWithSpaces>12264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Pharadorn Sukjanthuek</dc:creator>
  <cp:keywords/>
  <dc:description/>
  <cp:lastModifiedBy>Pharadorn Sukjanthuek</cp:lastModifiedBy>
  <cp:revision>9</cp:revision>
  <dcterms:created xsi:type="dcterms:W3CDTF">2025-12-23T10:13:00Z</dcterms:created>
  <dcterms:modified xsi:type="dcterms:W3CDTF">2025-12-23T10:30:00Z</dcterms:modified>
</cp:coreProperties>
</file>