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B68F0" w14:textId="77777777" w:rsidR="008B2D7E" w:rsidRPr="008B2D7E" w:rsidRDefault="008B2D7E">
      <w:pPr>
        <w:pStyle w:val="Heading1"/>
        <w:rPr>
          <w:rFonts w:ascii="TH SarabunPSK" w:eastAsia="Times New Roman" w:hAnsi="TH SarabunPSK" w:cs="TH SarabunPSK"/>
          <w:kern w:val="36"/>
          <w:sz w:val="48"/>
          <w:szCs w:val="48"/>
          <w14:ligatures w14:val="none"/>
        </w:rPr>
      </w:pPr>
      <w:r w:rsidRPr="008B2D7E">
        <w:rPr>
          <w:rFonts w:ascii="TH SarabunPSK" w:eastAsia="Times New Roman" w:hAnsi="TH SarabunPSK" w:cs="TH SarabunPSK" w:hint="cs"/>
          <w:cs/>
        </w:rPr>
        <w:t>เรื่อง: กฎหมายที่เกี่ยวข้องกับตนเอง ครอบครัว ชุมชน ประเทศชาติ และสังคมโลก</w:t>
      </w:r>
    </w:p>
    <w:p w14:paraId="5EF56998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1) ระบบกฎหมาย ภูมิหลัง และการจำแนกประเภท</w:t>
      </w:r>
    </w:p>
    <w:p w14:paraId="5E6C2E43" w14:textId="1BB4551F" w:rsidR="008B2D7E" w:rsidRPr="008B2D7E" w:rsidRDefault="008B2D7E" w:rsidP="008B2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ระบบกฎหมายหลักของโลก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คอมมอนลอว์ (ยึดแนวคำพิพากษา/บรรทัดฐานคดี) และซีวิลลอว์หรือระบบประมวล (ยึดบทบัญญัติเป็นลายลักษณ์อักษร) เป็นฐานคิดของการออก–ตีความกฎหมายในหลายประเทศ ซึ่งสะท้อนวิธีใช้ดุลพินิจของผู้พิพากษา การพิสูจน์ และการอ้างอิงความยุติธรรม</w:t>
      </w:r>
    </w:p>
    <w:p w14:paraId="77379E12" w14:textId="77777777" w:rsidR="008B2D7E" w:rsidRPr="008B2D7E" w:rsidRDefault="008B2D7E" w:rsidP="008B2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การจำแนกกฎหมายตามความสัมพันธ์</w:t>
      </w:r>
      <w:r w:rsidRPr="008B2D7E">
        <w:rPr>
          <w:rFonts w:ascii="TH SarabunPSK" w:eastAsia="Times New Roman" w:hAnsi="TH SarabunPSK" w:cs="TH SarabunPSK" w:hint="cs"/>
        </w:rPr>
        <w:t xml:space="preserve"> </w:t>
      </w:r>
    </w:p>
    <w:p w14:paraId="2BB821A9" w14:textId="77777777" w:rsidR="008B2D7E" w:rsidRPr="008B2D7E" w:rsidRDefault="008B2D7E" w:rsidP="008B2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กฎหมายเอกชน</w:t>
      </w:r>
      <w:r w:rsidRPr="008B2D7E">
        <w:rPr>
          <w:rFonts w:ascii="TH SarabunPSK" w:eastAsia="Times New Roman" w:hAnsi="TH SarabunPSK" w:cs="TH SarabunPSK" w:hint="cs"/>
          <w:cs/>
        </w:rPr>
        <w:t>: ความสัมพันธ์ระหว่างเอกชน เช่น บุคคล–ครอบครัว–ทรัพย์สิน–นิติกรรม–สัญญา–หนี้–มรดก</w:t>
      </w:r>
    </w:p>
    <w:p w14:paraId="51F0134E" w14:textId="77777777" w:rsidR="008B2D7E" w:rsidRPr="008B2D7E" w:rsidRDefault="008B2D7E" w:rsidP="008B2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กฎหมายมหาชน</w:t>
      </w:r>
      <w:r w:rsidRPr="008B2D7E">
        <w:rPr>
          <w:rFonts w:ascii="TH SarabunPSK" w:eastAsia="Times New Roman" w:hAnsi="TH SarabunPSK" w:cs="TH SarabunPSK" w:hint="cs"/>
          <w:cs/>
        </w:rPr>
        <w:t>: ความสัมพันธ์ระหว่างรัฐกับเอกชน เช่น รัฐธรรมนูญ ปกครอง ภาษีอากร อาญา</w:t>
      </w:r>
    </w:p>
    <w:p w14:paraId="0221790C" w14:textId="77777777" w:rsidR="008B2D7E" w:rsidRPr="008B2D7E" w:rsidRDefault="008B2D7E" w:rsidP="008B2D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กฎหมายระหว่างประเทศ</w:t>
      </w:r>
      <w:r w:rsidRPr="008B2D7E">
        <w:rPr>
          <w:rFonts w:ascii="TH SarabunPSK" w:eastAsia="Times New Roman" w:hAnsi="TH SarabunPSK" w:cs="TH SarabunPSK" w:hint="cs"/>
          <w:cs/>
        </w:rPr>
        <w:t>: ความสัมพันธ์รัฐต่อรัฐ สนธิสัญญา อาณาเขต น่านน้ำ การส่งผู้ร้ายข้ามแดน และกรอบความร่วมมือสากล (รวมด้านสิ่งแวดล้อม)</w:t>
      </w:r>
    </w:p>
    <w:p w14:paraId="592D6F70" w14:textId="77777777" w:rsidR="008B2D7E" w:rsidRPr="008B2D7E" w:rsidRDefault="008B2D7E" w:rsidP="008B2D7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โครงสร้างศาลตามลำดับชั้น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 xml:space="preserve">ศาลชั้นต้น </w:t>
      </w:r>
      <w:r w:rsidRPr="008B2D7E">
        <w:rPr>
          <w:rFonts w:ascii="Arial" w:eastAsia="Times New Roman" w:hAnsi="Arial" w:cs="Arial" w:hint="cs"/>
          <w:cs/>
        </w:rPr>
        <w:t>→</w:t>
      </w:r>
      <w:r w:rsidRPr="008B2D7E">
        <w:rPr>
          <w:rFonts w:ascii="TH SarabunPSK" w:eastAsia="Times New Roman" w:hAnsi="TH SarabunPSK" w:cs="TH SarabunPSK" w:hint="cs"/>
          <w:cs/>
        </w:rPr>
        <w:t xml:space="preserve"> ศาลอุทธรณ์ </w:t>
      </w:r>
      <w:r w:rsidRPr="008B2D7E">
        <w:rPr>
          <w:rFonts w:ascii="Arial" w:eastAsia="Times New Roman" w:hAnsi="Arial" w:cs="Arial" w:hint="cs"/>
          <w:cs/>
        </w:rPr>
        <w:t>→</w:t>
      </w:r>
      <w:r w:rsidRPr="008B2D7E">
        <w:rPr>
          <w:rFonts w:ascii="TH SarabunPSK" w:eastAsia="Times New Roman" w:hAnsi="TH SarabunPSK" w:cs="TH SarabunPSK" w:hint="cs"/>
          <w:cs/>
        </w:rPr>
        <w:t xml:space="preserve"> ศาลฎีกา (พร้อมศาลเฉพาะ เช่น ศาลรัฐธรรมนูญ—วินิจฉัยความชอบด้วยรัฐธรรมนูญ และศาลปกครอง—พิจารณาข้อพิพาทรัฐ–ประชาชนตามกฎหมายปกครอง)</w:t>
      </w:r>
    </w:p>
    <w:p w14:paraId="3F1910BA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2) บุคคล ครอบครัว และทะเบียนราษฎร (เกิด–ตาย–บ้าน–ย้าย)</w:t>
      </w:r>
    </w:p>
    <w:p w14:paraId="3FA395C6" w14:textId="77777777" w:rsidR="008B2D7E" w:rsidRPr="008B2D7E" w:rsidRDefault="008B2D7E" w:rsidP="008B2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สภาพบุคคล</w:t>
      </w:r>
      <w:r w:rsidRPr="008B2D7E">
        <w:rPr>
          <w:rFonts w:ascii="TH SarabunPSK" w:eastAsia="Times New Roman" w:hAnsi="TH SarabunPSK" w:cs="TH SarabunPSK" w:hint="cs"/>
          <w:cs/>
        </w:rPr>
        <w:t>: เริ่มเมื่อคลอดจากครรภ์มารดาแล้วอยู่รอดเป็นทารก และสิ้นสุดเมื่อตาย ทำให้บุคคลมีสิทธิ หน้าที่ และความรับผิดตามกฎหมาย</w:t>
      </w:r>
    </w:p>
    <w:p w14:paraId="01B59D7B" w14:textId="77777777" w:rsidR="008B2D7E" w:rsidRPr="008B2D7E" w:rsidRDefault="008B2D7E" w:rsidP="008B2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ผู้เยาว์และผู้แทนโดยชอบธรรม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ผู้เยาว์คือผู้ยังไม่บรรลุนิติภาวะ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ผู้แทนโดยชอบธรรม ได้แก่ บิดา–มารดา (ใช้อำนาจปกครอง) หรือผู้ปกครองที่ศาลตั้ง ดูแลกิจการของผู้เยาว์ทั้งตัวบุคคลและทรัพย์สิน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การกระทำที่ผู้เยาว์ทำเองได้: (1) กิจการที่เป็นคุณฝ่ายเดียว (2) กิจการเฉพาะตัว เช่น รับรองบุตร (3) กิจการที่สมควรแก่ฐานะ (4) ทำพินัยกรรมได้เมื่ออายุครบ 15 ปีบริบูรณ์</w:t>
      </w:r>
    </w:p>
    <w:p w14:paraId="2F673547" w14:textId="77777777" w:rsidR="008B2D7E" w:rsidRPr="008B2D7E" w:rsidRDefault="008B2D7E" w:rsidP="008B2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lastRenderedPageBreak/>
        <w:t>ครอบครัวและการสมรส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การสมรสมีผลสมบูรณ์เมื่อจดทะเบียนต่อหน้านายทะเบียน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การสิ้นสุดการสมรส: ตาย/หย่า/ศาลเพิกถอน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เหตุเพิกถอนที่พบบ่อย: อายุไม่ครบ 17 ปี, สำคัญผิดตัว, ถูกฉ้อฉล, ถูกข่มขู่, ขาดความยินยอมตามกฎหมาย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ทรัพย์สินของสามีภริยาแบ่งเป็น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สินส่วนตัว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และ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สินสมรส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(ทรัพย์ที่ได้มาระหว่างสมรสโดยหลัก)</w:t>
      </w:r>
    </w:p>
    <w:p w14:paraId="2573A41D" w14:textId="77777777" w:rsidR="008B2D7E" w:rsidRPr="008B2D7E" w:rsidRDefault="008B2D7E" w:rsidP="008B2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บุตร บุตรบุญธรรม และการรับรองบุตร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บุตรชอบด้วยกฎหมาย: เกิดจากบิดามารดาที่จดทะเบียนสมรสกัน หรือกรณีไม่สมรส ให้บุตรเป็นชอบด้วยกฎหมายของบิดาได้โดยจดทะเบียนสมรสภายหลัง/บิดารับรองบุตร/ศาลพิพากษา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บุตรชอบด้วยกฎหมายมีสิทธิ เช่น สิทธิรับมรดก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บุตรบุญธรรม: ผู้รับต้องอายุ ≥ 25 ปี และแก่กว่าผู้ถูกรับ ≥ 15 ปี; หากผู้ถูกรับยังไม่บรรลุนิติภาวะต้องได้ยินยอมจากบิดามารดา; ถ้าผู้ถูกรับมีคู่สมรสต้องได้ยินยอมจากคู่สมรส; สมบูรณ์เมื่อจดทะเบียนตามกฎหมายบุตรบุญธรรม</w:t>
      </w:r>
    </w:p>
    <w:p w14:paraId="606BA34E" w14:textId="77777777" w:rsidR="008B2D7E" w:rsidRPr="008B2D7E" w:rsidRDefault="008B2D7E" w:rsidP="008B2D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ทะเบียนราษฎร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เกิด: แจ้งภายใน 15 วัน (กรณีเกิดนอกบ้าน แจ้งได้ไม่เกิน 30 วัน)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ตาย: ในบ้าน—เจ้าบ้านแจ้งภายใน 24 ชม.; นอกบ้าน—ผู้ไปด้วย/ผู้พบศพแจ้งภายใน 24 ชม.; เอกสารคือใบมรณบัตร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ย้ายเข้า/ย้ายออก: ต้องแจ้งภายใน 15 วัน ฝ่าฝืนมีโทษปรับไม่เกิน 1,000 บาท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ทะเบียนบ้าน: เอกสารประจำบ้าน ระบุสมาชิก เพศ อายุ การเกิด–การตาย</w:t>
      </w:r>
    </w:p>
    <w:p w14:paraId="1C64DF13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3) นิติกรรม สัญญา โมฆะ–โมฆียะ สัตยาบัน และทรัพย์–หนี้</w:t>
      </w:r>
    </w:p>
    <w:p w14:paraId="64CE996B" w14:textId="77777777" w:rsidR="008B2D7E" w:rsidRPr="008B2D7E" w:rsidRDefault="008B2D7E" w:rsidP="008B2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นิติกรรม</w:t>
      </w:r>
      <w:r w:rsidRPr="008B2D7E">
        <w:rPr>
          <w:rFonts w:ascii="TH SarabunPSK" w:eastAsia="Times New Roman" w:hAnsi="TH SarabunPSK" w:cs="TH SarabunPSK" w:hint="cs"/>
          <w:cs/>
        </w:rPr>
        <w:t>: การกระทำโดยชอบด้วยกฎหมายและสมัครใจที่มุ่งผลทางกฎหมาย (ก่อ/เปลี่ยน/โอน/สงวน/ระงับสิทธิ)</w:t>
      </w:r>
    </w:p>
    <w:p w14:paraId="64E07C94" w14:textId="77777777" w:rsidR="008B2D7E" w:rsidRPr="008B2D7E" w:rsidRDefault="008B2D7E" w:rsidP="008B2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สัญญา</w:t>
      </w:r>
      <w:r w:rsidRPr="008B2D7E">
        <w:rPr>
          <w:rFonts w:ascii="TH SarabunPSK" w:eastAsia="Times New Roman" w:hAnsi="TH SarabunPSK" w:cs="TH SarabunPSK" w:hint="cs"/>
          <w:cs/>
        </w:rPr>
        <w:t>: นิติกรรมอย่างหนึ่ง มีผู้เสนอ–ผู้สนอง มีผลบังคับหากไม่ขัดกฎหมาย/ความสงบเรียบร้อย/ศีลธรรมอันดี</w:t>
      </w:r>
    </w:p>
    <w:p w14:paraId="13182A63" w14:textId="77777777" w:rsidR="008B2D7E" w:rsidRPr="008B2D7E" w:rsidRDefault="008B2D7E" w:rsidP="008B2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โมฆะกรรม</w:t>
      </w:r>
      <w:r w:rsidRPr="008B2D7E">
        <w:rPr>
          <w:rFonts w:ascii="TH SarabunPSK" w:eastAsia="Times New Roman" w:hAnsi="TH SarabunPSK" w:cs="TH SarabunPSK" w:hint="cs"/>
          <w:cs/>
        </w:rPr>
        <w:t>: เสียเปล่า บังคับไม่ได้</w:t>
      </w:r>
    </w:p>
    <w:p w14:paraId="211ECBAB" w14:textId="77777777" w:rsidR="008B2D7E" w:rsidRPr="008B2D7E" w:rsidRDefault="008B2D7E" w:rsidP="008B2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โมฆียกรรม</w:t>
      </w:r>
      <w:r w:rsidRPr="008B2D7E">
        <w:rPr>
          <w:rFonts w:ascii="TH SarabunPSK" w:eastAsia="Times New Roman" w:hAnsi="TH SarabunPSK" w:cs="TH SarabunPSK" w:hint="cs"/>
          <w:cs/>
        </w:rPr>
        <w:t>: ผูกพันแต่คู่กรณี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บอกล้าง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ให้เป็นโมฆะมาแต่ต้น หรือ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ให้สัตยาบัน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ให้สมบูรณ์แต่แรกได้</w:t>
      </w:r>
    </w:p>
    <w:p w14:paraId="35781F56" w14:textId="77777777" w:rsidR="008B2D7E" w:rsidRPr="008B2D7E" w:rsidRDefault="008B2D7E" w:rsidP="008B2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สัตยาบัน</w:t>
      </w:r>
      <w:r w:rsidRPr="008B2D7E">
        <w:rPr>
          <w:rFonts w:ascii="TH SarabunPSK" w:eastAsia="Times New Roman" w:hAnsi="TH SarabunPSK" w:cs="TH SarabunPSK" w:hint="cs"/>
          <w:cs/>
        </w:rPr>
        <w:t>: การยืนยันโมฆียกรรมให้ใช้การได้เต็มรูป</w:t>
      </w:r>
    </w:p>
    <w:p w14:paraId="5C56F344" w14:textId="77777777" w:rsidR="008B2D7E" w:rsidRPr="008B2D7E" w:rsidRDefault="008B2D7E" w:rsidP="008B2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ตัวอย่างสัญญาสำคัญ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ซื้อขาย: โอนกรรมสิทธิ์แลกราคา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เช่าทรัพย์: ให้ใช้ทรัพย์ชั่วคราว มีค่าเช่า ต้องส่งคืนตามสภาพ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กู้ยืม/ยืมใช้คงรูป: ระบุจำนวนเงิน ดอกเบี้ย กำหนดคืน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จำนำ–จำนอง: ประกันหนี้ด้วยทรัพย์ (จำนำ—สังหาริมทรัพย์ส่งมอบ; จำนอง—อสังหาริมทรัพย์/ทรัพย์เฉพาะไม่ต้องส่งมอบ)</w:t>
      </w:r>
    </w:p>
    <w:p w14:paraId="0EBF6D6B" w14:textId="77777777" w:rsidR="008B2D7E" w:rsidRPr="008B2D7E" w:rsidRDefault="008B2D7E" w:rsidP="008B2D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lastRenderedPageBreak/>
        <w:t>ทรัพย์–ทรัพย์สิน–หนี้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ทรัพย์: วัตถุมีรูปร่างจับต้องได้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ทรัพย์สิน: สิ่งมีมูลค่าถือเป็นกรรมสิทธิ์ได้ ทั้งมีตัวตน (บ้าน/ที่ดิน) และไม่มีตัวตน (สิทธิบัตร/ลิขสิทธิ์)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หนี้: ภาระผูกพันต้องชำระ/ปฏิบัติแก่เจ้าหนี้</w:t>
      </w:r>
    </w:p>
    <w:p w14:paraId="60D5630F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4) กฎหมายอาญา: หลักพื้นฐาน องค์ประกอบความผิด ประเภทความผิด และโทษ</w:t>
      </w:r>
    </w:p>
    <w:p w14:paraId="75461156" w14:textId="77777777" w:rsidR="008B2D7E" w:rsidRPr="008B2D7E" w:rsidRDefault="008B2D7E" w:rsidP="008B2D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หลักใหญ่</w:t>
      </w:r>
      <w:r w:rsidRPr="008B2D7E">
        <w:rPr>
          <w:rFonts w:ascii="TH SarabunPSK" w:eastAsia="Times New Roman" w:hAnsi="TH SarabunPSK" w:cs="TH SarabunPSK" w:hint="cs"/>
        </w:rPr>
        <w:br/>
        <w:t xml:space="preserve">• </w:t>
      </w:r>
      <w:r w:rsidRPr="008B2D7E">
        <w:rPr>
          <w:rStyle w:val="Emphasis"/>
          <w:rFonts w:ascii="TH SarabunPSK" w:eastAsia="Times New Roman" w:hAnsi="TH SarabunPSK" w:cs="TH SarabunPSK" w:hint="cs"/>
          <w:cs/>
        </w:rPr>
        <w:t>ไม่มีอาชญาโดยไม่มีกฎหมาย / ไม่มีโทษโดยไม่มีกฎหมาย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(ห้ามย้อนหลังให้โทษ)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การเป็นความผิดต้องมี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องค์ประกอบภายนอก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(การกระทำ/ละเว้น) และ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องค์ประกอบภายใน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(เจตนา/ประมาท)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บทบาทผู้กระทำ: ตัวการร่วม, ผู้ใช้ให้กระทำ, ผู้สนับสนุน</w:t>
      </w:r>
    </w:p>
    <w:p w14:paraId="1C13F6BF" w14:textId="77777777" w:rsidR="008B2D7E" w:rsidRPr="008B2D7E" w:rsidRDefault="008B2D7E" w:rsidP="008B2D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ประเภทความผิด (ตามหมวดที่ปรากฏ)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ความผิดต่อชีวิตและร่างกาย, ต่อเสรีภาพ, ต่อทรัพย์, ต่อความมั่นคงของรัฐ, ต่อศีลธรรมอันดี เป็นต้น</w:t>
      </w:r>
    </w:p>
    <w:p w14:paraId="44EDC372" w14:textId="77777777" w:rsidR="008B2D7E" w:rsidRPr="008B2D7E" w:rsidRDefault="008B2D7E" w:rsidP="008B2D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โทษอาญา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จำคุก, กักขัง, ปรับ, ริบทรัพย์ กำหนดตามบทกฎหมายและดุลพินิจศาล โดยคำนึงถึงพฤติการณ์แห่งคดี</w:t>
      </w:r>
    </w:p>
    <w:p w14:paraId="706FBFE2" w14:textId="77777777" w:rsidR="008B2D7E" w:rsidRPr="008B2D7E" w:rsidRDefault="008B2D7E" w:rsidP="008B2D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อายุผู้กระทำและมาตรการสำหรับเยาวชน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เน้นคุ้มครอง–ปรับพฤติกรรมมากกว่าลงโทษรุนแรงตามหลักเยาวชนคดีอาญา</w:t>
      </w:r>
    </w:p>
    <w:p w14:paraId="0A212848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5) กระบวนการยุติธรรมและองค์กรอิสระตามรัฐธรรมนูญ</w:t>
      </w:r>
    </w:p>
    <w:p w14:paraId="35130A47" w14:textId="77777777" w:rsidR="008B2D7E" w:rsidRPr="008B2D7E" w:rsidRDefault="008B2D7E" w:rsidP="008B2D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ตำรวจ–อัยการ–ศาล</w:t>
      </w:r>
      <w:r w:rsidRPr="008B2D7E">
        <w:rPr>
          <w:rFonts w:ascii="TH SarabunPSK" w:eastAsia="Times New Roman" w:hAnsi="TH SarabunPSK" w:cs="TH SarabunPSK" w:hint="cs"/>
          <w:cs/>
        </w:rPr>
        <w:t xml:space="preserve">: ตำรวจสืบสวนรวบรวมพยานหลักฐาน </w:t>
      </w:r>
      <w:r w:rsidRPr="008B2D7E">
        <w:rPr>
          <w:rFonts w:ascii="Arial" w:eastAsia="Times New Roman" w:hAnsi="Arial" w:cs="Arial" w:hint="cs"/>
          <w:cs/>
        </w:rPr>
        <w:t>→</w:t>
      </w:r>
      <w:r w:rsidRPr="008B2D7E">
        <w:rPr>
          <w:rFonts w:ascii="TH SarabunPSK" w:eastAsia="Times New Roman" w:hAnsi="TH SarabunPSK" w:cs="TH SarabunPSK" w:hint="cs"/>
          <w:cs/>
        </w:rPr>
        <w:t xml:space="preserve"> อัยการพิจารณาสั่งคดีและฟ้อง </w:t>
      </w:r>
      <w:r w:rsidRPr="008B2D7E">
        <w:rPr>
          <w:rFonts w:ascii="Arial" w:eastAsia="Times New Roman" w:hAnsi="Arial" w:cs="Arial" w:hint="cs"/>
          <w:cs/>
        </w:rPr>
        <w:t>→</w:t>
      </w:r>
      <w:r w:rsidRPr="008B2D7E">
        <w:rPr>
          <w:rFonts w:ascii="TH SarabunPSK" w:eastAsia="Times New Roman" w:hAnsi="TH SarabunPSK" w:cs="TH SarabunPSK" w:hint="cs"/>
          <w:cs/>
        </w:rPr>
        <w:t xml:space="preserve"> ศาลพิจารณาคดีโดยอิสระ เป็นธรรม เปิดเผย และยึดหลักสันนิษฐานว่าจำเลยบริสุทธิ์จนกว่าจะพิสูจน์ได้สิ้นสงสัย</w:t>
      </w:r>
    </w:p>
    <w:p w14:paraId="367E2182" w14:textId="77777777" w:rsidR="008B2D7E" w:rsidRPr="008B2D7E" w:rsidRDefault="008B2D7E" w:rsidP="008B2D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ศาลรัฐธรรมนูญ</w:t>
      </w:r>
      <w:r w:rsidRPr="008B2D7E">
        <w:rPr>
          <w:rFonts w:ascii="TH SarabunPSK" w:eastAsia="Times New Roman" w:hAnsi="TH SarabunPSK" w:cs="TH SarabunPSK" w:hint="cs"/>
          <w:cs/>
        </w:rPr>
        <w:t>: วินิจฉัยความชอบด้วยรัฐธรรมนูญของกฎหมาย/ข้อพิพาทองค์กรรัฐ และคุ้มครองสิทธิ–เสรีภาพตามรัฐธรรมนูญ</w:t>
      </w:r>
    </w:p>
    <w:p w14:paraId="1FD8384B" w14:textId="77777777" w:rsidR="008B2D7E" w:rsidRPr="008B2D7E" w:rsidRDefault="008B2D7E" w:rsidP="008B2D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กกต. (คณะกรรมการการเลือกตั้ง)</w:t>
      </w:r>
      <w:r w:rsidRPr="008B2D7E">
        <w:rPr>
          <w:rFonts w:ascii="TH SarabunPSK" w:eastAsia="Times New Roman" w:hAnsi="TH SarabunPSK" w:cs="TH SarabunPSK" w:hint="cs"/>
          <w:cs/>
        </w:rPr>
        <w:t>: จัดและกำกับเลือกตั้งให้สุจริตเที่ยงธรรม ตรวจสอบร้องเรียนทุจริต</w:t>
      </w:r>
    </w:p>
    <w:p w14:paraId="44F45456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6) การเมืองการปกครองและการเลือกตั้ง</w:t>
      </w:r>
    </w:p>
    <w:p w14:paraId="6C543ED5" w14:textId="77777777" w:rsidR="008B2D7E" w:rsidRPr="008B2D7E" w:rsidRDefault="008B2D7E" w:rsidP="008B2D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การเลือกตั้งเป็นกลไกให้เจตจำนงประชาชนเป็นฐานอำนาจรัฐ ต้อง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เสรี เสมอภาค ลับ เป็นระยะ และสุจริตเที่ยงธรรม</w:t>
      </w:r>
    </w:p>
    <w:p w14:paraId="76FB582D" w14:textId="77777777" w:rsidR="008B2D7E" w:rsidRPr="008B2D7E" w:rsidRDefault="008B2D7E" w:rsidP="008B2D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หน้าที่พลเมือง: ไปใช้สิทธิ เคารพกติกา รับฟังเสียงส่วนใหญ่ และร่วมตรวจสอบการใช้อำนาจรัฐ</w:t>
      </w:r>
    </w:p>
    <w:p w14:paraId="2372BEA5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lastRenderedPageBreak/>
        <w:t>7) การรับราชการทหาร</w:t>
      </w:r>
    </w:p>
    <w:p w14:paraId="04088302" w14:textId="77777777" w:rsidR="008B2D7E" w:rsidRPr="008B2D7E" w:rsidRDefault="008B2D7E" w:rsidP="008B2D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แนวทางการตรวจเลือก/เกณฑ์ทหารตามกฎหมายว่าด้วยการรับราชการทหาร</w:t>
      </w:r>
    </w:p>
    <w:p w14:paraId="559686A4" w14:textId="77777777" w:rsidR="008B2D7E" w:rsidRPr="008B2D7E" w:rsidRDefault="008B2D7E" w:rsidP="008B2D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ผู้ได้รับการยกเว้นและเงื่อนไขผ่อนผัน (เช่น นักบวชตามหลักเกณฑ์ ผู้พิการทุพพลภาพ)</w:t>
      </w:r>
    </w:p>
    <w:p w14:paraId="0AB83426" w14:textId="77777777" w:rsidR="008B2D7E" w:rsidRPr="008B2D7E" w:rsidRDefault="008B2D7E" w:rsidP="008B2D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การปฏิบัติ: แจ้งชื่อ/ภูมิลำเนาทหารตามปีเกณฑ์และเข้ารับการตรวจเลือกตามกำหนด</w:t>
      </w:r>
    </w:p>
    <w:p w14:paraId="57B53EDD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8) กฎหมายภาษีอากร (รายได้ของรัฐและหน้าที่ผู้เสียภาษี)</w:t>
      </w:r>
    </w:p>
    <w:p w14:paraId="5F3992CE" w14:textId="77777777" w:rsidR="008B2D7E" w:rsidRPr="008B2D7E" w:rsidRDefault="008B2D7E" w:rsidP="008B2D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หลักทั่วไป</w:t>
      </w:r>
      <w:r w:rsidRPr="008B2D7E">
        <w:rPr>
          <w:rFonts w:ascii="TH SarabunPSK" w:eastAsia="Times New Roman" w:hAnsi="TH SarabunPSK" w:cs="TH SarabunPSK" w:hint="cs"/>
          <w:cs/>
        </w:rPr>
        <w:t>: ภาษีเป็นรายได้สำคัญของรัฐเพื่อบริการสาธารณะ แบ่งเป็น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ทางตรง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และ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ทางอ้อม</w:t>
      </w:r>
    </w:p>
    <w:p w14:paraId="3EC1BF9A" w14:textId="77777777" w:rsidR="008B2D7E" w:rsidRPr="008B2D7E" w:rsidRDefault="008B2D7E" w:rsidP="008B2D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ภาษีสำคัญ</w:t>
      </w:r>
      <w:r w:rsidRPr="008B2D7E">
        <w:rPr>
          <w:rFonts w:ascii="TH SarabunPSK" w:eastAsia="Times New Roman" w:hAnsi="TH SarabunPSK" w:cs="TH SarabunPSK" w:hint="cs"/>
        </w:rPr>
        <w:t xml:space="preserve"> </w:t>
      </w:r>
    </w:p>
    <w:p w14:paraId="29E05DD3" w14:textId="77777777" w:rsidR="008B2D7E" w:rsidRPr="008B2D7E" w:rsidRDefault="008B2D7E" w:rsidP="008B2D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ภาษีเงินได้</w:t>
      </w:r>
      <w:r w:rsidRPr="008B2D7E">
        <w:rPr>
          <w:rFonts w:ascii="TH SarabunPSK" w:eastAsia="Times New Roman" w:hAnsi="TH SarabunPSK" w:cs="TH SarabunPSK" w:hint="cs"/>
          <w:cs/>
        </w:rPr>
        <w:t>: จัดเก็บจากรายได้บุคคลธรรมดา/นิติบุคคล ตามฐานภาษีและอัตราที่กฎหมายกำหนด</w:t>
      </w:r>
    </w:p>
    <w:p w14:paraId="1F7C2A31" w14:textId="77777777" w:rsidR="008B2D7E" w:rsidRPr="008B2D7E" w:rsidRDefault="008B2D7E" w:rsidP="008B2D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ภาษีมูลค่าเพิ่ม (</w:t>
      </w:r>
      <w:r w:rsidRPr="008B2D7E">
        <w:rPr>
          <w:rStyle w:val="Strong"/>
          <w:rFonts w:ascii="TH SarabunPSK" w:eastAsia="Times New Roman" w:hAnsi="TH SarabunPSK" w:cs="TH SarabunPSK" w:hint="cs"/>
        </w:rPr>
        <w:t>VAT)</w:t>
      </w:r>
      <w:r w:rsidRPr="008B2D7E">
        <w:rPr>
          <w:rFonts w:ascii="TH SarabunPSK" w:eastAsia="Times New Roman" w:hAnsi="TH SarabunPSK" w:cs="TH SarabunPSK" w:hint="cs"/>
          <w:cs/>
        </w:rPr>
        <w:t>: เก็บจากมูลค่าเพิ่มของการขายสินค้า/บริการตลอดห่วงโซ่ โดยผู้ประกอบการจดทะเบียนภาษีมูลค่าเพิ่มต้องออก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ใบกำกับภาษี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และยื่นแบบภาษีตามรอบ</w:t>
      </w:r>
    </w:p>
    <w:p w14:paraId="796B58AA" w14:textId="77777777" w:rsidR="008B2D7E" w:rsidRPr="008B2D7E" w:rsidRDefault="008B2D7E" w:rsidP="008B2D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ภาษีสรรพสามิต</w:t>
      </w:r>
      <w:r w:rsidRPr="008B2D7E">
        <w:rPr>
          <w:rFonts w:ascii="TH SarabunPSK" w:eastAsia="Times New Roman" w:hAnsi="TH SarabunPSK" w:cs="TH SarabunPSK" w:hint="cs"/>
          <w:cs/>
        </w:rPr>
        <w:t>: จัดเก็บจากสินค้า/บริการเฉพาะ (เช่น สุรา ยาสูบ เชื้อเพลิง รถยนต์ ฯลฯ) ตามบัญชีอัตรา</w:t>
      </w:r>
    </w:p>
    <w:p w14:paraId="26355ACF" w14:textId="77777777" w:rsidR="008B2D7E" w:rsidRPr="008B2D7E" w:rsidRDefault="008B2D7E" w:rsidP="008B2D7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อากรแสตมป์</w:t>
      </w:r>
      <w:r w:rsidRPr="008B2D7E">
        <w:rPr>
          <w:rFonts w:ascii="TH SarabunPSK" w:eastAsia="Times New Roman" w:hAnsi="TH SarabunPSK" w:cs="TH SarabunPSK" w:hint="cs"/>
          <w:cs/>
        </w:rPr>
        <w:t>: จัดเก็บจากตราสาร/นิติกรรมบางประเภทตามบัญชีอากร</w:t>
      </w:r>
    </w:p>
    <w:p w14:paraId="67E98400" w14:textId="77777777" w:rsidR="008B2D7E" w:rsidRPr="008B2D7E" w:rsidRDefault="008B2D7E" w:rsidP="008B2D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หน้าที่ผู้เสียภาษี</w:t>
      </w:r>
      <w:r w:rsidRPr="008B2D7E">
        <w:rPr>
          <w:rFonts w:ascii="TH SarabunPSK" w:eastAsia="Times New Roman" w:hAnsi="TH SarabunPSK" w:cs="TH SarabunPSK" w:hint="cs"/>
          <w:cs/>
        </w:rPr>
        <w:t>: จดทะเบียน ยื่นแบบ ชำระภาษีให้ทันกำหนด มิฉะนั้นมี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เบี้ยปรับ–เงินเพิ่ม</w:t>
      </w:r>
    </w:p>
    <w:p w14:paraId="0479D4D0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9) การคุ้มครองผู้บริโภค</w:t>
      </w:r>
    </w:p>
    <w:p w14:paraId="50E5D6C0" w14:textId="77777777" w:rsidR="008B2D7E" w:rsidRPr="008B2D7E" w:rsidRDefault="008B2D7E" w:rsidP="008B2D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สิทธิผู้บริโภค</w:t>
      </w:r>
      <w:r w:rsidRPr="008B2D7E">
        <w:rPr>
          <w:rFonts w:ascii="TH SarabunPSK" w:eastAsia="Times New Roman" w:hAnsi="TH SarabunPSK" w:cs="TH SarabunPSK" w:hint="cs"/>
          <w:cs/>
        </w:rPr>
        <w:t>: ความปลอดภัยในการบริโภค, ได้รับข้อมูลที่ถูกต้องเป็นธรรม, เสรีภาพในการเลือก, ได้รับการเยียวยาเมื่อเสียหาย</w:t>
      </w:r>
    </w:p>
    <w:p w14:paraId="1C6C5D84" w14:textId="77777777" w:rsidR="008B2D7E" w:rsidRPr="008B2D7E" w:rsidRDefault="008B2D7E" w:rsidP="008B2D7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กลไกคุ้มครอง</w:t>
      </w:r>
      <w:r w:rsidRPr="008B2D7E">
        <w:rPr>
          <w:rFonts w:ascii="TH SarabunPSK" w:eastAsia="Times New Roman" w:hAnsi="TH SarabunPSK" w:cs="TH SarabunPSK" w:hint="cs"/>
          <w:cs/>
        </w:rPr>
        <w:t>: หน่วยงานรัฐและองค์กรเอกชนทำงานร่วมกัน—รับเรื่องร้องเรียน ตรวจสอบ ไกล่เกลี่ย ดำเนินคดีกับผู้ประกอบการที่เอารัดเอาเปรียบ</w:t>
      </w:r>
    </w:p>
    <w:p w14:paraId="044C5BA9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10) กฎหมายและความร่วมมือระหว่างประเทศด้านสิ่งแวดล้อม</w:t>
      </w:r>
    </w:p>
    <w:p w14:paraId="0065198C" w14:textId="77777777" w:rsidR="008B2D7E" w:rsidRPr="008B2D7E" w:rsidRDefault="008B2D7E" w:rsidP="008B2D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หลักการทั่วไป</w:t>
      </w:r>
      <w:r w:rsidRPr="008B2D7E">
        <w:rPr>
          <w:rFonts w:ascii="TH SarabunPSK" w:eastAsia="Times New Roman" w:hAnsi="TH SarabunPSK" w:cs="TH SarabunPSK" w:hint="cs"/>
          <w:cs/>
        </w:rPr>
        <w:t>: การพัฒนาอย่างยั่งยืน, ผู้ก่อมลพิษเป็นผู้จ่าย, ความร่วมมือระหว่างรัฐผ่านความตกลงพหุภาคี</w:t>
      </w:r>
    </w:p>
    <w:p w14:paraId="4191B759" w14:textId="77777777" w:rsidR="008B2D7E" w:rsidRPr="008B2D7E" w:rsidRDefault="008B2D7E" w:rsidP="008B2D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ผลต่อภายในประเทศ</w:t>
      </w:r>
      <w:r w:rsidRPr="008B2D7E">
        <w:rPr>
          <w:rFonts w:ascii="TH SarabunPSK" w:eastAsia="Times New Roman" w:hAnsi="TH SarabunPSK" w:cs="TH SarabunPSK" w:hint="cs"/>
          <w:cs/>
        </w:rPr>
        <w:t>: ต้องปรับปรุงกฎหมาย/นโยบายภายในให้สอดคล้องพันธกรณีระหว่างประเทศ</w:t>
      </w:r>
    </w:p>
    <w:p w14:paraId="0E33A09C" w14:textId="77777777" w:rsidR="008B2D7E" w:rsidRPr="008B2D7E" w:rsidRDefault="008B2D7E">
      <w:pPr>
        <w:spacing w:after="0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408A1DF" wp14:editId="7A36A107">
                <wp:extent cx="5943600" cy="1270"/>
                <wp:effectExtent l="0" t="31750" r="0" b="36830"/>
                <wp:docPr id="63481125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D22FC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DA54946" w14:textId="77777777" w:rsidR="008B2D7E" w:rsidRPr="008B2D7E" w:rsidRDefault="008B2D7E">
      <w:pPr>
        <w:pStyle w:val="Heading1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lastRenderedPageBreak/>
        <w:t>เรื่อง: โครงสร้างทางสังคม การจัดระเบียบ การเปลี่ยนแปลง และปัญหาสังคม</w:t>
      </w:r>
    </w:p>
    <w:p w14:paraId="78F90301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1) ความหมายและลักษณะสำคัญ</w:t>
      </w:r>
    </w:p>
    <w:p w14:paraId="03F531E1" w14:textId="77777777" w:rsidR="008B2D7E" w:rsidRPr="008B2D7E" w:rsidRDefault="008B2D7E" w:rsidP="008B2D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สังคม</w:t>
      </w:r>
      <w:r w:rsidRPr="008B2D7E">
        <w:rPr>
          <w:rFonts w:ascii="TH SarabunPSK" w:eastAsia="Times New Roman" w:hAnsi="TH SarabunPSK" w:cs="TH SarabunPSK" w:hint="cs"/>
          <w:cs/>
        </w:rPr>
        <w:t>: กลุ่มคนอยู่ร่วมกันถาวร ติดต่อสัมพันธ์ พึ่งพากัน มีความเป็นอันหนึ่งอันเดียว และมีวัฒนธรรมร่วม</w:t>
      </w:r>
    </w:p>
    <w:p w14:paraId="70874998" w14:textId="77777777" w:rsidR="008B2D7E" w:rsidRPr="008B2D7E" w:rsidRDefault="008B2D7E" w:rsidP="008B2D7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โครงสร้างทางสังคม</w:t>
      </w:r>
      <w:r w:rsidRPr="008B2D7E">
        <w:rPr>
          <w:rFonts w:ascii="TH SarabunPSK" w:eastAsia="Times New Roman" w:hAnsi="TH SarabunPSK" w:cs="TH SarabunPSK" w:hint="cs"/>
          <w:cs/>
        </w:rPr>
        <w:t>: ระบบแบบแผนความสัมพันธ์ของคนในสังคม ทำให้สังคมดำรงอยู่เป็นระเบียบ มีเป้าหมายร่วม และเปลี่ยนแปลงได้ตามบริบท</w:t>
      </w:r>
    </w:p>
    <w:p w14:paraId="111F49A7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2) องค์ประกอบหลักของโครงสร้างทางสังคม</w:t>
      </w:r>
    </w:p>
    <w:p w14:paraId="785941B0" w14:textId="77777777" w:rsidR="008B2D7E" w:rsidRPr="008B2D7E" w:rsidRDefault="008B2D7E" w:rsidP="008B2D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กลุ่มสังคม</w:t>
      </w:r>
      <w:r w:rsidRPr="008B2D7E">
        <w:rPr>
          <w:rFonts w:ascii="TH SarabunPSK" w:eastAsia="Times New Roman" w:hAnsi="TH SarabunPSK" w:cs="TH SarabunPSK" w:hint="cs"/>
        </w:rPr>
        <w:t>: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กลุ่มปฐมภูมิ—ความสัมพันธ์ใกล้ชิด (ครอบครัว)</w:t>
      </w:r>
      <w:r w:rsidRPr="008B2D7E">
        <w:rPr>
          <w:rFonts w:ascii="TH SarabunPSK" w:eastAsia="Times New Roman" w:hAnsi="TH SarabunPSK" w:cs="TH SarabunPSK" w:hint="cs"/>
        </w:rPr>
        <w:br/>
      </w:r>
      <w:r w:rsidRPr="008B2D7E">
        <w:rPr>
          <w:rFonts w:ascii="TH SarabunPSK" w:eastAsia="Times New Roman" w:hAnsi="TH SarabunPSK" w:cs="TH SarabunPSK" w:hint="cs"/>
          <w:cs/>
        </w:rPr>
        <w:t>• กลุ่มทุติยภูมิ—ความสัมพันธ์ทางการ (องค์กร/สมาคม)</w:t>
      </w:r>
    </w:p>
    <w:p w14:paraId="1339FBB8" w14:textId="77777777" w:rsidR="008B2D7E" w:rsidRPr="008B2D7E" w:rsidRDefault="008B2D7E" w:rsidP="008B2D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บรรทัดฐานทางสังคม (</w:t>
      </w:r>
      <w:r w:rsidRPr="008B2D7E">
        <w:rPr>
          <w:rStyle w:val="Strong"/>
          <w:rFonts w:ascii="TH SarabunPSK" w:eastAsia="Times New Roman" w:hAnsi="TH SarabunPSK" w:cs="TH SarabunPSK" w:hint="cs"/>
        </w:rPr>
        <w:t>Social Norms)</w:t>
      </w:r>
      <w:r w:rsidRPr="008B2D7E">
        <w:rPr>
          <w:rFonts w:ascii="TH SarabunPSK" w:eastAsia="Times New Roman" w:hAnsi="TH SarabunPSK" w:cs="TH SarabunPSK" w:hint="cs"/>
          <w:cs/>
        </w:rPr>
        <w:t>: วิถีประชา จารีตศีลธรรม และกฎหมาย</w:t>
      </w:r>
    </w:p>
    <w:p w14:paraId="327A8235" w14:textId="77777777" w:rsidR="008B2D7E" w:rsidRPr="008B2D7E" w:rsidRDefault="008B2D7E" w:rsidP="008B2D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สถานภาพ (</w:t>
      </w:r>
      <w:r w:rsidRPr="008B2D7E">
        <w:rPr>
          <w:rStyle w:val="Strong"/>
          <w:rFonts w:ascii="TH SarabunPSK" w:eastAsia="Times New Roman" w:hAnsi="TH SarabunPSK" w:cs="TH SarabunPSK" w:hint="cs"/>
        </w:rPr>
        <w:t xml:space="preserve">Status)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และบทบาท (</w:t>
      </w:r>
      <w:r w:rsidRPr="008B2D7E">
        <w:rPr>
          <w:rStyle w:val="Strong"/>
          <w:rFonts w:ascii="TH SarabunPSK" w:eastAsia="Times New Roman" w:hAnsi="TH SarabunPSK" w:cs="TH SarabunPSK" w:hint="cs"/>
        </w:rPr>
        <w:t>Role)</w:t>
      </w:r>
      <w:r w:rsidRPr="008B2D7E">
        <w:rPr>
          <w:rFonts w:ascii="TH SarabunPSK" w:eastAsia="Times New Roman" w:hAnsi="TH SarabunPSK" w:cs="TH SarabunPSK" w:hint="cs"/>
          <w:cs/>
        </w:rPr>
        <w:t>: ตำแหน่งตามกำเนิด/ที่ได้มา กำหนดสิทธิ–หน้าที่ และพฤติกรรมที่สังคมคาดหมาย</w:t>
      </w:r>
    </w:p>
    <w:p w14:paraId="20E20638" w14:textId="77777777" w:rsidR="008B2D7E" w:rsidRPr="008B2D7E" w:rsidRDefault="008B2D7E" w:rsidP="008B2D7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การขัดเกลาทางสังคม (</w:t>
      </w:r>
      <w:r w:rsidRPr="008B2D7E">
        <w:rPr>
          <w:rStyle w:val="Strong"/>
          <w:rFonts w:ascii="TH SarabunPSK" w:eastAsia="Times New Roman" w:hAnsi="TH SarabunPSK" w:cs="TH SarabunPSK" w:hint="cs"/>
        </w:rPr>
        <w:t>Socialization)</w:t>
      </w:r>
      <w:r w:rsidRPr="008B2D7E">
        <w:rPr>
          <w:rFonts w:ascii="TH SarabunPSK" w:eastAsia="Times New Roman" w:hAnsi="TH SarabunPSK" w:cs="TH SarabunPSK" w:hint="cs"/>
          <w:cs/>
        </w:rPr>
        <w:t>: ทั้งทางการ (กฎหมาย/ระเบียบ) และไม่เป็นทางการ (ประเพณี/ค่านิยม)</w:t>
      </w:r>
    </w:p>
    <w:p w14:paraId="1A155974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3) การจัดระเบียบทางสังคม</w:t>
      </w:r>
    </w:p>
    <w:p w14:paraId="40157914" w14:textId="77777777" w:rsidR="008B2D7E" w:rsidRPr="008B2D7E" w:rsidRDefault="008B2D7E" w:rsidP="008B2D7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ใช้บรรทัดฐาน–สถานภาพ–บทบาท–การขัดเกลา ประคองพฤติกรรมให้เกิด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สันติสุข ความเรียบร้อย และความร่วมมือ</w:t>
      </w:r>
    </w:p>
    <w:p w14:paraId="12D2C81D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4) การเปลี่ยนแปลงทางสังคมและผลกระทบ</w:t>
      </w:r>
    </w:p>
    <w:p w14:paraId="3B53BDD4" w14:textId="77777777" w:rsidR="008B2D7E" w:rsidRPr="008B2D7E" w:rsidRDefault="008B2D7E" w:rsidP="008B2D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ปัจจัยก่อการเปลี่ยนแปลง</w:t>
      </w:r>
      <w:r w:rsidRPr="008B2D7E">
        <w:rPr>
          <w:rFonts w:ascii="TH SarabunPSK" w:eastAsia="Times New Roman" w:hAnsi="TH SarabunPSK" w:cs="TH SarabunPSK" w:hint="cs"/>
          <w:cs/>
        </w:rPr>
        <w:t>: สิ่งแวดล้อมธรรมชาติ ประชากร เทคโนโลยี เศรษฐกิจ แนวคิด–ความเชื่อ–ค่านิยม–อุดมการณ์</w:t>
      </w:r>
    </w:p>
    <w:p w14:paraId="16A637D3" w14:textId="77777777" w:rsidR="008B2D7E" w:rsidRPr="008B2D7E" w:rsidRDefault="008B2D7E" w:rsidP="008B2D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ผลบวก/ลบ</w:t>
      </w:r>
      <w:r w:rsidRPr="008B2D7E">
        <w:rPr>
          <w:rFonts w:ascii="TH SarabunPSK" w:eastAsia="Times New Roman" w:hAnsi="TH SarabunPSK" w:cs="TH SarabunPSK" w:hint="cs"/>
          <w:cs/>
        </w:rPr>
        <w:t xml:space="preserve">: สะดวกสบาย/คุณภาพชีวิตดีขึ้น </w:t>
      </w:r>
      <w:r w:rsidRPr="008B2D7E">
        <w:rPr>
          <w:rFonts w:ascii="TH SarabunPSK" w:eastAsia="Times New Roman" w:hAnsi="TH SarabunPSK" w:cs="TH SarabunPSK" w:hint="cs"/>
        </w:rPr>
        <w:t xml:space="preserve">vs. </w:t>
      </w:r>
      <w:r w:rsidRPr="008B2D7E">
        <w:rPr>
          <w:rFonts w:ascii="TH SarabunPSK" w:eastAsia="Times New Roman" w:hAnsi="TH SarabunPSK" w:cs="TH SarabunPSK" w:hint="cs"/>
          <w:cs/>
        </w:rPr>
        <w:t>ปัญหามลพิษ บริโภคนิยม ความเหลื่อมล้ำ</w:t>
      </w:r>
    </w:p>
    <w:p w14:paraId="01B849E9" w14:textId="77777777" w:rsidR="008B2D7E" w:rsidRPr="008B2D7E" w:rsidRDefault="008B2D7E" w:rsidP="008B2D7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แรงภายใน–ภายนอก</w:t>
      </w:r>
      <w:r w:rsidRPr="008B2D7E">
        <w:rPr>
          <w:rFonts w:ascii="TH SarabunPSK" w:eastAsia="Times New Roman" w:hAnsi="TH SarabunPSK" w:cs="TH SarabunPSK" w:hint="cs"/>
          <w:cs/>
        </w:rPr>
        <w:t>: นวัตกรรมในสังคมและการรับวัฒนธรรมต่างถิ่น</w:t>
      </w:r>
    </w:p>
    <w:p w14:paraId="15F82239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lastRenderedPageBreak/>
        <w:t>5) ปัญหาสังคมและแนวทางพัฒนา</w:t>
      </w:r>
    </w:p>
    <w:p w14:paraId="6B45AF7C" w14:textId="77777777" w:rsidR="008B2D7E" w:rsidRPr="008B2D7E" w:rsidRDefault="008B2D7E" w:rsidP="008B2D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ยาเสพติด อาชญากรรม มลพิษ ความเหลื่อมล้ำ ฯลฯ</w:t>
      </w:r>
    </w:p>
    <w:p w14:paraId="6B6A2387" w14:textId="77777777" w:rsidR="008B2D7E" w:rsidRPr="008B2D7E" w:rsidRDefault="008B2D7E" w:rsidP="008B2D7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แนวทาง: รัฐ–เอกชน–ชุมชนร่วมมือ พัฒนาความรู้–ทักษะอาชีพ สร้างค่านิยมรับผิดชอบต่อส่วนรวม</w:t>
      </w:r>
    </w:p>
    <w:p w14:paraId="61E1D911" w14:textId="77777777" w:rsidR="008B2D7E" w:rsidRPr="008B2D7E" w:rsidRDefault="008B2D7E">
      <w:pPr>
        <w:spacing w:after="0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1CCC9284" wp14:editId="6F1D86ED">
                <wp:extent cx="5943600" cy="1270"/>
                <wp:effectExtent l="0" t="31750" r="0" b="36830"/>
                <wp:docPr id="9710097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FCCD70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0515817" w14:textId="77777777" w:rsidR="008B2D7E" w:rsidRPr="008B2D7E" w:rsidRDefault="008B2D7E">
      <w:pPr>
        <w:pStyle w:val="Heading1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เรื่อง: พลเมืองดี วิถีประชาธิปไตย และการมีส่วนร่วมในชุมชน–ประเทศ</w:t>
      </w:r>
    </w:p>
    <w:p w14:paraId="3BAD27F2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1) นิยามและคุณลักษณะของพลเมืองดี</w:t>
      </w:r>
    </w:p>
    <w:p w14:paraId="7CE25497" w14:textId="77777777" w:rsidR="008B2D7E" w:rsidRPr="008B2D7E" w:rsidRDefault="008B2D7E" w:rsidP="008B2D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พลเมืองดีคือผู้มี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ความคิดดี จิตใจดี ปฏิบัติดี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เห็นคุณค่าความเป็นมนุษย์ เอื้ออาทร และช่วยเหลือสังคมโดยไม่หวังผลตอบแทน</w:t>
      </w:r>
    </w:p>
    <w:p w14:paraId="11D4115B" w14:textId="77777777" w:rsidR="008B2D7E" w:rsidRPr="008B2D7E" w:rsidRDefault="008B2D7E" w:rsidP="008B2D7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ลักษณะ: เคารพกฎ รับฟังผู้อื่น มีเหตุผล ยอมรับมติส่วนใหญ่ มีส่วนร่วม เห็นแก่ส่วนรวม เคารพสิทธิ–เสรีภาพ ปฏิบัติตามศีลธรรม และยึดถือวัฒนธรรมที่เหมาะสม</w:t>
      </w:r>
    </w:p>
    <w:p w14:paraId="0FAA8423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2) หน้าที่และความสัมพันธ์สำคัญ</w:t>
      </w:r>
    </w:p>
    <w:p w14:paraId="1B9BEF69" w14:textId="77777777" w:rsidR="008B2D7E" w:rsidRPr="008B2D7E" w:rsidRDefault="008B2D7E" w:rsidP="008B2D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บุตร–บิดามารดา</w:t>
      </w:r>
      <w:r w:rsidRPr="008B2D7E">
        <w:rPr>
          <w:rFonts w:ascii="TH SarabunPSK" w:eastAsia="Times New Roman" w:hAnsi="TH SarabunPSK" w:cs="TH SarabunPSK" w:hint="cs"/>
          <w:cs/>
        </w:rPr>
        <w:t>: กตัญญู เชื่อฟัง มีสัมมาคารวะ</w:t>
      </w:r>
    </w:p>
    <w:p w14:paraId="483C4791" w14:textId="77777777" w:rsidR="008B2D7E" w:rsidRPr="008B2D7E" w:rsidRDefault="008B2D7E" w:rsidP="008B2D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สามี–ภริยา</w:t>
      </w:r>
      <w:r w:rsidRPr="008B2D7E">
        <w:rPr>
          <w:rFonts w:ascii="TH SarabunPSK" w:eastAsia="Times New Roman" w:hAnsi="TH SarabunPSK" w:cs="TH SarabunPSK" w:hint="cs"/>
          <w:cs/>
        </w:rPr>
        <w:t>: ให้เกียรติ ไม่นอกใจ แบ่งบทบาทดูแลบ้าน–ทรัพย์สิน</w:t>
      </w:r>
    </w:p>
    <w:p w14:paraId="4B9256E6" w14:textId="77777777" w:rsidR="008B2D7E" w:rsidRPr="008B2D7E" w:rsidRDefault="008B2D7E" w:rsidP="008B2D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ครู–ศิษย์</w:t>
      </w:r>
      <w:r w:rsidRPr="008B2D7E">
        <w:rPr>
          <w:rFonts w:ascii="TH SarabunPSK" w:eastAsia="Times New Roman" w:hAnsi="TH SarabunPSK" w:cs="TH SarabunPSK" w:hint="cs"/>
          <w:cs/>
        </w:rPr>
        <w:t>: ครูสั่งสอน–อบรม คุณธรรม–วิชา นักเรียนตั้งใจเรียน ช่วยงาน รับผิดชอบ รักษาทรัพย์สินส่วนรวม</w:t>
      </w:r>
    </w:p>
    <w:p w14:paraId="481C8B7F" w14:textId="77777777" w:rsidR="008B2D7E" w:rsidRPr="008B2D7E" w:rsidRDefault="008B2D7E" w:rsidP="008B2D7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มิตร–สหาย</w:t>
      </w:r>
      <w:r w:rsidRPr="008B2D7E">
        <w:rPr>
          <w:rFonts w:ascii="TH SarabunPSK" w:eastAsia="Times New Roman" w:hAnsi="TH SarabunPSK" w:cs="TH SarabunPSK" w:hint="cs"/>
          <w:cs/>
        </w:rPr>
        <w:t>: ซื่อสัตย์ จริงใจ เอื้อเฟื้อ คุ้มครองเกียรติและทรัพย์สินกัน ไม่ทอดทิ้งยามทุกข์</w:t>
      </w:r>
    </w:p>
    <w:p w14:paraId="0A206E18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3) การบ่มเพาะพลเมืองดี: ครอบครัว–โรงเรียน–สังคม</w:t>
      </w:r>
    </w:p>
    <w:p w14:paraId="192C31DD" w14:textId="77777777" w:rsidR="008B2D7E" w:rsidRPr="008B2D7E" w:rsidRDefault="008B2D7E" w:rsidP="008B2D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ครอบครัวอบอุ่น ฟังเหตุผล ตกลงแก้ปัญหาด้วยสันติ</w:t>
      </w:r>
    </w:p>
    <w:p w14:paraId="4F81A607" w14:textId="77777777" w:rsidR="008B2D7E" w:rsidRPr="008B2D7E" w:rsidRDefault="008B2D7E" w:rsidP="008B2D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โรงเรียนจัดการเรียนรู้ที่ให้นักเรียนมีส่วนร่วม ฝึกทำงานกลุ่ม อธิบายเหตุผลของกฎมากกว่าใช้อำนาจ บ่มวินัยตนเอง</w:t>
      </w:r>
    </w:p>
    <w:p w14:paraId="3BCB43F8" w14:textId="77777777" w:rsidR="008B2D7E" w:rsidRPr="008B2D7E" w:rsidRDefault="008B2D7E" w:rsidP="008B2D7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สังคมเคารพกติกา ให้เกียรติ ร่วมมือพัฒนาชุมชน</w:t>
      </w:r>
    </w:p>
    <w:p w14:paraId="7FFB4A5F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lastRenderedPageBreak/>
        <w:t>4) หลักประชาธิปไตยและคุณธรรมกำกับ</w:t>
      </w:r>
    </w:p>
    <w:p w14:paraId="66611113" w14:textId="77777777" w:rsidR="008B2D7E" w:rsidRPr="008B2D7E" w:rsidRDefault="008B2D7E" w:rsidP="008B2D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เหตุผล สิทธิ–เสรีภาพ ความเสมอภาค ภราดรภาพ</w:t>
      </w:r>
    </w:p>
    <w:p w14:paraId="34D8FBC4" w14:textId="77777777" w:rsidR="008B2D7E" w:rsidRPr="008B2D7E" w:rsidRDefault="008B2D7E" w:rsidP="008B2D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เป็นผู้นำ–ผู้ตามที่ดี เคารพกัน แก้ปัญหาด้วยสันติวิธี</w:t>
      </w:r>
    </w:p>
    <w:p w14:paraId="033F5D55" w14:textId="77777777" w:rsidR="008B2D7E" w:rsidRPr="008B2D7E" w:rsidRDefault="008B2D7E" w:rsidP="008B2D7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คุณธรรมร่วม: หิริ–โอตตัปปะ (ละอาย–เกรงกลัวต่อบาป) ซื่อสัตย์ กตัญญู ขยัน เมตตา มีสติรู้ตัว</w:t>
      </w:r>
    </w:p>
    <w:p w14:paraId="30EC322A" w14:textId="77777777" w:rsidR="008B2D7E" w:rsidRPr="008B2D7E" w:rsidRDefault="008B2D7E">
      <w:pPr>
        <w:spacing w:after="0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5ACE1C0C" wp14:editId="3016CC0E">
                <wp:extent cx="5943600" cy="1270"/>
                <wp:effectExtent l="0" t="31750" r="0" b="36830"/>
                <wp:docPr id="81226172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FEF08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04D3625" w14:textId="77777777" w:rsidR="008B2D7E" w:rsidRPr="008B2D7E" w:rsidRDefault="008B2D7E">
      <w:pPr>
        <w:pStyle w:val="Heading1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เรื่อง: สิทธิมนุษยชน — ความหมาย แนวคิดสากล กลไกไทย–นานาชาติ และแนวทางพัฒนา</w:t>
      </w:r>
    </w:p>
    <w:p w14:paraId="5D2325D2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1) ความหมายและแนวคิดฐานราก</w:t>
      </w:r>
    </w:p>
    <w:p w14:paraId="286ED736" w14:textId="77777777" w:rsidR="008B2D7E" w:rsidRPr="008B2D7E" w:rsidRDefault="008B2D7E" w:rsidP="008B2D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ความหมายตามกฎหมายไทย</w:t>
      </w:r>
      <w:r w:rsidRPr="008B2D7E">
        <w:rPr>
          <w:rFonts w:ascii="TH SarabunPSK" w:eastAsia="Times New Roman" w:hAnsi="TH SarabunPSK" w:cs="TH SarabunPSK" w:hint="cs"/>
          <w:cs/>
        </w:rPr>
        <w:t>: ศักดิ์ศรีความเป็นมนุษย์ สิทธิ เสรีภาพ และความเสมอภาคที่รัฐธรรมนูญ กฎหมาย หรือสนธิสัญญาที่ไทยเป็นภาคีคุ้มครอง</w:t>
      </w:r>
    </w:p>
    <w:p w14:paraId="3F42F800" w14:textId="77777777" w:rsidR="008B2D7E" w:rsidRPr="008B2D7E" w:rsidRDefault="008B2D7E" w:rsidP="008B2D7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ฐานคิด</w:t>
      </w:r>
      <w:r w:rsidRPr="008B2D7E">
        <w:rPr>
          <w:rFonts w:ascii="TH SarabunPSK" w:eastAsia="Times New Roman" w:hAnsi="TH SarabunPSK" w:cs="TH SarabunPSK" w:hint="cs"/>
          <w:cs/>
        </w:rPr>
        <w:t>: กฎหมายธรรมชาติ (ความยุติธรรมโดยธรรมชาติ) และสิทธิตามธรรมชาติ (สิทธิที่มนุษย์เกิดมาพร้อมและโอนให้กันไม่ได้)</w:t>
      </w:r>
    </w:p>
    <w:p w14:paraId="0730F97C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2) ปฏิญญาสากลว่าด้วยสิทธิมนุษยชน (</w:t>
      </w:r>
      <w:r w:rsidRPr="008B2D7E">
        <w:rPr>
          <w:rFonts w:ascii="TH SarabunPSK" w:eastAsia="Times New Roman" w:hAnsi="TH SarabunPSK" w:cs="TH SarabunPSK" w:hint="cs"/>
        </w:rPr>
        <w:t xml:space="preserve">UDHR) — </w:t>
      </w:r>
      <w:r w:rsidRPr="008B2D7E">
        <w:rPr>
          <w:rFonts w:ascii="TH SarabunPSK" w:eastAsia="Times New Roman" w:hAnsi="TH SarabunPSK" w:cs="TH SarabunPSK" w:hint="cs"/>
          <w:cs/>
        </w:rPr>
        <w:t>สาระ 30 ข้อแบบอ่านตรง</w:t>
      </w:r>
    </w:p>
    <w:p w14:paraId="7CDFC995" w14:textId="77777777" w:rsidR="008B2D7E" w:rsidRPr="008B2D7E" w:rsidRDefault="008B2D7E" w:rsidP="008B2D7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สิทธิชีวิต–เสรีภาพ–ความมั่นคง; เสมอภาคต่อกฎหมายและการคุ้มครอง; สิทธิได้รับการพิจารณาคดีที่เป็นธรรม; ห้ามจับกุม/เนรเทศโดยพลการ; คุ้มครองความเป็นส่วนตัว; เสรีภาพความคิด–ศาสนา–ความคิดเห็น–การแสดงออก–การชุมนุม; สิทธิเลือกตั้ง/มีส่วนร่วมทางการเมือง; สิทธิประกันสังคม–การทำงาน–ค่าจ้างเท่าเทียม; สิทธิพักผ่อน–การศึกษา; สิทธิเข้าร่วมวัฒนธรรมและคุ้มครองประโยชน์จากงานวิทยาศาสตร์/ศิลปกรรม; หน้าที่ต่อสังคมและข้อจำกัดของสิทธิตามกฎหมาย; ห้ามใช้สิทธิเพื่อทำลายสิทธิของผู้อื่น</w:t>
      </w:r>
    </w:p>
    <w:p w14:paraId="30455A88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3) กลไกในประเทศไทยและบนเวทีโลก</w:t>
      </w:r>
    </w:p>
    <w:p w14:paraId="6FAEE18E" w14:textId="77777777" w:rsidR="008B2D7E" w:rsidRPr="008B2D7E" w:rsidRDefault="008B2D7E" w:rsidP="008B2D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กสม.</w:t>
      </w:r>
      <w:r w:rsidRPr="008B2D7E">
        <w:rPr>
          <w:rFonts w:ascii="TH SarabunPSK" w:eastAsia="Times New Roman" w:hAnsi="TH SarabunPSK" w:cs="TH SarabunPSK" w:hint="cs"/>
          <w:cs/>
        </w:rPr>
        <w:t>: ส่งเสริม เคารพ คุ้มครองสิทธิมนุษยชน รับคำร้อง ตรวจสอบการละเมิด ติดตามพันธกรณีระหว่างประเทศ คุณสมบัติกรรมการ—มีความรู้/ประสบการณ์ เป็นกลาง ซื่อสัตย์สุจริต</w:t>
      </w:r>
    </w:p>
    <w:p w14:paraId="230FEFBC" w14:textId="77777777" w:rsidR="008B2D7E" w:rsidRPr="008B2D7E" w:rsidRDefault="008B2D7E" w:rsidP="008B2D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t>ศาลรัฐธรรมนูญ–ศาลปกครอง</w:t>
      </w:r>
      <w:r w:rsidRPr="008B2D7E">
        <w:rPr>
          <w:rFonts w:ascii="TH SarabunPSK" w:eastAsia="Times New Roman" w:hAnsi="TH SarabunPSK" w:cs="TH SarabunPSK" w:hint="cs"/>
          <w:cs/>
        </w:rPr>
        <w:t>: กลไกคุ้มครองสิทธิในมิติรัฐธรรมนูญ/ปกครอง</w:t>
      </w:r>
    </w:p>
    <w:p w14:paraId="356CCF65" w14:textId="77777777" w:rsidR="008B2D7E" w:rsidRPr="008B2D7E" w:rsidRDefault="008B2D7E" w:rsidP="008B2D7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Style w:val="Strong"/>
          <w:rFonts w:ascii="TH SarabunPSK" w:eastAsia="Times New Roman" w:hAnsi="TH SarabunPSK" w:cs="TH SarabunPSK" w:hint="cs"/>
          <w:cs/>
        </w:rPr>
        <w:lastRenderedPageBreak/>
        <w:t>องค์การระหว่างประเทศ</w:t>
      </w:r>
      <w:r w:rsidRPr="008B2D7E">
        <w:rPr>
          <w:rFonts w:ascii="TH SarabunPSK" w:eastAsia="Times New Roman" w:hAnsi="TH SarabunPSK" w:cs="TH SarabunPSK" w:hint="cs"/>
        </w:rPr>
        <w:t>: ILO (</w:t>
      </w:r>
      <w:r w:rsidRPr="008B2D7E">
        <w:rPr>
          <w:rFonts w:ascii="TH SarabunPSK" w:eastAsia="Times New Roman" w:hAnsi="TH SarabunPSK" w:cs="TH SarabunPSK" w:hint="cs"/>
          <w:cs/>
        </w:rPr>
        <w:t xml:space="preserve">แรงงาน), </w:t>
      </w:r>
      <w:r w:rsidRPr="008B2D7E">
        <w:rPr>
          <w:rFonts w:ascii="TH SarabunPSK" w:eastAsia="Times New Roman" w:hAnsi="TH SarabunPSK" w:cs="TH SarabunPSK" w:hint="cs"/>
        </w:rPr>
        <w:t>UNICEF (</w:t>
      </w:r>
      <w:r w:rsidRPr="008B2D7E">
        <w:rPr>
          <w:rFonts w:ascii="TH SarabunPSK" w:eastAsia="Times New Roman" w:hAnsi="TH SarabunPSK" w:cs="TH SarabunPSK" w:hint="cs"/>
          <w:cs/>
        </w:rPr>
        <w:t xml:space="preserve">เด็ก), </w:t>
      </w:r>
      <w:r w:rsidRPr="008B2D7E">
        <w:rPr>
          <w:rFonts w:ascii="TH SarabunPSK" w:eastAsia="Times New Roman" w:hAnsi="TH SarabunPSK" w:cs="TH SarabunPSK" w:hint="cs"/>
        </w:rPr>
        <w:t>Amnesty International (</w:t>
      </w:r>
      <w:r w:rsidRPr="008B2D7E">
        <w:rPr>
          <w:rFonts w:ascii="TH SarabunPSK" w:eastAsia="Times New Roman" w:hAnsi="TH SarabunPSK" w:cs="TH SarabunPSK" w:hint="cs"/>
          <w:cs/>
        </w:rPr>
        <w:t xml:space="preserve">รณรงค์) รวมถึงหน่วยงาน </w:t>
      </w:r>
      <w:r w:rsidRPr="008B2D7E">
        <w:rPr>
          <w:rFonts w:ascii="TH SarabunPSK" w:eastAsia="Times New Roman" w:hAnsi="TH SarabunPSK" w:cs="TH SarabunPSK" w:hint="cs"/>
        </w:rPr>
        <w:t xml:space="preserve">UN </w:t>
      </w:r>
      <w:r w:rsidRPr="008B2D7E">
        <w:rPr>
          <w:rFonts w:ascii="TH SarabunPSK" w:eastAsia="Times New Roman" w:hAnsi="TH SarabunPSK" w:cs="TH SarabunPSK" w:hint="cs"/>
          <w:cs/>
        </w:rPr>
        <w:t>อื่น ๆ ที่เกี่ยวข้อง</w:t>
      </w:r>
    </w:p>
    <w:p w14:paraId="2A5D3633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4) สถานการณ์–ปัญหา และแนวทางพัฒนาในบริบทไทย</w:t>
      </w:r>
    </w:p>
    <w:p w14:paraId="54F51A91" w14:textId="77777777" w:rsidR="008B2D7E" w:rsidRPr="008B2D7E" w:rsidRDefault="008B2D7E" w:rsidP="008B2D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ประเด็นแรงงาน เด็ก–เยาวชน สตรี ผู้สูงอายุ ผู้พิการ ผู้ด้อยโอกาส ผู้ลี้ภัย ฯลฯ</w:t>
      </w:r>
    </w:p>
    <w:p w14:paraId="5A0916EC" w14:textId="77777777" w:rsidR="008B2D7E" w:rsidRPr="008B2D7E" w:rsidRDefault="008B2D7E" w:rsidP="008B2D7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แนวทาง: เพิ่มพลังความรู้สิทธิ ปรับปรุงกฎหมาย–นโยบาย บังคับใช้กฎหมายอย่างเป็นธรรม เสริมความร่วมมือรัฐ–เอกชน–ประชาสังคม</w:t>
      </w:r>
    </w:p>
    <w:p w14:paraId="29C14B4E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5) สนธิสัญญาระหว่างประเทศและผลต่อกฎหมายภายใน</w:t>
      </w:r>
    </w:p>
    <w:p w14:paraId="7772B491" w14:textId="77777777" w:rsidR="008B2D7E" w:rsidRPr="008B2D7E" w:rsidRDefault="008B2D7E" w:rsidP="008B2D7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การเข้าเป็นภาคีทำให้ต้อง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ปรับกฎหมาย/มาตรการภายใน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ให้สอดคล้องพันธกรณี และรายงานความก้าวหน้าตามกลไกติดตามของระหว่างประเทศ</w:t>
      </w:r>
    </w:p>
    <w:p w14:paraId="06861897" w14:textId="77777777" w:rsidR="008B2D7E" w:rsidRPr="008B2D7E" w:rsidRDefault="008B2D7E">
      <w:pPr>
        <w:spacing w:after="0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759F0ACD" wp14:editId="716E52E1">
                <wp:extent cx="5943600" cy="1270"/>
                <wp:effectExtent l="0" t="31750" r="0" b="36830"/>
                <wp:docPr id="214706310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DA2D9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6169FA59" w14:textId="77777777" w:rsidR="008B2D7E" w:rsidRPr="008B2D7E" w:rsidRDefault="008B2D7E">
      <w:pPr>
        <w:pStyle w:val="Heading1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เรื่อง: วัฒนธรรมไทย — ความหมาย องค์ประกอบ เอกลักษณ์ การเปลี่ยนแปลง และการอนุรักษ์</w:t>
      </w:r>
    </w:p>
    <w:p w14:paraId="39B60997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1) ความหมายและความสำคัญ</w:t>
      </w:r>
    </w:p>
    <w:p w14:paraId="179AB6DB" w14:textId="77777777" w:rsidR="008B2D7E" w:rsidRPr="008B2D7E" w:rsidRDefault="008B2D7E" w:rsidP="008B2D7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วัฒนธรรมคือทุกสิ่งที่มนุษย์สร้างขึ้นเพื่อดำรงชีวิตให้ดีขึ้น สะท้อนความเจริญ ความเป็นระเบียบ ศีลธรรม และความงามของสังคม ถ่ายทอดเป็นมรดกสู่รุ่นต่อไป ตอบสนองความต้องการด้านร่างกาย (ปัจจัย 4) จิตใจ (ศาสนา–ความเชื่อ–การละเล่น) และสังคม (การอยู่ร่วมเป็นกลุ่ม)</w:t>
      </w:r>
    </w:p>
    <w:p w14:paraId="2565B099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2) ลักษณะ ประเภท และองค์ประกอบ</w:t>
      </w:r>
    </w:p>
    <w:p w14:paraId="4934AA88" w14:textId="77777777" w:rsidR="008B2D7E" w:rsidRPr="008B2D7E" w:rsidRDefault="008B2D7E" w:rsidP="008B2D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ลักษณะ: เรียนรู้ได้ จำเป็นต่อชีวิต เป็นมรดก เป็นเอกลักษณ์ เปลี่ยนแปลงได้ และเป็นผลของการสร้างสรรค์ของมนุษย์</w:t>
      </w:r>
    </w:p>
    <w:p w14:paraId="047F1227" w14:textId="77777777" w:rsidR="008B2D7E" w:rsidRPr="008B2D7E" w:rsidRDefault="008B2D7E" w:rsidP="008B2D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ประเภท: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วัฒนธรรมวัตถุ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และ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วัฒนธรรมไม่ใช่วัตถุ</w:t>
      </w:r>
    </w:p>
    <w:p w14:paraId="19E8277B" w14:textId="77777777" w:rsidR="008B2D7E" w:rsidRPr="008B2D7E" w:rsidRDefault="008B2D7E" w:rsidP="008B2D7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lastRenderedPageBreak/>
        <w:t>องค์ประกอบ: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องค์มติ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(ความรู้/อุดมการณ์),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องค์พิธีการ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(แบบแผน/พิธี),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องค์การ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(สถาบัน/สมาคม),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องค์วัตถุ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(สิ่งของ/สถาปัตยกรรม)</w:t>
      </w:r>
    </w:p>
    <w:p w14:paraId="7A3F4DD5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3) ปัจจัยหล่อหลอมวัฒนธรรมไทยและวัฒนธรรมหลัก</w:t>
      </w:r>
    </w:p>
    <w:p w14:paraId="6999CE66" w14:textId="77777777" w:rsidR="008B2D7E" w:rsidRPr="008B2D7E" w:rsidRDefault="008B2D7E" w:rsidP="008B2D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ปัจจัย: ภูมิศาสตร์–ภูมิอากาศ อาชีพเกษตรกรรม คติศาสนา การแพร่กระจายวัฒนธรรมจากภายนอก</w:t>
      </w:r>
    </w:p>
    <w:p w14:paraId="4C902028" w14:textId="77777777" w:rsidR="008B2D7E" w:rsidRPr="008B2D7E" w:rsidRDefault="008B2D7E" w:rsidP="008B2D7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วัฒนธรรมหลัก: จริยธรรม–ศีลธรรม การเกิด–ตาย การกินอยู่ การคบหาสมาคม หลักธรรม–พิธีกรรมทางพุทธศาสนา และสิ่งที่รับอิทธิพลจากภายนอก</w:t>
      </w:r>
    </w:p>
    <w:p w14:paraId="502E7719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4) เอกลักษณ์ความเป็นไทยและการเปลี่ยนแปลง</w:t>
      </w:r>
    </w:p>
    <w:p w14:paraId="219BC862" w14:textId="77777777" w:rsidR="008B2D7E" w:rsidRPr="008B2D7E" w:rsidRDefault="008B2D7E" w:rsidP="008B2D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เอกลักษณ์: ความเป็นอยู่แบบไทย ภาษาไทย การแต่งกาย มารยาทไทย การไหว้ ดนตรี–ศิลปะพื้นบ้าน ขนบธรรมเนียม และสถาปัตยกรรมไทย</w:t>
      </w:r>
    </w:p>
    <w:p w14:paraId="70632A52" w14:textId="77777777" w:rsidR="008B2D7E" w:rsidRPr="008B2D7E" w:rsidRDefault="008B2D7E" w:rsidP="008B2D7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การเปลี่ยนแปลง: รับวัฒนธรรมสากลอย่างมีวิจารณญาณ ให้สอดคล้องวิถีไทย กฎหมาย ศีลธรรม และความสงบเรียบร้อย</w:t>
      </w:r>
    </w:p>
    <w:p w14:paraId="275B7A03" w14:textId="77777777" w:rsidR="008B2D7E" w:rsidRPr="008B2D7E" w:rsidRDefault="008B2D7E">
      <w:pPr>
        <w:pStyle w:val="Heading2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5) การอนุรักษ์และการจำแนกแบบคติธรรม–เนติธรรม–วัตถุธรรม–สหธรรม</w:t>
      </w:r>
    </w:p>
    <w:p w14:paraId="7B64800E" w14:textId="77777777" w:rsidR="008B2D7E" w:rsidRPr="008B2D7E" w:rsidRDefault="008B2D7E" w:rsidP="008B2D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แนวทางอนุรักษ์: สืบสาน ถ่ายทอด ฝึกปฏิบัติ สนับสนุนกิจกรรมวัฒนธรรม ใช้กฎหมาย/นโยบายคุ้มครองมรดก</w:t>
      </w:r>
    </w:p>
    <w:p w14:paraId="5991976A" w14:textId="77777777" w:rsidR="008B2D7E" w:rsidRPr="008B2D7E" w:rsidRDefault="008B2D7E" w:rsidP="008B2D7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cs/>
        </w:rPr>
        <w:t>กรอบจำแนก: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คติธรรม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(หลักธรรม–ความเชื่อ),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เนติธรรม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(กฎ/ระเบียบ/กฎหมาย/ประเพณีสำคัญ),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วัตถุธรรม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(สิ่งของ–อาคาร–ศิลปวัตถุ), และ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Style w:val="Strong"/>
          <w:rFonts w:ascii="TH SarabunPSK" w:eastAsia="Times New Roman" w:hAnsi="TH SarabunPSK" w:cs="TH SarabunPSK" w:hint="cs"/>
          <w:cs/>
        </w:rPr>
        <w:t>สหธรรม</w:t>
      </w:r>
      <w:r w:rsidRPr="008B2D7E">
        <w:rPr>
          <w:rFonts w:ascii="TH SarabunPSK" w:eastAsia="Times New Roman" w:hAnsi="TH SarabunPSK" w:cs="TH SarabunPSK" w:hint="cs"/>
        </w:rPr>
        <w:t xml:space="preserve"> </w:t>
      </w:r>
      <w:r w:rsidRPr="008B2D7E">
        <w:rPr>
          <w:rFonts w:ascii="TH SarabunPSK" w:eastAsia="Times New Roman" w:hAnsi="TH SarabunPSK" w:cs="TH SarabunPSK" w:hint="cs"/>
          <w:cs/>
        </w:rPr>
        <w:t>(การผสมผสานขององค์ประกอบทั้งหมดเป็นระบบของสังคมไทย)</w:t>
      </w:r>
    </w:p>
    <w:p w14:paraId="32A732B6" w14:textId="255463E3" w:rsidR="008B2D7E" w:rsidRPr="001C6CB8" w:rsidRDefault="008B2D7E" w:rsidP="001C6CB8">
      <w:pPr>
        <w:spacing w:after="0"/>
        <w:rPr>
          <w:rFonts w:ascii="TH SarabunPSK" w:eastAsia="Times New Roman" w:hAnsi="TH SarabunPSK" w:cs="TH SarabunPSK"/>
        </w:rPr>
      </w:pPr>
      <w:r w:rsidRPr="008B2D7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06E7E0C" wp14:editId="19E65306">
                <wp:extent cx="5943600" cy="1270"/>
                <wp:effectExtent l="0" t="31750" r="0" b="36830"/>
                <wp:docPr id="1336592477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7C7AD8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35134FA" w14:textId="77777777" w:rsidR="008B2D7E" w:rsidRPr="008B2D7E" w:rsidRDefault="008B2D7E">
      <w:pPr>
        <w:rPr>
          <w:rFonts w:ascii="TH SarabunPSK" w:hAnsi="TH SarabunPSK" w:cs="TH SarabunPSK"/>
          <w:sz w:val="32"/>
          <w:szCs w:val="32"/>
        </w:rPr>
      </w:pPr>
    </w:p>
    <w:sectPr w:rsidR="008B2D7E" w:rsidRPr="008B2D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0C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E0FA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D7E3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306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E134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84E7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B1D6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7D52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3146B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C41D9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B10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651C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86C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206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9714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40C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66D8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345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863EE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8E771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1135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4106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EA59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DF3D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3233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518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BD331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26349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004D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8534601">
    <w:abstractNumId w:val="19"/>
  </w:num>
  <w:num w:numId="2" w16cid:durableId="1768886179">
    <w:abstractNumId w:val="18"/>
  </w:num>
  <w:num w:numId="3" w16cid:durableId="816797452">
    <w:abstractNumId w:val="5"/>
  </w:num>
  <w:num w:numId="4" w16cid:durableId="1888250223">
    <w:abstractNumId w:val="6"/>
  </w:num>
  <w:num w:numId="5" w16cid:durableId="1860969491">
    <w:abstractNumId w:val="8"/>
  </w:num>
  <w:num w:numId="6" w16cid:durableId="517814476">
    <w:abstractNumId w:val="11"/>
  </w:num>
  <w:num w:numId="7" w16cid:durableId="279918722">
    <w:abstractNumId w:val="7"/>
  </w:num>
  <w:num w:numId="8" w16cid:durableId="912010728">
    <w:abstractNumId w:val="1"/>
  </w:num>
  <w:num w:numId="9" w16cid:durableId="1742632543">
    <w:abstractNumId w:val="21"/>
  </w:num>
  <w:num w:numId="10" w16cid:durableId="916862251">
    <w:abstractNumId w:val="27"/>
  </w:num>
  <w:num w:numId="11" w16cid:durableId="423767924">
    <w:abstractNumId w:val="24"/>
  </w:num>
  <w:num w:numId="12" w16cid:durableId="1568415353">
    <w:abstractNumId w:val="10"/>
  </w:num>
  <w:num w:numId="13" w16cid:durableId="801122416">
    <w:abstractNumId w:val="13"/>
  </w:num>
  <w:num w:numId="14" w16cid:durableId="920868226">
    <w:abstractNumId w:val="28"/>
  </w:num>
  <w:num w:numId="15" w16cid:durableId="81491764">
    <w:abstractNumId w:val="9"/>
  </w:num>
  <w:num w:numId="16" w16cid:durableId="575014733">
    <w:abstractNumId w:val="14"/>
  </w:num>
  <w:num w:numId="17" w16cid:durableId="1436025200">
    <w:abstractNumId w:val="12"/>
  </w:num>
  <w:num w:numId="18" w16cid:durableId="453717258">
    <w:abstractNumId w:val="17"/>
  </w:num>
  <w:num w:numId="19" w16cid:durableId="1629511485">
    <w:abstractNumId w:val="2"/>
  </w:num>
  <w:num w:numId="20" w16cid:durableId="360128946">
    <w:abstractNumId w:val="26"/>
  </w:num>
  <w:num w:numId="21" w16cid:durableId="203256341">
    <w:abstractNumId w:val="16"/>
  </w:num>
  <w:num w:numId="22" w16cid:durableId="1040129554">
    <w:abstractNumId w:val="20"/>
  </w:num>
  <w:num w:numId="23" w16cid:durableId="1149857796">
    <w:abstractNumId w:val="15"/>
  </w:num>
  <w:num w:numId="24" w16cid:durableId="1437171142">
    <w:abstractNumId w:val="3"/>
  </w:num>
  <w:num w:numId="25" w16cid:durableId="715617554">
    <w:abstractNumId w:val="23"/>
  </w:num>
  <w:num w:numId="26" w16cid:durableId="717585783">
    <w:abstractNumId w:val="0"/>
  </w:num>
  <w:num w:numId="27" w16cid:durableId="1752072043">
    <w:abstractNumId w:val="4"/>
  </w:num>
  <w:num w:numId="28" w16cid:durableId="1616717565">
    <w:abstractNumId w:val="22"/>
  </w:num>
  <w:num w:numId="29" w16cid:durableId="7652298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7E"/>
    <w:rsid w:val="000B17C2"/>
    <w:rsid w:val="001C6CB8"/>
    <w:rsid w:val="008A0AE3"/>
    <w:rsid w:val="008B2D7E"/>
    <w:rsid w:val="00C06630"/>
    <w:rsid w:val="00C4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FD554"/>
  <w15:chartTrackingRefBased/>
  <w15:docId w15:val="{C83E1329-0926-9349-BBA6-E4F452E2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D7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D7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D7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B2D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B2D7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B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D7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B2D7E"/>
    <w:rPr>
      <w:b/>
      <w:bCs/>
    </w:rPr>
  </w:style>
  <w:style w:type="character" w:styleId="Emphasis">
    <w:name w:val="Emphasis"/>
    <w:basedOn w:val="DefaultParagraphFont"/>
    <w:uiPriority w:val="20"/>
    <w:qFormat/>
    <w:rsid w:val="008B2D7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B2D7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1748</Words>
  <Characters>9967</Characters>
  <Application>Microsoft Office Word</Application>
  <DocSecurity>0</DocSecurity>
  <Lines>83</Lines>
  <Paragraphs>23</Paragraphs>
  <ScaleCrop>false</ScaleCrop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2</cp:revision>
  <dcterms:created xsi:type="dcterms:W3CDTF">2025-09-25T01:27:00Z</dcterms:created>
  <dcterms:modified xsi:type="dcterms:W3CDTF">2025-09-25T01:27:00Z</dcterms:modified>
</cp:coreProperties>
</file>