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jc w:val="center"/>
        <w:rPr>
          <w:color w:val="ffffff"/>
          <w:sz w:val="24"/>
          <w:szCs w:val="24"/>
          <w:shd w:fill="343541" w:val="clear"/>
        </w:rPr>
      </w:pPr>
      <w:r w:rsidDel="00000000" w:rsidR="00000000" w:rsidRPr="00000000">
        <w:rPr>
          <w:sz w:val="48"/>
          <w:szCs w:val="48"/>
          <w:rtl w:val="0"/>
        </w:rPr>
        <w:t xml:space="preserve">Transport Efficiency with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  <w:sz w:val="24"/>
          <w:szCs w:val="24"/>
          <w:shd w:fill="343541" w:val="clear"/>
        </w:rPr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Problem Definition: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color w:val="ffffff"/>
          <w:sz w:val="24"/>
          <w:szCs w:val="24"/>
          <w:shd w:fill="343541" w:val="clear"/>
        </w:rPr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The problem is to improve public transport efficiency in a city. This encompasses several challenges, including: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60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Congestion: Public transportation often faces traffic congestion, leading to delays and inefficient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Sustainability: Environmental concerns necessitate reducing the carbon footprint of public transportation.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Accessibility: Ensuring public transport is accessible to all, including those with disabilities or in underserved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ff"/>
          <w:sz w:val="24"/>
          <w:szCs w:val="24"/>
          <w:shd w:fill="343541" w:val="clear"/>
        </w:rPr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Design Thinking Approach: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color w:val="ffffff"/>
          <w:sz w:val="24"/>
          <w:szCs w:val="24"/>
          <w:shd w:fill="343541" w:val="clear"/>
        </w:rPr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Design thinking is a problem-solving methodology that can be applied to tackle public transport efficiency issues: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60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Empathize: Understand the needs and pain points of commuters through surveys, interviews, and observations. Identify what hinders their use of public transport.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Define: Clearly define the problem based on insights from the empathize phase. Prioritize issues that have the most significant impact on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Prototype: Develop prototypes of potential solutions. This could involve creating pilot programs or simulations to test ideas on a smaller 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Test: Implement prototypes and gather feedback. Assess their effectiveness in addressing the identified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Implement: Scale up successful solutions to the entire public transport system, considering budget constraints and logistical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Engage Stakeholders: Involve the community, local government, and relevant stakeholders throughout the process to ensure buy-in and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lineRule="auto"/>
        <w:ind w:left="720" w:hanging="360"/>
        <w:rPr/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Sustainability: Incorporate sustainable practices, such as using electric buses or promoting shared mobility, to reduce environmental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color w:val="ffffff"/>
          <w:sz w:val="24"/>
          <w:szCs w:val="24"/>
          <w:shd w:fill="343541" w:val="clear"/>
        </w:rPr>
      </w:pPr>
      <w:r w:rsidDel="00000000" w:rsidR="00000000" w:rsidRPr="00000000">
        <w:rPr>
          <w:color w:val="ffffff"/>
          <w:sz w:val="24"/>
          <w:szCs w:val="24"/>
          <w:shd w:fill="343541" w:val="clear"/>
          <w:rtl w:val="0"/>
        </w:rPr>
        <w:t xml:space="preserve">By following this design thinking approach, you can develop holistic and user-centered strategies to enhance public transport efficiency, ultimately benefiting the city's residents and the environment.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ffffff"/>
        <w:sz w:val="24"/>
        <w:szCs w:val="24"/>
        <w:u w:val="none"/>
        <w:shd w:fill="343541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ffffff"/>
        <w:sz w:val="24"/>
        <w:szCs w:val="24"/>
        <w:u w:val="none"/>
        <w:shd w:fill="343541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