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#define arraysize 200 //no of peaks storing.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TemplateLibrary {  // structure definition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JumpMagnitude;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Indexofc1;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ShapeMagnitude;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ShapeIndex;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Toleranceofc2;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AvgSteadyState;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Toleranceofc3;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SettlingTime;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flag;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TemplateLibrary device[10]; //device database or Template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Peaks[200]; //Storing of peaks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