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 arraySize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IndexofC1;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n=0;                                    //The number of I_peaks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Peaks[arraySize];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currentValue[200];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currentPeakIndex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check=1;                                //To see the jump value once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TemplateLibrary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JumpMagnitude;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Tolerancec2;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AvgSteadyState;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Tolerancec3;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SettlingTime;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TemplateLibrary device[10];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findCurrentPeak ( int currentArray[200]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currentPeakIndex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0; i &lt; arraySize;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currentArray[i] &gt; currentArray[currentPeakIndex]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currentPeakIndex 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currentPeakIndex;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finding_currentindex()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 n &lt; arraySize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( int i = 0; i &lt; 200;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currentValue[i] = analogRead(A1);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currentPeakIndex = findCurrentPeak ( currentValue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Peaks[n]=currentValue[currentPeakIndex];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if(Peaks[n]&gt;0 &amp;&amp; check==1)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IndexofC1=n+1;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check=0;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n=n+1;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Training()      // Function to get the Magnitude and Index of 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finding_currentindex();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device[index].JumpMagnitude = Peaks[IndexofC1]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device[index].flag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for(index = 0;index &lt; 10;index 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while(analogread(A2)&lt;=0.05);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Training();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