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3C" w:rsidRDefault="006945ED" w:rsidP="00561C71">
      <w:pPr>
        <w:pStyle w:val="Heading2"/>
      </w:pPr>
      <w:r>
        <w:t>Inroduction</w:t>
      </w:r>
    </w:p>
    <w:p w:rsidR="00561C71" w:rsidRDefault="00290EE9" w:rsidP="00561C71">
      <w:r>
        <w:t xml:space="preserve">Investigations on text-to-speech (TTS) </w:t>
      </w:r>
      <w:r w:rsidR="00561C71">
        <w:t xml:space="preserve">task are not stopping for decades and the problem is still treated being unsolved. </w:t>
      </w:r>
      <w:r>
        <w:t>By the way, eventually, w</w:t>
      </w:r>
      <w:r w:rsidR="00561C71">
        <w:t>ith th</w:t>
      </w:r>
      <w:r>
        <w:t xml:space="preserve">e rise of deep learning and, particularly, </w:t>
      </w:r>
      <w:r w:rsidR="00561C71">
        <w:t>neural networks</w:t>
      </w:r>
      <w:r>
        <w:t>,</w:t>
      </w:r>
      <w:r w:rsidR="00561C71">
        <w:t xml:space="preserve"> research community has got closer to the </w:t>
      </w:r>
      <w:r>
        <w:t xml:space="preserve">natural high-fidelity human voice modelling. Nonetheless, a lot of issues remain unclosed. With the growing power of neural networks most of the solutions got unacceptably huge and overparameterized without having any possibility to be deployed on-device, which is crucial in building production voice assistants nowadays. Moreover, it is worth to notice that modelling such a complex time sequence with autoregression nature as audio </w:t>
      </w:r>
      <w:r w:rsidR="00B22BCB">
        <w:t xml:space="preserve">waveform </w:t>
      </w:r>
      <w:r>
        <w:t xml:space="preserve">is not a trivial task at all. Thus, to build </w:t>
      </w:r>
      <w:r w:rsidR="00B22BCB">
        <w:t xml:space="preserve">a </w:t>
      </w:r>
      <w:r>
        <w:t xml:space="preserve">personal voice assitant one should take care of </w:t>
      </w:r>
      <w:r w:rsidR="00B22BCB">
        <w:t xml:space="preserve">many things: </w:t>
      </w:r>
      <w:r>
        <w:t xml:space="preserve">balanced </w:t>
      </w:r>
      <w:r w:rsidR="006945ED">
        <w:t>ratio of parameter space</w:t>
      </w:r>
      <w:r w:rsidR="00B22BCB">
        <w:t xml:space="preserve"> </w:t>
      </w:r>
      <w:r w:rsidR="006945ED">
        <w:t xml:space="preserve">size </w:t>
      </w:r>
      <w:r w:rsidR="00B22BCB">
        <w:t>and model complexity, fast inference speed</w:t>
      </w:r>
      <w:r w:rsidR="006945ED">
        <w:t>, etc</w:t>
      </w:r>
      <w:r w:rsidR="00B22BCB">
        <w:t>.</w:t>
      </w:r>
    </w:p>
    <w:p w:rsidR="00FE6E88" w:rsidRDefault="006945ED" w:rsidP="00561C71">
      <w:r>
        <w:t>In this paragraph we are going to recall the architecture of Tacotron 2 [1] – state-of-the-art model for TTS purposes</w:t>
      </w:r>
      <w:r w:rsidR="00FE6E88">
        <w:t>, which we are going to compress</w:t>
      </w:r>
      <w:r>
        <w:t>. Being a sequence-to-sequence type of neural network it has encoder-decoder structure with attention mechanism in the middle. Encoder module consists of 512-dimensional embedding layer, 3 convolutions with kernel size of (5x1)</w:t>
      </w:r>
      <w:r w:rsidR="00EB68B7">
        <w:t xml:space="preserve"> and 512 channels</w:t>
      </w:r>
      <w:r>
        <w:t xml:space="preserve"> and bidirectional LSTM, finally. Tensor of siz</w:t>
      </w:r>
      <w:r w:rsidR="00624542">
        <w:t>e (BxTx512) as Encoder output is</w:t>
      </w:r>
      <w:r>
        <w:t xml:space="preserve"> filled</w:t>
      </w:r>
      <w:r w:rsidR="00624542">
        <w:t xml:space="preserve"> to the attention module input, which aligns text with </w:t>
      </w:r>
      <w:r w:rsidR="003237D4">
        <w:t>generating frame-by</w:t>
      </w:r>
      <w:r w:rsidR="00EB68B7">
        <w:t>-frame mel-spectrogram</w:t>
      </w:r>
      <w:r w:rsidR="003237D4">
        <w:t xml:space="preserve">. The crucial role in generation play </w:t>
      </w:r>
      <w:r w:rsidR="00EB68B7">
        <w:t xml:space="preserve">2 </w:t>
      </w:r>
      <w:r w:rsidR="00075424">
        <w:t xml:space="preserve">decoding </w:t>
      </w:r>
      <w:r w:rsidR="003237D4">
        <w:t xml:space="preserve">recurrent units </w:t>
      </w:r>
      <w:r w:rsidR="00721527">
        <w:t>after attention</w:t>
      </w:r>
      <w:r w:rsidR="00721527">
        <w:t xml:space="preserve"> </w:t>
      </w:r>
      <w:r w:rsidR="00EB68B7">
        <w:t>with the final linear projection.</w:t>
      </w:r>
    </w:p>
    <w:p w:rsidR="001956A1" w:rsidRPr="00561C71" w:rsidRDefault="001956A1" w:rsidP="00561C71">
      <w:r>
        <w:t>Comparing to the alternatives such as Transformer-TTS [2], Tacotron 2 has the</w:t>
      </w:r>
      <w:bookmarkStart w:id="0" w:name="_GoBack"/>
      <w:bookmarkEnd w:id="0"/>
      <w:r>
        <w:t xml:space="preserve"> most reasonable synthesis quality w.r.t. the volume of parameter space (28 milliom parameters of Tacotron 2 against 40 millions parameters of Transformer-TTS).</w:t>
      </w:r>
    </w:p>
    <w:sectPr w:rsidR="001956A1" w:rsidRPr="00561C71" w:rsidSect="00561C71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08"/>
    <w:rsid w:val="00075424"/>
    <w:rsid w:val="0013533C"/>
    <w:rsid w:val="001956A1"/>
    <w:rsid w:val="00290EE9"/>
    <w:rsid w:val="003237D4"/>
    <w:rsid w:val="00561C71"/>
    <w:rsid w:val="00600208"/>
    <w:rsid w:val="00624542"/>
    <w:rsid w:val="006945ED"/>
    <w:rsid w:val="00721527"/>
    <w:rsid w:val="007B6718"/>
    <w:rsid w:val="00B22BCB"/>
    <w:rsid w:val="00EB68B7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BAB2-981F-4554-98AB-91B3371A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71"/>
    <w:pPr>
      <w:keepNext/>
      <w:spacing w:before="240" w:after="240" w:line="240" w:lineRule="auto"/>
      <w:jc w:val="both"/>
    </w:pPr>
    <w:rPr>
      <w:rFonts w:ascii="Palatino Linotype" w:hAnsi="Palatino Linotyp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C71"/>
    <w:pPr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C71"/>
    <w:rPr>
      <w:rFonts w:ascii="Palatino Linotype" w:eastAsiaTheme="majorEastAsia" w:hAnsi="Palatino Linotype" w:cstheme="majorBidi"/>
      <w:b/>
      <w:sz w:val="28"/>
      <w:szCs w:val="26"/>
    </w:rPr>
  </w:style>
  <w:style w:type="paragraph" w:styleId="NoSpacing">
    <w:name w:val="No Spacing"/>
    <w:uiPriority w:val="1"/>
    <w:qFormat/>
    <w:rsid w:val="00561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 Ivan</dc:creator>
  <cp:keywords/>
  <dc:description/>
  <cp:lastModifiedBy>Vovk Ivan</cp:lastModifiedBy>
  <cp:revision>20</cp:revision>
  <dcterms:created xsi:type="dcterms:W3CDTF">2019-12-21T13:41:00Z</dcterms:created>
  <dcterms:modified xsi:type="dcterms:W3CDTF">2019-12-21T14:30:00Z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(3)Of/ptKUQAwJz34pSby+pZRVzbFyIp1Ilu1DAbxWUria1xvNLGoxXjEapghbsSIIagu9RLlXx
/t3O+Yi8YCpckZLB9h4a7SGHrseCBJqR3eNHGwcOhl+1FwKK278UpsjSExpZ/kmjRPELGRin
2cmVOdUYsgZlXgxkqMbAUndlty2DBEMcLtCQ/b5ulWo5poTWlR2Om74RnN2mH551UQufF6hc
1ofcUInQ7oVdsYmkUG</vt:lpwstr>
  </property>
  <property fmtid="{D5CDD505-2E9C-101B-9397-08002B2CF9AE}" pid="3" name="_2015_ms_pID_7253431">
    <vt:lpwstr>aNQVxCGB0R7aqcc40Q91CoqES/4rFKhA34rwWi7/BdZAVs74ZSpoSN
wANBRGAtt/dvFT4dxYXQaiy0k+qDtOqDcuFoKA6ty+Y1mvhZV/f7qcPiE06D2YoKm+jEBObK
a+DWlZrqsWB1fJaMJ4I/gW5zcFT11lol7F+WL5Yybuhp3VUkw0fPcQTtUEVUSqdQtWki76Z9
MdTy5idxVmwi2F2j7Ow7f9WHkwFAznTm0Qrx</vt:lpwstr>
  </property>
  <property fmtid="{D5CDD505-2E9C-101B-9397-08002B2CF9AE}" pid="4" name="_2015_ms_pID_7253432">
    <vt:lpwstr>XA==</vt:lpwstr>
  </property>
</Properties>
</file>