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DED4E" w14:textId="5CCABF11" w:rsidR="001B5A88" w:rsidRDefault="001B5A88">
      <w:pPr>
        <w:rPr>
          <w:rFonts w:ascii="Tisa Offc Serif Pro Thin" w:hAnsi="Tisa Offc Serif Pro Thin"/>
        </w:rPr>
      </w:pPr>
      <w:r>
        <w:rPr>
          <w:rFonts w:ascii="Tisa Offc Serif Pro Thin" w:hAnsi="Tisa Offc Serif Pro Thin"/>
        </w:rPr>
        <w:t>Design Patterns</w:t>
      </w:r>
    </w:p>
    <w:p w14:paraId="6910C3FE" w14:textId="0707BDF9" w:rsidR="001B5A88" w:rsidRDefault="001B5A88" w:rsidP="001B5A88">
      <w:pPr>
        <w:pStyle w:val="ListParagraph"/>
        <w:numPr>
          <w:ilvl w:val="0"/>
          <w:numId w:val="1"/>
        </w:numPr>
        <w:rPr>
          <w:rFonts w:ascii="Tisa Offc Serif Pro Thin" w:hAnsi="Tisa Offc Serif Pro Thin"/>
        </w:rPr>
      </w:pPr>
      <w:r>
        <w:rPr>
          <w:rFonts w:ascii="Tisa Offc Serif Pro Thin" w:hAnsi="Tisa Offc Serif Pro Thin"/>
        </w:rPr>
        <w:t xml:space="preserve">Similar to mathematical formulas, we have design patterns in </w:t>
      </w:r>
      <w:proofErr w:type="gramStart"/>
      <w:r>
        <w:rPr>
          <w:rFonts w:ascii="Tisa Offc Serif Pro Thin" w:hAnsi="Tisa Offc Serif Pro Thin"/>
        </w:rPr>
        <w:t>programming</w:t>
      </w:r>
      <w:proofErr w:type="gramEnd"/>
    </w:p>
    <w:p w14:paraId="15D944A0" w14:textId="77777777" w:rsidR="001B5A88" w:rsidRDefault="001B5A88" w:rsidP="001B5A88">
      <w:pPr>
        <w:pStyle w:val="ListParagraph"/>
        <w:numPr>
          <w:ilvl w:val="0"/>
          <w:numId w:val="1"/>
        </w:numPr>
        <w:rPr>
          <w:rFonts w:ascii="Tisa Offc Serif Pro Thin" w:hAnsi="Tisa Offc Serif Pro Thin"/>
        </w:rPr>
      </w:pPr>
      <w:r>
        <w:rPr>
          <w:rFonts w:ascii="Tisa Offc Serif Pro Thin" w:hAnsi="Tisa Offc Serif Pro Thin"/>
        </w:rPr>
        <w:t xml:space="preserve">If formulas help you solve problems that follow a particular variable set and problem type, design patterns help with common programming design </w:t>
      </w:r>
      <w:proofErr w:type="gramStart"/>
      <w:r>
        <w:rPr>
          <w:rFonts w:ascii="Tisa Offc Serif Pro Thin" w:hAnsi="Tisa Offc Serif Pro Thin"/>
        </w:rPr>
        <w:t>issues</w:t>
      </w:r>
      <w:proofErr w:type="gramEnd"/>
    </w:p>
    <w:p w14:paraId="52F44FA0" w14:textId="77777777" w:rsidR="001B5A88" w:rsidRDefault="001B5A88" w:rsidP="001B5A88">
      <w:pPr>
        <w:rPr>
          <w:rFonts w:ascii="Tisa Offc Serif Pro Thin" w:hAnsi="Tisa Offc Serif Pro Thin"/>
        </w:rPr>
      </w:pPr>
      <w:r>
        <w:rPr>
          <w:rFonts w:ascii="Tisa Offc Serif Pro Thin" w:hAnsi="Tisa Offc Serif Pro Thin"/>
        </w:rPr>
        <w:t xml:space="preserve">Design Patterns </w:t>
      </w:r>
      <w:proofErr w:type="gramStart"/>
      <w:r>
        <w:rPr>
          <w:rFonts w:ascii="Tisa Offc Serif Pro Thin" w:hAnsi="Tisa Offc Serif Pro Thin"/>
        </w:rPr>
        <w:t>we’ve</w:t>
      </w:r>
      <w:proofErr w:type="gramEnd"/>
      <w:r>
        <w:rPr>
          <w:rFonts w:ascii="Tisa Offc Serif Pro Thin" w:hAnsi="Tisa Offc Serif Pro Thin"/>
        </w:rPr>
        <w:t xml:space="preserve"> used:</w:t>
      </w:r>
    </w:p>
    <w:p w14:paraId="4F0FB972" w14:textId="2B0CF450" w:rsidR="001B5A88" w:rsidRDefault="001B5A88" w:rsidP="001B5A88">
      <w:pPr>
        <w:rPr>
          <w:rFonts w:ascii="Tisa Offc Serif Pro Thin" w:hAnsi="Tisa Offc Serif Pro Thin"/>
        </w:rPr>
      </w:pPr>
      <w:r w:rsidRPr="009E0BA7">
        <w:rPr>
          <w:rFonts w:ascii="Tisa Offc Serif Pro Thin" w:hAnsi="Tisa Offc Serif Pro Thin"/>
          <w:b/>
          <w:bCs/>
        </w:rPr>
        <w:t>Repository DP</w:t>
      </w:r>
      <w:r>
        <w:rPr>
          <w:rFonts w:ascii="Tisa Offc Serif Pro Thin" w:hAnsi="Tisa Offc Serif Pro Thin"/>
        </w:rPr>
        <w:t xml:space="preserve">: the BL </w:t>
      </w:r>
      <w:proofErr w:type="gramStart"/>
      <w:r>
        <w:rPr>
          <w:rFonts w:ascii="Tisa Offc Serif Pro Thin" w:hAnsi="Tisa Offc Serif Pro Thin"/>
        </w:rPr>
        <w:t>shouldn’t</w:t>
      </w:r>
      <w:proofErr w:type="gramEnd"/>
      <w:r>
        <w:rPr>
          <w:rFonts w:ascii="Tisa Offc Serif Pro Thin" w:hAnsi="Tisa Offc Serif Pro Thin"/>
        </w:rPr>
        <w:t xml:space="preserve"> be concerned with how the DL is storing stuff. Wrap the data access logic in a repository class that takes care of storage and retrieval of information. </w:t>
      </w:r>
      <w:r w:rsidRPr="001B5A88">
        <w:rPr>
          <w:rFonts w:ascii="Tisa Offc Serif Pro Thin" w:hAnsi="Tisa Offc Serif Pro Thin"/>
        </w:rPr>
        <w:t xml:space="preserve"> </w:t>
      </w:r>
      <w:r>
        <w:rPr>
          <w:rFonts w:ascii="Tisa Offc Serif Pro Thin" w:hAnsi="Tisa Offc Serif Pro Thin"/>
        </w:rPr>
        <w:br/>
      </w:r>
    </w:p>
    <w:p w14:paraId="2B056121" w14:textId="50578A67" w:rsidR="001B5A88" w:rsidRDefault="001B5A88" w:rsidP="001B5A88">
      <w:pPr>
        <w:rPr>
          <w:rFonts w:ascii="Tisa Offc Serif Pro Thin" w:hAnsi="Tisa Offc Serif Pro Thin"/>
        </w:rPr>
      </w:pPr>
      <w:r w:rsidRPr="009E0BA7">
        <w:rPr>
          <w:rFonts w:ascii="Tisa Offc Serif Pro Thin" w:hAnsi="Tisa Offc Serif Pro Thin"/>
          <w:b/>
          <w:bCs/>
        </w:rPr>
        <w:t>Façade DP</w:t>
      </w:r>
      <w:r>
        <w:rPr>
          <w:rFonts w:ascii="Tisa Offc Serif Pro Thin" w:hAnsi="Tisa Offc Serif Pro Thin"/>
        </w:rPr>
        <w:t xml:space="preserve">: wrapping a complex subsystem and presenting a simple interface that only contains the methods utilized by the end user. </w:t>
      </w:r>
    </w:p>
    <w:p w14:paraId="1ABF76AC" w14:textId="6302E070" w:rsidR="001B5A88" w:rsidRDefault="001B5A88" w:rsidP="001B5A88">
      <w:pPr>
        <w:rPr>
          <w:rFonts w:ascii="Tisa Offc Serif Pro Thin" w:hAnsi="Tisa Offc Serif Pro Thin"/>
        </w:rPr>
      </w:pPr>
    </w:p>
    <w:p w14:paraId="006919C2" w14:textId="6D492D83" w:rsidR="00613744" w:rsidRPr="009E0BA7" w:rsidRDefault="00613744" w:rsidP="001B5A88">
      <w:pPr>
        <w:rPr>
          <w:rFonts w:ascii="Tisa Offc Serif Pro Thin" w:hAnsi="Tisa Offc Serif Pro Thin"/>
          <w:b/>
          <w:bCs/>
        </w:rPr>
      </w:pPr>
      <w:r w:rsidRPr="009E0BA7">
        <w:rPr>
          <w:rFonts w:ascii="Tisa Offc Serif Pro Thin" w:hAnsi="Tisa Offc Serif Pro Thin"/>
          <w:b/>
          <w:bCs/>
        </w:rPr>
        <w:t>Design Patterns that you could use:</w:t>
      </w:r>
    </w:p>
    <w:p w14:paraId="2B63E06B" w14:textId="0B7F7A2D" w:rsidR="00613744" w:rsidRDefault="00613744" w:rsidP="001B5A88">
      <w:pPr>
        <w:rPr>
          <w:rFonts w:ascii="Tisa Offc Serif Pro Thin" w:hAnsi="Tisa Offc Serif Pro Thin"/>
        </w:rPr>
      </w:pPr>
      <w:r w:rsidRPr="009E0BA7">
        <w:rPr>
          <w:rFonts w:ascii="Tisa Offc Serif Pro Thin" w:hAnsi="Tisa Offc Serif Pro Thin"/>
          <w:b/>
          <w:bCs/>
        </w:rPr>
        <w:t>Singleton Design Pattern</w:t>
      </w:r>
      <w:r>
        <w:rPr>
          <w:rFonts w:ascii="Tisa Offc Serif Pro Thin" w:hAnsi="Tisa Offc Serif Pro Thin"/>
        </w:rPr>
        <w:t>:</w:t>
      </w:r>
    </w:p>
    <w:p w14:paraId="347EC805" w14:textId="4B104DD0" w:rsidR="00613744" w:rsidRDefault="00613744" w:rsidP="001B5A88">
      <w:pPr>
        <w:rPr>
          <w:rFonts w:ascii="Tisa Offc Serif Pro Thin" w:hAnsi="Tisa Offc Serif Pro Thin"/>
        </w:rPr>
      </w:pPr>
      <w:r>
        <w:rPr>
          <w:rFonts w:ascii="Tisa Offc Serif Pro Thin" w:hAnsi="Tisa Offc Serif Pro Thin"/>
        </w:rPr>
        <w:tab/>
        <w:t xml:space="preserve">Created a single instance (and only one instance) of a class and only utilizing that instance throughout program life cycle. </w:t>
      </w:r>
    </w:p>
    <w:p w14:paraId="4B860751" w14:textId="6FD397B3" w:rsidR="00613744" w:rsidRDefault="00613744" w:rsidP="001B5A88">
      <w:pPr>
        <w:rPr>
          <w:rFonts w:ascii="Tisa Offc Serif Pro Thin" w:hAnsi="Tisa Offc Serif Pro Thin"/>
        </w:rPr>
      </w:pPr>
    </w:p>
    <w:p w14:paraId="236F8FBC" w14:textId="497FD9BF" w:rsidR="00613744" w:rsidRDefault="00613744" w:rsidP="001B5A88">
      <w:pPr>
        <w:rPr>
          <w:rFonts w:ascii="Tisa Offc Serif Pro Thin" w:hAnsi="Tisa Offc Serif Pro Thin"/>
        </w:rPr>
      </w:pPr>
      <w:r w:rsidRPr="009E0BA7">
        <w:rPr>
          <w:rFonts w:ascii="Tisa Offc Serif Pro Thin" w:hAnsi="Tisa Offc Serif Pro Thin"/>
          <w:b/>
          <w:bCs/>
        </w:rPr>
        <w:t>Factory Design Pattern</w:t>
      </w:r>
      <w:r>
        <w:rPr>
          <w:rFonts w:ascii="Tisa Offc Serif Pro Thin" w:hAnsi="Tisa Offc Serif Pro Thin"/>
        </w:rPr>
        <w:t>:</w:t>
      </w:r>
    </w:p>
    <w:p w14:paraId="2B456302" w14:textId="718CA773" w:rsidR="00613744" w:rsidRDefault="00613744" w:rsidP="001B5A88">
      <w:pPr>
        <w:rPr>
          <w:rFonts w:ascii="Tisa Offc Serif Pro Thin" w:hAnsi="Tisa Offc Serif Pro Thin"/>
        </w:rPr>
      </w:pPr>
      <w:r>
        <w:rPr>
          <w:rFonts w:ascii="Tisa Offc Serif Pro Thin" w:hAnsi="Tisa Offc Serif Pro Thin"/>
        </w:rPr>
        <w:tab/>
      </w:r>
      <w:proofErr w:type="gramStart"/>
      <w:r>
        <w:rPr>
          <w:rFonts w:ascii="Tisa Offc Serif Pro Thin" w:hAnsi="Tisa Offc Serif Pro Thin"/>
        </w:rPr>
        <w:t>This common superclass,</w:t>
      </w:r>
      <w:proofErr w:type="gramEnd"/>
      <w:r>
        <w:rPr>
          <w:rFonts w:ascii="Tisa Offc Serif Pro Thin" w:hAnsi="Tisa Offc Serif Pro Thin"/>
        </w:rPr>
        <w:t xml:space="preserve"> create a factory class that produces certain implementations of that superclass depending on some input. </w:t>
      </w:r>
    </w:p>
    <w:p w14:paraId="3C00E807" w14:textId="376F4574" w:rsidR="00613744" w:rsidRDefault="00613744" w:rsidP="001B5A88">
      <w:pPr>
        <w:rPr>
          <w:rFonts w:ascii="Tisa Offc Serif Pro Thin" w:hAnsi="Tisa Offc Serif Pro Thin"/>
        </w:rPr>
      </w:pPr>
      <w:r>
        <w:rPr>
          <w:rFonts w:ascii="Tisa Offc Serif Pro Thin" w:hAnsi="Tisa Offc Serif Pro Thin"/>
        </w:rPr>
        <w:t>For example:</w:t>
      </w:r>
    </w:p>
    <w:p w14:paraId="42C83AB3" w14:textId="58E6292C" w:rsidR="00613744" w:rsidRPr="001B5A88" w:rsidRDefault="00613744" w:rsidP="001B5A88">
      <w:pPr>
        <w:rPr>
          <w:rFonts w:ascii="Tisa Offc Serif Pro Thin" w:hAnsi="Tisa Offc Serif Pro Thin"/>
        </w:rPr>
      </w:pPr>
      <w:r>
        <w:rPr>
          <w:rFonts w:ascii="Tisa Offc Serif Pro Thin" w:hAnsi="Tisa Offc Serif Pro Thin"/>
        </w:rPr>
        <w:tab/>
        <w:t xml:space="preserve">If you have menus that inherit from one menu interface, use a menu factory and use it to present a user a certain view depending on their input. </w:t>
      </w:r>
    </w:p>
    <w:sectPr w:rsidR="00613744" w:rsidRPr="001B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sa Offc Serif Pro Thin">
    <w:charset w:val="00"/>
    <w:family w:val="auto"/>
    <w:pitch w:val="variable"/>
    <w:sig w:usb0="800002E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6E2AB0"/>
    <w:multiLevelType w:val="hybridMultilevel"/>
    <w:tmpl w:val="F3D61FAA"/>
    <w:lvl w:ilvl="0" w:tplc="944A855E">
      <w:numFmt w:val="bullet"/>
      <w:lvlText w:val="-"/>
      <w:lvlJc w:val="left"/>
      <w:pPr>
        <w:ind w:left="720" w:hanging="360"/>
      </w:pPr>
      <w:rPr>
        <w:rFonts w:ascii="Tisa Offc Serif Pro Thin" w:eastAsiaTheme="minorHAnsi" w:hAnsi="Tisa Offc Serif Pro Thi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88"/>
    <w:rsid w:val="001B5A88"/>
    <w:rsid w:val="00613744"/>
    <w:rsid w:val="009E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DC4C"/>
  <w15:chartTrackingRefBased/>
  <w15:docId w15:val="{4BDC2179-C27D-4651-94B4-FF6124F1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57F529ABFDE4EA1CDC2C60EEB6F4C" ma:contentTypeVersion="12" ma:contentTypeDescription="Create a new document." ma:contentTypeScope="" ma:versionID="3aa1d26d6843b085c513c4e1876fadcc">
  <xsd:schema xmlns:xsd="http://www.w3.org/2001/XMLSchema" xmlns:xs="http://www.w3.org/2001/XMLSchema" xmlns:p="http://schemas.microsoft.com/office/2006/metadata/properties" xmlns:ns3="66d9aa3d-651e-4839-b59d-0bd8c52fea92" xmlns:ns4="16f3e4eb-d7eb-4343-ad26-da3c70bf63cc" targetNamespace="http://schemas.microsoft.com/office/2006/metadata/properties" ma:root="true" ma:fieldsID="dd304e95def5a769939dec441ce2cb96" ns3:_="" ns4:_="">
    <xsd:import namespace="66d9aa3d-651e-4839-b59d-0bd8c52fea92"/>
    <xsd:import namespace="16f3e4eb-d7eb-4343-ad26-da3c70bf63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9aa3d-651e-4839-b59d-0bd8c52fe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3e4eb-d7eb-4343-ad26-da3c70bf63c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8DFBB0-8D49-4F48-B645-9B9BAADAB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d9aa3d-651e-4839-b59d-0bd8c52fea92"/>
    <ds:schemaRef ds:uri="16f3e4eb-d7eb-4343-ad26-da3c70bf63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4ABDD-042D-4B56-93B8-625DDF9640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7BC5D0-C842-4117-BE40-EAB1F63E8B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Marielle Nolasco</dc:creator>
  <cp:keywords/>
  <dc:description/>
  <cp:lastModifiedBy>Marielle Nolasco</cp:lastModifiedBy>
  <cp:revision>2</cp:revision>
  <dcterms:created xsi:type="dcterms:W3CDTF">2021-02-18T21:20:00Z</dcterms:created>
  <dcterms:modified xsi:type="dcterms:W3CDTF">2021-02-18T21:34:00Z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0x010100EA557F529ABFDE4EA1CDC2C60EEB6F4C</vt:lpwstr>
  </property>
</Properties>
</file>