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57895" w14:textId="77777777" w:rsidR="00095FE8" w:rsidRDefault="0057018C" w:rsidP="0057018C">
      <w:pPr>
        <w:pStyle w:val="Title"/>
      </w:pPr>
      <w:r>
        <w:t>Expense Reimbursement System</w:t>
      </w:r>
    </w:p>
    <w:p w14:paraId="219FDEB2" w14:textId="77777777" w:rsidR="00095FE8" w:rsidRDefault="00095FE8" w:rsidP="00095FE8">
      <w:pPr>
        <w:pStyle w:val="Heading1"/>
      </w:pPr>
      <w:r>
        <w:t>Executive Summary</w:t>
      </w:r>
    </w:p>
    <w:p w14:paraId="0D2F2217" w14:textId="77777777" w:rsidR="00095FE8" w:rsidRDefault="00095FE8">
      <w:r>
        <w:t xml:space="preserve">The Expense Reimbursement System (ERS) will manage the process of reimbursing employees for expenses incurred while on company time. </w:t>
      </w:r>
      <w:r w:rsidR="002712A6">
        <w:t xml:space="preserve">All employees in the company can login and submit requests for reimbursement and view their past tickets and pending requests. Finance managers can log in and view all reimbursement requests and </w:t>
      </w:r>
      <w:proofErr w:type="gramStart"/>
      <w:r w:rsidR="002712A6">
        <w:t>past history</w:t>
      </w:r>
      <w:proofErr w:type="gramEnd"/>
      <w:r w:rsidR="002712A6">
        <w:t xml:space="preserve"> for all employees in the company. Finance managers are authorized to approve and deny requests for expense </w:t>
      </w:r>
      <w:r w:rsidR="00737854">
        <w:t>reimbursement.</w:t>
      </w:r>
    </w:p>
    <w:p w14:paraId="643B9482" w14:textId="77777777" w:rsidR="00737854" w:rsidRDefault="00335BD0">
      <w:pPr>
        <w:rPr>
          <w:b/>
        </w:rPr>
      </w:pPr>
      <w:r>
        <w:rPr>
          <w:b/>
        </w:rPr>
        <w:t>State-chart Diagram (</w:t>
      </w:r>
      <w:r w:rsidR="00737854">
        <w:rPr>
          <w:b/>
        </w:rPr>
        <w:t xml:space="preserve">Reimbursement </w:t>
      </w:r>
      <w:r>
        <w:rPr>
          <w:b/>
        </w:rPr>
        <w:t>Statuses)</w:t>
      </w:r>
    </w:p>
    <w:p w14:paraId="5CBD3C5B" w14:textId="77777777" w:rsidR="00737854" w:rsidRDefault="005F4FD1">
      <w:pPr>
        <w:rPr>
          <w:b/>
        </w:rPr>
      </w:pPr>
      <w:r>
        <w:rPr>
          <w:noProof/>
        </w:rPr>
        <w:drawing>
          <wp:inline distT="0" distB="0" distL="0" distR="0" wp14:anchorId="4878EEB2" wp14:editId="626A0E7C">
            <wp:extent cx="3009524" cy="14000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09524" cy="1400000"/>
                    </a:xfrm>
                    <a:prstGeom prst="rect">
                      <a:avLst/>
                    </a:prstGeom>
                  </pic:spPr>
                </pic:pic>
              </a:graphicData>
            </a:graphic>
          </wp:inline>
        </w:drawing>
      </w:r>
    </w:p>
    <w:p w14:paraId="62C155EF" w14:textId="77777777" w:rsidR="0004152F" w:rsidRDefault="0004152F">
      <w:pPr>
        <w:rPr>
          <w:b/>
        </w:rPr>
      </w:pPr>
      <w:r>
        <w:rPr>
          <w:b/>
        </w:rPr>
        <w:t>Reimbursement Types</w:t>
      </w:r>
    </w:p>
    <w:p w14:paraId="2E0A9ABA" w14:textId="77777777" w:rsidR="0004152F" w:rsidRPr="0004152F" w:rsidRDefault="0004152F">
      <w:r>
        <w:t xml:space="preserve">Employees must select the type of reimbursement as: </w:t>
      </w:r>
      <w:r w:rsidRPr="00605D11">
        <w:rPr>
          <w:u w:val="single"/>
        </w:rPr>
        <w:t>LODGING</w:t>
      </w:r>
      <w:r>
        <w:t xml:space="preserve">, </w:t>
      </w:r>
      <w:r w:rsidRPr="00605D11">
        <w:rPr>
          <w:u w:val="single"/>
        </w:rPr>
        <w:t>TRAVEL</w:t>
      </w:r>
      <w:r>
        <w:t xml:space="preserve">, </w:t>
      </w:r>
      <w:r w:rsidRPr="00605D11">
        <w:rPr>
          <w:u w:val="single"/>
        </w:rPr>
        <w:t>FOOD</w:t>
      </w:r>
      <w:r>
        <w:t xml:space="preserve">, or </w:t>
      </w:r>
      <w:r w:rsidRPr="00605D11">
        <w:rPr>
          <w:u w:val="single"/>
        </w:rPr>
        <w:t>OTHER</w:t>
      </w:r>
      <w:r>
        <w:t>.</w:t>
      </w:r>
    </w:p>
    <w:p w14:paraId="67DE906F" w14:textId="77777777" w:rsidR="00F744CB" w:rsidRDefault="007568F8">
      <w:pPr>
        <w:rPr>
          <w:b/>
        </w:rPr>
      </w:pPr>
      <w:r>
        <w:rPr>
          <w:b/>
        </w:rPr>
        <w:t>Logical Model</w:t>
      </w:r>
    </w:p>
    <w:p w14:paraId="6057DB5F" w14:textId="77777777" w:rsidR="007568F8" w:rsidRDefault="007568F8">
      <w:pPr>
        <w:rPr>
          <w:b/>
        </w:rPr>
      </w:pPr>
      <w:r>
        <w:rPr>
          <w:noProof/>
        </w:rPr>
        <w:drawing>
          <wp:inline distT="0" distB="0" distL="0" distR="0" wp14:anchorId="19BA9380" wp14:editId="25B950EC">
            <wp:extent cx="5943600" cy="2948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48940"/>
                    </a:xfrm>
                    <a:prstGeom prst="rect">
                      <a:avLst/>
                    </a:prstGeom>
                  </pic:spPr>
                </pic:pic>
              </a:graphicData>
            </a:graphic>
          </wp:inline>
        </w:drawing>
      </w:r>
    </w:p>
    <w:p w14:paraId="2587BEAE" w14:textId="77777777" w:rsidR="00605D11" w:rsidRDefault="00605D11">
      <w:pPr>
        <w:rPr>
          <w:b/>
        </w:rPr>
      </w:pPr>
    </w:p>
    <w:p w14:paraId="63AAD3A7" w14:textId="77777777" w:rsidR="00996DFD" w:rsidRDefault="00996DFD">
      <w:pPr>
        <w:rPr>
          <w:b/>
        </w:rPr>
      </w:pPr>
    </w:p>
    <w:p w14:paraId="2B86A195" w14:textId="77777777" w:rsidR="007568F8" w:rsidRDefault="007568F8">
      <w:pPr>
        <w:rPr>
          <w:b/>
        </w:rPr>
      </w:pPr>
      <w:r>
        <w:rPr>
          <w:b/>
        </w:rPr>
        <w:lastRenderedPageBreak/>
        <w:t>Physical Model</w:t>
      </w:r>
    </w:p>
    <w:p w14:paraId="66F1AAE4" w14:textId="77777777" w:rsidR="00D547D7" w:rsidRDefault="00D547D7">
      <w:pPr>
        <w:rPr>
          <w:b/>
        </w:rPr>
      </w:pPr>
      <w:r>
        <w:rPr>
          <w:noProof/>
        </w:rPr>
        <w:drawing>
          <wp:inline distT="0" distB="0" distL="0" distR="0" wp14:anchorId="516222C8" wp14:editId="3CDD4393">
            <wp:extent cx="5943600" cy="42011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01160"/>
                    </a:xfrm>
                    <a:prstGeom prst="rect">
                      <a:avLst/>
                    </a:prstGeom>
                  </pic:spPr>
                </pic:pic>
              </a:graphicData>
            </a:graphic>
          </wp:inline>
        </w:drawing>
      </w:r>
    </w:p>
    <w:p w14:paraId="6035DDE5" w14:textId="77777777" w:rsidR="00A672DB" w:rsidRDefault="00A672DB">
      <w:pPr>
        <w:rPr>
          <w:b/>
        </w:rPr>
      </w:pPr>
      <w:r>
        <w:rPr>
          <w:b/>
        </w:rPr>
        <w:t>Use Case Diagram</w:t>
      </w:r>
    </w:p>
    <w:p w14:paraId="0D8E77B5" w14:textId="77777777" w:rsidR="00A672DB" w:rsidRDefault="00A672DB">
      <w:pPr>
        <w:rPr>
          <w:b/>
        </w:rPr>
      </w:pPr>
      <w:r>
        <w:rPr>
          <w:noProof/>
        </w:rPr>
        <w:drawing>
          <wp:inline distT="0" distB="0" distL="0" distR="0" wp14:anchorId="0F762DFB" wp14:editId="43CEA5EA">
            <wp:extent cx="5353050" cy="33151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2307" cy="3364216"/>
                    </a:xfrm>
                    <a:prstGeom prst="rect">
                      <a:avLst/>
                    </a:prstGeom>
                  </pic:spPr>
                </pic:pic>
              </a:graphicData>
            </a:graphic>
          </wp:inline>
        </w:drawing>
      </w:r>
    </w:p>
    <w:p w14:paraId="2D93023E" w14:textId="77777777" w:rsidR="00095FE8" w:rsidRDefault="00492C3F">
      <w:pPr>
        <w:rPr>
          <w:b/>
        </w:rPr>
      </w:pPr>
      <w:r>
        <w:rPr>
          <w:b/>
        </w:rPr>
        <w:lastRenderedPageBreak/>
        <w:t>Activity Diagram</w:t>
      </w:r>
    </w:p>
    <w:p w14:paraId="7BC9D3CB" w14:textId="77777777" w:rsidR="007568F8" w:rsidRDefault="00492C3F" w:rsidP="00492C3F">
      <w:pPr>
        <w:rPr>
          <w:b/>
        </w:rPr>
      </w:pPr>
      <w:r>
        <w:rPr>
          <w:noProof/>
        </w:rPr>
        <w:drawing>
          <wp:inline distT="0" distB="0" distL="0" distR="0" wp14:anchorId="69BFD088" wp14:editId="7EAFD907">
            <wp:extent cx="5704762" cy="443809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4762" cy="4438095"/>
                    </a:xfrm>
                    <a:prstGeom prst="rect">
                      <a:avLst/>
                    </a:prstGeom>
                  </pic:spPr>
                </pic:pic>
              </a:graphicData>
            </a:graphic>
          </wp:inline>
        </w:drawing>
      </w:r>
    </w:p>
    <w:p w14:paraId="08CF19B2" w14:textId="77777777" w:rsidR="00492C3F" w:rsidRDefault="00492C3F" w:rsidP="00492C3F">
      <w:pPr>
        <w:pStyle w:val="Heading1"/>
      </w:pPr>
      <w:r>
        <w:t>Technical Requirements</w:t>
      </w:r>
    </w:p>
    <w:p w14:paraId="0C197A63" w14:textId="4100292A" w:rsidR="005A19B2" w:rsidRPr="00492C3F" w:rsidRDefault="000C7460" w:rsidP="00492C3F">
      <w:r>
        <w:t xml:space="preserve">The </w:t>
      </w:r>
      <w:r w:rsidR="006866A1">
        <w:t>back-</w:t>
      </w:r>
      <w:r w:rsidR="00634B70">
        <w:t xml:space="preserve">end </w:t>
      </w:r>
      <w:r>
        <w:t xml:space="preserve">system </w:t>
      </w:r>
      <w:r w:rsidR="00F52176">
        <w:t>shall</w:t>
      </w:r>
      <w:r>
        <w:t xml:space="preserve"> use</w:t>
      </w:r>
      <w:r w:rsidR="00634B70">
        <w:t xml:space="preserve"> JDBC to connect to a</w:t>
      </w:r>
      <w:r w:rsidR="00406ED7">
        <w:t xml:space="preserve"> </w:t>
      </w:r>
      <w:r w:rsidR="00DF66D3">
        <w:t>MariaDB</w:t>
      </w:r>
      <w:r w:rsidR="000F2D28">
        <w:t xml:space="preserve"> </w:t>
      </w:r>
      <w:r>
        <w:t xml:space="preserve">database. </w:t>
      </w:r>
      <w:r w:rsidR="00E331F7">
        <w:t xml:space="preserve">The middle tier </w:t>
      </w:r>
      <w:r w:rsidR="00F52176">
        <w:t xml:space="preserve">shall </w:t>
      </w:r>
      <w:r w:rsidR="00406ED7">
        <w:t xml:space="preserve">use </w:t>
      </w:r>
      <w:proofErr w:type="spellStart"/>
      <w:r w:rsidR="00DF66D3">
        <w:t>Javalin</w:t>
      </w:r>
      <w:proofErr w:type="spellEnd"/>
      <w:r>
        <w:t xml:space="preserve"> technology for dynamic Web application development.</w:t>
      </w:r>
      <w:r w:rsidR="00634B70">
        <w:t xml:space="preserve"> The front</w:t>
      </w:r>
      <w:r w:rsidR="006866A1">
        <w:t>-</w:t>
      </w:r>
      <w:r w:rsidR="00634B70">
        <w:t xml:space="preserve">end view can use JavaScript </w:t>
      </w:r>
      <w:r w:rsidR="00406ED7">
        <w:t xml:space="preserve">or Angular to make a single page application that uses AJAX to call server-side components. </w:t>
      </w:r>
      <w:r w:rsidR="00F0360C">
        <w:t>Passwords shall be encrypted in Java and securely stored in the database.</w:t>
      </w:r>
      <w:r w:rsidR="00891DB6">
        <w:t xml:space="preserve"> Users can upload a document or image of their receipt when submitting reimbursements.</w:t>
      </w:r>
    </w:p>
    <w:sectPr w:rsidR="005A19B2" w:rsidRPr="00492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6F1"/>
    <w:rsid w:val="0004152F"/>
    <w:rsid w:val="00095FE8"/>
    <w:rsid w:val="000C7460"/>
    <w:rsid w:val="000F2D28"/>
    <w:rsid w:val="00254B58"/>
    <w:rsid w:val="002712A6"/>
    <w:rsid w:val="002E6F07"/>
    <w:rsid w:val="00335BD0"/>
    <w:rsid w:val="00406ED7"/>
    <w:rsid w:val="00492C3F"/>
    <w:rsid w:val="004D3134"/>
    <w:rsid w:val="00505E3C"/>
    <w:rsid w:val="00565613"/>
    <w:rsid w:val="0057018C"/>
    <w:rsid w:val="005A19B2"/>
    <w:rsid w:val="005F4FD1"/>
    <w:rsid w:val="00605D11"/>
    <w:rsid w:val="006266F1"/>
    <w:rsid w:val="00634B70"/>
    <w:rsid w:val="00665DD3"/>
    <w:rsid w:val="006866A1"/>
    <w:rsid w:val="00737854"/>
    <w:rsid w:val="007568F8"/>
    <w:rsid w:val="00891DB6"/>
    <w:rsid w:val="00996DFD"/>
    <w:rsid w:val="009D56DC"/>
    <w:rsid w:val="00A672DB"/>
    <w:rsid w:val="00B63A8C"/>
    <w:rsid w:val="00C11A30"/>
    <w:rsid w:val="00D547D7"/>
    <w:rsid w:val="00DF66D3"/>
    <w:rsid w:val="00E331F7"/>
    <w:rsid w:val="00E75747"/>
    <w:rsid w:val="00E83AF8"/>
    <w:rsid w:val="00F0360C"/>
    <w:rsid w:val="00F52176"/>
    <w:rsid w:val="00F74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5C05F"/>
  <w15:chartTrackingRefBased/>
  <w15:docId w15:val="{369609EE-EB25-4DAD-82A1-8F1558A17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5F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F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5FE8"/>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656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6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c</dc:creator>
  <cp:keywords/>
  <dc:description/>
  <cp:lastModifiedBy>Bach Tran</cp:lastModifiedBy>
  <cp:revision>2</cp:revision>
  <dcterms:created xsi:type="dcterms:W3CDTF">2021-04-21T18:28:00Z</dcterms:created>
  <dcterms:modified xsi:type="dcterms:W3CDTF">2021-04-21T18:28:00Z</dcterms:modified>
</cp:coreProperties>
</file>