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AD6E6B" w:rsidP="006D6088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AD6E6B" w:rsidP="00AD6E6B">
            <w:pPr>
              <w:pStyle w:val="Kop1"/>
              <w:rPr>
                <w:lang w:val="nl-NL"/>
              </w:rPr>
            </w:pPr>
          </w:p>
        </w:tc>
      </w:tr>
      <w:tr w:rsidR="00F56369" w:rsidRPr="00C7535A">
        <w:trPr>
          <w:trHeight w:val="288"/>
          <w:jc w:val="center"/>
        </w:trPr>
        <w:sdt>
          <w:sdtPr>
            <w:rPr>
              <w:lang w:val="nl-NL"/>
            </w:rPr>
            <w:id w:val="716560723"/>
            <w:placeholder>
              <w:docPart w:val="DDCB7738EF684D83846FC8F4F52BBF5B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246D34" w:rsidRDefault="009C1B45" w:rsidP="00304BC4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Project Licht en Emotie 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C1B45">
                  <w:rPr>
                    <w:lang w:val="nl-NL"/>
                  </w:rPr>
                  <w:t>1-3-2018</w:t>
                </w:r>
              </w:sdtContent>
            </w:sdt>
          </w:p>
          <w:p w:rsidR="00663E19" w:rsidRPr="00246D34" w:rsidRDefault="00663E19" w:rsidP="00304BC4">
            <w:pPr>
              <w:pStyle w:val="DateandNumber"/>
              <w:rPr>
                <w:lang w:val="nl-NL"/>
              </w:rPr>
            </w:pPr>
          </w:p>
        </w:tc>
      </w:tr>
    </w:tbl>
    <w:p w:rsidR="00954EF9" w:rsidRPr="00246D34" w:rsidRDefault="009C1B45" w:rsidP="004F202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-1423670</wp:posOffset>
            </wp:positionV>
            <wp:extent cx="1228725" cy="781685"/>
            <wp:effectExtent l="0" t="0" r="9525" b="0"/>
            <wp:wrapNone/>
            <wp:docPr id="2" name="Afbeelding 2" descr="C:\Users\Plakt\Documents\logo-ss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kt\Documents\logo-ssc_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905"/>
        <w:gridCol w:w="1067"/>
        <w:gridCol w:w="1450"/>
        <w:gridCol w:w="2048"/>
        <w:gridCol w:w="1076"/>
        <w:gridCol w:w="1817"/>
        <w:gridCol w:w="997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851C61" w:rsidP="002455B1">
            <w:hyperlink r:id="rId9" w:history="1">
              <w:r w:rsidR="00612E2A" w:rsidRPr="00612E2A">
                <w:rPr>
                  <w:rStyle w:val="Hyperlink"/>
                </w:rPr>
                <w:t>www.sossolutions.nl</w:t>
              </w:r>
            </w:hyperlink>
          </w:p>
          <w:p w:rsidR="00612E2A" w:rsidRDefault="00851C61" w:rsidP="002455B1">
            <w:pPr>
              <w:rPr>
                <w:lang w:val="en-GB"/>
              </w:rPr>
            </w:pPr>
            <w:hyperlink r:id="rId10" w:history="1">
              <w:r w:rsidR="00612E2A" w:rsidRPr="00C37431">
                <w:rPr>
                  <w:rStyle w:val="Hyperlink"/>
                  <w:lang w:val="en-GB"/>
                </w:rPr>
                <w:t>www.benselectronics.nl</w:t>
              </w:r>
            </w:hyperlink>
          </w:p>
          <w:p w:rsidR="00612E2A" w:rsidRDefault="00851C61" w:rsidP="002455B1">
            <w:hyperlink r:id="rId11" w:history="1">
              <w:r w:rsidR="00612E2A" w:rsidRPr="00C37431">
                <w:rPr>
                  <w:rStyle w:val="Hyperlink"/>
                </w:rPr>
                <w:t>www.conrad.nl</w:t>
              </w:r>
            </w:hyperlink>
          </w:p>
          <w:p w:rsidR="00612E2A" w:rsidRPr="00612E2A" w:rsidRDefault="00612E2A" w:rsidP="002455B1"/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612E2A" w:rsidP="002455B1">
            <w:r>
              <w:t>Leverancier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Pr="00612E2A">
              <w:rPr>
                <w:lang w:val="nl-NL"/>
              </w:rPr>
              <w:t>oeriersbedrijf</w:t>
            </w:r>
          </w:p>
          <w:p w:rsidR="00612E2A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(postNL)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A23E72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56"/>
        <w:gridCol w:w="1321"/>
        <w:gridCol w:w="4012"/>
        <w:gridCol w:w="1384"/>
        <w:gridCol w:w="1161"/>
        <w:gridCol w:w="1346"/>
      </w:tblGrid>
      <w:tr w:rsidR="00362763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9355BA">
            <w:pPr>
              <w:pStyle w:val="ColumnHeadings"/>
              <w:rPr>
                <w:lang w:val="nl-NL"/>
              </w:rPr>
            </w:pPr>
            <w:r>
              <w:rPr>
                <w:noProof/>
                <w:szCs w:val="24"/>
                <w:lang w:val="nl-NL"/>
              </w:rPr>
              <w:t>Artikel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A23E72">
            <w:pPr>
              <w:pStyle w:val="ColumnHeadings"/>
              <w:rPr>
                <w:szCs w:val="24"/>
                <w:lang w:val="nl-NL"/>
              </w:rPr>
            </w:pPr>
            <w:r>
              <w:rPr>
                <w:noProof/>
                <w:szCs w:val="24"/>
                <w:lang w:val="nl-NL"/>
              </w:rPr>
              <w:t>Link naar product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362763" w:rsidRPr="00AE3238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85B95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3238" w:rsidRPr="00246D34" w:rsidRDefault="000708AB" w:rsidP="00AA16FA">
            <w:pPr>
              <w:rPr>
                <w:lang w:val="nl-NL"/>
              </w:rPr>
            </w:pPr>
            <w:r>
              <w:rPr>
                <w:lang w:val="nl-NL"/>
              </w:rPr>
              <w:t>Raspberry Pi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AE3238" w:rsidP="00AA16FA">
            <w:pPr>
              <w:rPr>
                <w:lang w:val="nl-NL"/>
              </w:rPr>
            </w:pPr>
            <w:r w:rsidRPr="00AE3238">
              <w:rPr>
                <w:lang w:val="nl-NL"/>
              </w:rPr>
              <w:t>https://www.sossolutions.nl/raspberry-pi-3b-starterkit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62763" w:rsidP="00612E2A">
            <w:pPr>
              <w:pStyle w:val="Amount"/>
              <w:jc w:val="center"/>
              <w:rPr>
                <w:lang w:val="nl-NL"/>
              </w:rPr>
            </w:pPr>
            <w:r>
              <w:rPr>
                <w:rStyle w:val="price"/>
                <w:b/>
                <w:bCs/>
              </w:rPr>
              <w:t>€70,98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362763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€1419,60</w:t>
            </w:r>
          </w:p>
        </w:tc>
      </w:tr>
      <w:tr w:rsidR="00362763" w:rsidRPr="00D23BA1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25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Geluidssensor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https://benselectronics.nl/geluid-detectie-module-/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€2,50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F1654D" w:rsidP="009C1689">
            <w:pPr>
              <w:pStyle w:val="Amount"/>
              <w:rPr>
                <w:lang w:val="en-GB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€62,5</w:t>
            </w:r>
            <w:r w:rsidR="00D23BA1">
              <w:rPr>
                <w:rStyle w:val="price"/>
                <w:b/>
                <w:bCs/>
              </w:rPr>
              <w:t>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10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Jumper Wires 10x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40975" w:rsidRDefault="00DF08A7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</w:t>
            </w:r>
            <w:r w:rsidRPr="00D40975">
              <w:rPr>
                <w:lang w:val="en-GB"/>
              </w:rPr>
              <w:t>cs.nl/dupont-20-cm-female-female/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D0AF1" w:rsidRDefault="00DD0AF1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€0.75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7E4827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</w:t>
            </w:r>
            <w:r w:rsidR="007E4827">
              <w:rPr>
                <w:b/>
                <w:lang w:val="nl-NL"/>
              </w:rPr>
              <w:t>,50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7E4827" w:rsidRPr="007E4827" w:rsidRDefault="007E4827" w:rsidP="00AA16FA">
            <w:pPr>
              <w:rPr>
                <w:lang w:val="en-GB"/>
              </w:rPr>
            </w:pPr>
            <w:r w:rsidRPr="007E4827">
              <w:rPr>
                <w:lang w:val="en-GB"/>
              </w:rPr>
              <w:t>UTP kabel 100m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D40975" w:rsidRDefault="007E4827" w:rsidP="00AA16FA">
            <w:pPr>
              <w:rPr>
                <w:lang w:val="en-GB"/>
              </w:rPr>
            </w:pPr>
            <w:r w:rsidRPr="00D40975">
              <w:rPr>
                <w:lang w:val="en-GB"/>
              </w:rPr>
              <w:t>https://www.conrad.nl/nl/netwerkkabel-digitus-professional-dk-1511-v-1-1-cat-5e-uutp-4-x-2-x-020-mm-grijs-ral-7035-100-m-1548879.html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7E4827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€29,49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€58.98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UTP kabel</w:t>
            </w: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100m shielded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7E4827" w:rsidP="00AA16FA">
            <w:pPr>
              <w:rPr>
                <w:lang w:val="nl-NL"/>
              </w:rPr>
            </w:pPr>
            <w:r>
              <w:rPr>
                <w:lang w:val="nl-NL"/>
              </w:rPr>
              <w:t>Behuizing 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 w:rsidRPr="00CF3546">
              <w:rPr>
                <w:lang w:val="nl-NL"/>
              </w:rPr>
              <w:t>https://www.conrad.nl/nl/netwerkkabel-digitus-professional-dk-1521-p-1-cat-5e-futp-4-x-2-x-013-mm-grijs-100-m-602484.html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9C1B45" w:rsidRDefault="009C1B45" w:rsidP="00AA16FA">
            <w:pPr>
              <w:rPr>
                <w:lang w:val="nl-NL"/>
              </w:rPr>
            </w:pPr>
          </w:p>
          <w:p w:rsidR="007E4827" w:rsidRPr="00246D34" w:rsidRDefault="007E4827" w:rsidP="00AA16FA">
            <w:pPr>
              <w:rPr>
                <w:lang w:val="nl-NL"/>
              </w:rPr>
            </w:pPr>
            <w:r w:rsidRPr="007E4827">
              <w:rPr>
                <w:lang w:val="nl-NL"/>
              </w:rPr>
              <w:t>https://www.conrad.nl/nl/tru-components-tc-mg-2-a-gr203-modulebehuizing-55-x-36-x-30-abs-grijs-1-stuks-1588503.html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CF3546">
            <w:pPr>
              <w:pStyle w:val="Amount"/>
              <w:jc w:val="left"/>
              <w:rPr>
                <w:b/>
                <w:lang w:val="nl-NL"/>
              </w:rPr>
            </w:pPr>
          </w:p>
          <w:p w:rsidR="00CF3546" w:rsidRDefault="00CF3546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€78,42</w:t>
            </w: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2455B1" w:rsidRPr="007E4827" w:rsidRDefault="000A21A6" w:rsidP="009C1B45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</w:t>
            </w:r>
            <w:r w:rsidR="00612E2A">
              <w:rPr>
                <w:b/>
                <w:lang w:val="nl-NL"/>
              </w:rPr>
              <w:t xml:space="preserve"> </w:t>
            </w:r>
            <w:r w:rsidR="007E4827">
              <w:rPr>
                <w:b/>
                <w:lang w:val="nl-NL"/>
              </w:rPr>
              <w:t>€1,06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€156,84</w:t>
            </w: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2455B1" w:rsidRPr="007E4827" w:rsidRDefault="00612E2A" w:rsidP="009C1B45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</w:t>
            </w:r>
            <w:r w:rsidR="007E4827">
              <w:rPr>
                <w:b/>
                <w:lang w:val="nl-NL"/>
              </w:rPr>
              <w:t>€</w:t>
            </w:r>
            <w:r w:rsidR="00362763">
              <w:rPr>
                <w:b/>
                <w:lang w:val="nl-NL"/>
              </w:rPr>
              <w:t>26.50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437672" w:rsidP="00AA16FA">
            <w:pPr>
              <w:rPr>
                <w:lang w:val="nl-NL"/>
              </w:rPr>
            </w:pPr>
            <w:r>
              <w:rPr>
                <w:lang w:val="nl-NL"/>
              </w:rPr>
              <w:t>Krimpkous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212924" w:rsidP="00AA16FA">
            <w:pPr>
              <w:rPr>
                <w:lang w:val="nl-NL"/>
              </w:rPr>
            </w:pPr>
            <w:r w:rsidRPr="00212924">
              <w:rPr>
                <w:lang w:val="nl-NL"/>
              </w:rPr>
              <w:t>https://www.conrad.nl/nl/krimpkous-zonder-lijm-zwart-150-mm-krimpverhouding-31-hellermanntyton-319-00150-tredux-1505-bk-1-m-545982.html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0A21A6" w:rsidP="00437672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</w:t>
            </w:r>
            <w:r w:rsidR="00437672">
              <w:rPr>
                <w:b/>
                <w:lang w:val="nl-NL"/>
              </w:rPr>
              <w:t>€3,49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612E2A" w:rsidP="00612E2A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</w:t>
            </w:r>
            <w:r w:rsidR="00362763">
              <w:rPr>
                <w:b/>
                <w:lang w:val="nl-NL"/>
              </w:rPr>
              <w:t>€17,45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AA16FA">
            <w:pPr>
              <w:rPr>
                <w:lang w:val="nl-NL"/>
              </w:rPr>
            </w:pPr>
          </w:p>
          <w:p w:rsidR="008A7033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Philips 3 in 1 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A7033" w:rsidRDefault="008A7033" w:rsidP="00AA16FA">
            <w:pPr>
              <w:rPr>
                <w:lang w:val="nl-NL"/>
              </w:rPr>
            </w:pPr>
          </w:p>
          <w:p w:rsidR="008A7033" w:rsidRDefault="008A7033" w:rsidP="00AA16FA">
            <w:pPr>
              <w:rPr>
                <w:lang w:val="nl-NL"/>
              </w:rPr>
            </w:pPr>
          </w:p>
          <w:p w:rsidR="00F1654D" w:rsidRPr="00246D34" w:rsidRDefault="008A7033" w:rsidP="00AA16FA">
            <w:pPr>
              <w:rPr>
                <w:lang w:val="nl-NL"/>
              </w:rPr>
            </w:pPr>
            <w:r w:rsidRPr="008A7033">
              <w:rPr>
                <w:lang w:val="nl-NL"/>
              </w:rPr>
              <w:t>https://tinyurl.com/ya34xlwh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12E2A" w:rsidRDefault="00612E2A" w:rsidP="00612E2A">
            <w:pPr>
              <w:pStyle w:val="Amount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        </w:t>
            </w:r>
          </w:p>
          <w:p w:rsidR="00612E2A" w:rsidRDefault="00612E2A" w:rsidP="00612E2A">
            <w:pPr>
              <w:pStyle w:val="Amount"/>
              <w:jc w:val="left"/>
              <w:rPr>
                <w:lang w:val="nl-NL"/>
              </w:rPr>
            </w:pPr>
          </w:p>
          <w:p w:rsidR="00F1654D" w:rsidRPr="00612E2A" w:rsidRDefault="000A21A6" w:rsidP="00612E2A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lang w:val="nl-NL"/>
              </w:rPr>
              <w:t xml:space="preserve">      </w:t>
            </w:r>
            <w:r w:rsidR="00612E2A" w:rsidRPr="00612E2A">
              <w:rPr>
                <w:b/>
                <w:lang w:val="nl-NL"/>
              </w:rPr>
              <w:t>€36,75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7033" w:rsidRDefault="008A7033" w:rsidP="009C1689">
            <w:pPr>
              <w:pStyle w:val="Amount"/>
              <w:rPr>
                <w:b/>
                <w:lang w:val="nl-NL"/>
              </w:rPr>
            </w:pPr>
          </w:p>
          <w:p w:rsidR="008A7033" w:rsidRDefault="008A7033" w:rsidP="009C1689">
            <w:pPr>
              <w:pStyle w:val="Amount"/>
              <w:rPr>
                <w:b/>
                <w:lang w:val="nl-NL"/>
              </w:rPr>
            </w:pPr>
          </w:p>
          <w:p w:rsidR="00F1654D" w:rsidRPr="008A7033" w:rsidRDefault="008A7033" w:rsidP="008A7033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</w:t>
            </w:r>
            <w:r w:rsidRPr="008A7033">
              <w:rPr>
                <w:b/>
                <w:lang w:val="nl-NL"/>
              </w:rPr>
              <w:t>€330.75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D40975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0A21A6" w:rsidP="00AA16FA">
            <w:pPr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40975" w:rsidRPr="00246D34" w:rsidRDefault="000A21A6" w:rsidP="00AA16FA">
            <w:pPr>
              <w:rPr>
                <w:lang w:val="nl-NL"/>
              </w:rPr>
            </w:pPr>
            <w:r>
              <w:rPr>
                <w:lang w:val="nl-NL"/>
              </w:rPr>
              <w:t>lampenkap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0A21A6" w:rsidP="00AA16FA">
            <w:pPr>
              <w:rPr>
                <w:lang w:val="nl-NL"/>
              </w:rPr>
            </w:pPr>
            <w:r>
              <w:rPr>
                <w:lang w:val="nl-NL"/>
              </w:rPr>
              <w:t>Nader te bepalen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40975" w:rsidRDefault="000A21A6" w:rsidP="00D40975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</w:t>
            </w:r>
            <w:r w:rsidR="00FF0186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16,00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40975" w:rsidRDefault="000A21A6" w:rsidP="00D40975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lang w:val="nl-NL"/>
              </w:rPr>
              <w:t xml:space="preserve">     </w:t>
            </w:r>
            <w:r w:rsidR="00FF0186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480,00</w:t>
            </w:r>
          </w:p>
        </w:tc>
      </w:tr>
      <w:tr w:rsidR="00362763" w:rsidRPr="00D40975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AA16FA">
            <w:pPr>
              <w:rPr>
                <w:lang w:val="nl-NL"/>
              </w:rPr>
            </w:pPr>
          </w:p>
          <w:p w:rsidR="00AF03DE" w:rsidRPr="00246D34" w:rsidRDefault="00AF03DE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AF03DE" w:rsidP="00AA16FA">
            <w:pPr>
              <w:rPr>
                <w:lang w:val="nl-NL"/>
              </w:rPr>
            </w:pPr>
            <w:r>
              <w:rPr>
                <w:lang w:val="nl-NL"/>
              </w:rPr>
              <w:t>Stekker dozen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AF03DE" w:rsidP="00AA16FA">
            <w:pPr>
              <w:rPr>
                <w:lang w:val="nl-NL"/>
              </w:rPr>
            </w:pPr>
            <w:hyperlink r:id="rId12" w:tgtFrame="_blank" w:history="1">
              <w:r w:rsidRPr="00AF03DE">
                <w:rPr>
                  <w:rStyle w:val="Hyperlink"/>
                  <w:rFonts w:ascii="Calibri" w:hAnsi="Calibri" w:cs="Calibri"/>
                  <w:lang w:val="nl-NL"/>
                </w:rPr>
                <w:t>https://www.ikea.com/nl/nl/catalog/products/00037980/</w:t>
              </w:r>
            </w:hyperlink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0A21A6" w:rsidRDefault="000A21A6" w:rsidP="000A21A6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lang w:val="nl-NL"/>
              </w:rPr>
              <w:t xml:space="preserve">       </w:t>
            </w:r>
            <w:r>
              <w:rPr>
                <w:b/>
                <w:lang w:val="nl-NL"/>
              </w:rPr>
              <w:t>€3,99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0A21A6" w:rsidRDefault="000A21A6" w:rsidP="000A21A6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€39,99</w:t>
            </w:r>
          </w:p>
        </w:tc>
      </w:tr>
      <w:tr w:rsidR="00362763" w:rsidRPr="00D40975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246D34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9C1B45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0A21A6">
              <w:rPr>
                <w:lang w:val="nl-NL"/>
              </w:rPr>
              <w:t xml:space="preserve"> 2400,45</w:t>
            </w:r>
            <w:bookmarkStart w:id="0" w:name="_GoBack"/>
            <w:bookmarkEnd w:id="0"/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437672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21%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37672" w:rsidRDefault="00437672" w:rsidP="009355BA">
            <w:pPr>
              <w:pStyle w:val="Amount"/>
              <w:rPr>
                <w:b/>
                <w:lang w:val="nl-NL"/>
              </w:rPr>
            </w:pPr>
            <w:r w:rsidRPr="00437672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 xml:space="preserve"> </w:t>
            </w:r>
            <w:r w:rsidR="000A21A6">
              <w:rPr>
                <w:b/>
                <w:lang w:val="nl-NL"/>
              </w:rPr>
              <w:t>2697,13</w:t>
            </w: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D40975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9C1B45" w:rsidRPr="00246D34" w:rsidRDefault="009C1B45" w:rsidP="009C1B45">
            <w:pPr>
              <w:pStyle w:val="SmallType"/>
              <w:rPr>
                <w:lang w:val="nl-NL"/>
              </w:rPr>
            </w:pPr>
          </w:p>
        </w:tc>
      </w:tr>
    </w:tbl>
    <w:p w:rsidR="00CA1C8D" w:rsidRPr="00246D34" w:rsidRDefault="00CA1C8D" w:rsidP="00465AFF">
      <w:pPr>
        <w:pStyle w:val="lowercenteredtext"/>
        <w:jc w:val="left"/>
        <w:rPr>
          <w:lang w:val="nl-NL"/>
        </w:rPr>
      </w:pPr>
    </w:p>
    <w:sectPr w:rsidR="00CA1C8D" w:rsidRPr="00246D34" w:rsidSect="0035376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C61" w:rsidRDefault="00851C61" w:rsidP="004C4F6D">
      <w:r>
        <w:separator/>
      </w:r>
    </w:p>
  </w:endnote>
  <w:endnote w:type="continuationSeparator" w:id="0">
    <w:p w:rsidR="00851C61" w:rsidRDefault="00851C61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C61" w:rsidRDefault="00851C61" w:rsidP="004C4F6D">
      <w:r>
        <w:separator/>
      </w:r>
    </w:p>
  </w:footnote>
  <w:footnote w:type="continuationSeparator" w:id="0">
    <w:p w:rsidR="00851C61" w:rsidRDefault="00851C61" w:rsidP="004C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A21A6"/>
    <w:rsid w:val="000E042A"/>
    <w:rsid w:val="000F1048"/>
    <w:rsid w:val="000F6B47"/>
    <w:rsid w:val="000F7D4F"/>
    <w:rsid w:val="00100391"/>
    <w:rsid w:val="001135D7"/>
    <w:rsid w:val="00140EA0"/>
    <w:rsid w:val="001E4A8B"/>
    <w:rsid w:val="001F0F9F"/>
    <w:rsid w:val="00202E66"/>
    <w:rsid w:val="00212924"/>
    <w:rsid w:val="002455B1"/>
    <w:rsid w:val="00246D34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62763"/>
    <w:rsid w:val="00387B44"/>
    <w:rsid w:val="003A3EAE"/>
    <w:rsid w:val="003B2A78"/>
    <w:rsid w:val="003E45AD"/>
    <w:rsid w:val="003E5FCD"/>
    <w:rsid w:val="00437672"/>
    <w:rsid w:val="00441785"/>
    <w:rsid w:val="00442CDA"/>
    <w:rsid w:val="0045588D"/>
    <w:rsid w:val="00465AFF"/>
    <w:rsid w:val="004A619A"/>
    <w:rsid w:val="004B28A3"/>
    <w:rsid w:val="004C4F6D"/>
    <w:rsid w:val="004F202D"/>
    <w:rsid w:val="00507512"/>
    <w:rsid w:val="005209B5"/>
    <w:rsid w:val="00521569"/>
    <w:rsid w:val="005865E7"/>
    <w:rsid w:val="00612E2A"/>
    <w:rsid w:val="00663E19"/>
    <w:rsid w:val="00690C96"/>
    <w:rsid w:val="006D6088"/>
    <w:rsid w:val="006F140B"/>
    <w:rsid w:val="00701639"/>
    <w:rsid w:val="00704C33"/>
    <w:rsid w:val="00705699"/>
    <w:rsid w:val="00724E40"/>
    <w:rsid w:val="00755F57"/>
    <w:rsid w:val="007B38EB"/>
    <w:rsid w:val="007C370C"/>
    <w:rsid w:val="007D2588"/>
    <w:rsid w:val="007E4827"/>
    <w:rsid w:val="007F242B"/>
    <w:rsid w:val="008171B1"/>
    <w:rsid w:val="00820001"/>
    <w:rsid w:val="00820427"/>
    <w:rsid w:val="00851C61"/>
    <w:rsid w:val="008A7033"/>
    <w:rsid w:val="008C5A0E"/>
    <w:rsid w:val="008E45DF"/>
    <w:rsid w:val="009355BA"/>
    <w:rsid w:val="0094037F"/>
    <w:rsid w:val="00953D43"/>
    <w:rsid w:val="00954EF9"/>
    <w:rsid w:val="00960F84"/>
    <w:rsid w:val="009A0A91"/>
    <w:rsid w:val="009C1689"/>
    <w:rsid w:val="009C1B45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AE3238"/>
    <w:rsid w:val="00AF03DE"/>
    <w:rsid w:val="00B451AC"/>
    <w:rsid w:val="00B629A1"/>
    <w:rsid w:val="00B9178F"/>
    <w:rsid w:val="00C50F0E"/>
    <w:rsid w:val="00C650E6"/>
    <w:rsid w:val="00C7535A"/>
    <w:rsid w:val="00C810A3"/>
    <w:rsid w:val="00C836B4"/>
    <w:rsid w:val="00CA1C8D"/>
    <w:rsid w:val="00CA4BCD"/>
    <w:rsid w:val="00CE0E56"/>
    <w:rsid w:val="00CF3546"/>
    <w:rsid w:val="00D10BE7"/>
    <w:rsid w:val="00D23BA1"/>
    <w:rsid w:val="00D40975"/>
    <w:rsid w:val="00D719AB"/>
    <w:rsid w:val="00D824D4"/>
    <w:rsid w:val="00D85B95"/>
    <w:rsid w:val="00DD0AF1"/>
    <w:rsid w:val="00DF08A7"/>
    <w:rsid w:val="00E020A7"/>
    <w:rsid w:val="00E47F00"/>
    <w:rsid w:val="00E97E88"/>
    <w:rsid w:val="00EA0240"/>
    <w:rsid w:val="00EB4F05"/>
    <w:rsid w:val="00EB5044"/>
    <w:rsid w:val="00ED5BBA"/>
    <w:rsid w:val="00F1113C"/>
    <w:rsid w:val="00F1654D"/>
    <w:rsid w:val="00F45F0F"/>
    <w:rsid w:val="00F472DB"/>
    <w:rsid w:val="00F56369"/>
    <w:rsid w:val="00F77FBF"/>
    <w:rsid w:val="00FE069C"/>
    <w:rsid w:val="00FE3A61"/>
    <w:rsid w:val="00FE67BF"/>
    <w:rsid w:val="00FF0186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94ABA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customStyle="1" w:styleId="price">
    <w:name w:val="price"/>
    <w:basedOn w:val="Standaardalinea-lettertype"/>
    <w:rsid w:val="00AE3238"/>
  </w:style>
  <w:style w:type="character" w:styleId="Hyperlink">
    <w:name w:val="Hyperlink"/>
    <w:basedOn w:val="Standaardalinea-lettertype"/>
    <w:uiPriority w:val="99"/>
    <w:unhideWhenUsed/>
    <w:rsid w:val="00C7535A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unhideWhenUsed/>
    <w:rsid w:val="00C7535A"/>
    <w:rPr>
      <w:color w:val="903638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2E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kea.com/nl/nl/catalog/products/00037980/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rad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enselectronics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ssolutions.nl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CB7738EF684D83846FC8F4F52BBF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E32016-3038-4D09-B33A-3A479137F618}"/>
      </w:docPartPr>
      <w:docPartBody>
        <w:p w:rsidR="002F62EC" w:rsidRDefault="002D6F5A">
          <w:pPr>
            <w:pStyle w:val="DDCB7738EF684D83846FC8F4F52BBF5B"/>
          </w:pPr>
          <w:r w:rsidRPr="00246D34">
            <w:t>[Uw bedrijfsslogan]</w:t>
          </w:r>
        </w:p>
      </w:docPartBody>
    </w:docPart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5A"/>
    <w:rsid w:val="002D6F5A"/>
    <w:rsid w:val="002F62EC"/>
    <w:rsid w:val="00916A02"/>
    <w:rsid w:val="00B62FBE"/>
    <w:rsid w:val="00C3619A"/>
    <w:rsid w:val="00D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Een nieuw document maken." ma:contentTypeScope="" ma:versionID="dc3c4278f224b9ad89d2917ad1c4e32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77f04f0e85a04b4e07e67d2185d6006a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6C5AE5-4308-4EEB-A123-3445F70E0AF7}"/>
</file>

<file path=customXml/itemProps2.xml><?xml version="1.0" encoding="utf-8"?>
<ds:datastoreItem xmlns:ds="http://schemas.openxmlformats.org/officeDocument/2006/customXml" ds:itemID="{95F6D7DB-5C7A-4F29-9D12-9CB8D483B5E9}"/>
</file>

<file path=customXml/itemProps3.xml><?xml version="1.0" encoding="utf-8"?>
<ds:datastoreItem xmlns:ds="http://schemas.openxmlformats.org/officeDocument/2006/customXml" ds:itemID="{625E3F12-C635-4D7B-AA2A-D765ED145289}"/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2018-03-23T14:00:00Z</dcterms:created>
  <dcterms:modified xsi:type="dcterms:W3CDTF">2018-03-23T14:00:00Z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