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5C"/>
          <w:sz w:val="36"/>
        </w:rPr>
        <w:t>吴 天 琦</w:t>
      </w:r>
    </w:p>
    <w:p>
      <w:pPr>
        <w:spacing w:after="20"/>
        <w:jc w:val="center"/>
      </w:pPr>
      <w:r>
        <w:rPr>
          <w:color w:val="666666"/>
          <w:sz w:val="20"/>
        </w:rPr>
        <w:t>17717100070  |  17717100070@163.com  |  微信：wk923406</w:t>
      </w:r>
    </w:p>
    <w:p>
      <w:pPr>
        <w:spacing w:after="120"/>
        <w:jc w:val="center"/>
      </w:pPr>
      <w:r>
        <w:rPr>
          <w:color w:val="666666"/>
          <w:sz w:val="20"/>
        </w:rPr>
        <w:t>求职意向：供应链运营 / 数据分析  |  工作年限：3年</w:t>
      </w:r>
    </w:p>
    <w:p>
      <w:pPr>
        <w:spacing w:before="0" w:after="80"/>
        <w:pBdr>
          <w:bottom w:val="single" w:sz="6" w:space="1" w:color="2c6faa"/>
        </w:pBdr>
      </w:pPr>
    </w:p>
    <w:p>
      <w:pPr>
        <w:spacing w:before="200" w:after="80"/>
      </w:pPr>
      <w:r>
        <w:rPr>
          <w:b/>
          <w:color w:val="1A3A5C"/>
          <w:sz w:val="24"/>
        </w:rPr>
        <w:t>专业技能</w:t>
      </w:r>
    </w:p>
    <w:p>
      <w:pPr>
        <w:spacing w:after="20"/>
      </w:pPr>
      <w:r>
        <w:rPr>
          <w:b/>
          <w:sz w:val="20"/>
        </w:rPr>
        <w:t>▸ 供应链运营：</w:t>
      </w:r>
      <w:r>
        <w:rPr>
          <w:sz w:val="20"/>
        </w:rPr>
        <w:t>熟悉电商供应链售后链路，擅长通过数据分析定位缺货、履约等核心问题，联动商家与内部团队推动运营闭环。</w:t>
      </w:r>
    </w:p>
    <w:p>
      <w:pPr>
        <w:spacing w:after="20"/>
      </w:pPr>
      <w:r>
        <w:rPr>
          <w:b/>
          <w:sz w:val="20"/>
        </w:rPr>
        <w:t>▸ AI 自动化工作流：</w:t>
      </w:r>
      <w:r>
        <w:rPr>
          <w:sz w:val="20"/>
        </w:rPr>
        <w:t>熟练使用 Codex / Cursor 等 AI 编程工具辅助开发；掌握 Airflow 任务调度、Python 数据处理与 Jinja2 模板引擎，能独立搭建端到端数据自动化工作流。</w:t>
      </w:r>
    </w:p>
    <w:p>
      <w:pPr>
        <w:spacing w:after="20"/>
      </w:pPr>
      <w:r>
        <w:rPr>
          <w:b/>
          <w:sz w:val="20"/>
        </w:rPr>
        <w:t>▸ 数据分析：</w:t>
      </w:r>
      <w:r>
        <w:rPr>
          <w:sz w:val="20"/>
        </w:rPr>
        <w:t>熟练 SQL 多表关联与窗口函数，精通 Excel 数据透视；能独立完成订单、库存、售后数据的取数、清洗与异常定位。</w:t>
      </w:r>
    </w:p>
    <w:p>
      <w:pPr>
        <w:spacing w:after="20"/>
      </w:pPr>
      <w:r>
        <w:rPr>
          <w:b/>
          <w:sz w:val="20"/>
        </w:rPr>
        <w:t>▸ 自动化工具：</w:t>
      </w:r>
      <w:r>
        <w:rPr>
          <w:sz w:val="20"/>
        </w:rPr>
        <w:t>使用宜搭搭建业务流程表单与审批流；掌握 Python 脚本编写，熟悉 Playwright 自动化报告导出与定时任务配置。</w:t>
      </w:r>
    </w:p>
    <w:p>
      <w:pPr>
        <w:spacing w:after="20"/>
      </w:pPr>
      <w:r>
        <w:rPr>
          <w:b/>
          <w:sz w:val="20"/>
        </w:rPr>
        <w:t>▸ 数据可视化：</w:t>
      </w:r>
      <w:r>
        <w:rPr>
          <w:sz w:val="20"/>
        </w:rPr>
        <w:t>使用 FBI、Tableau 搭建供应链监控看板；熟悉 ECharts 图表库与看板搭建。</w:t>
      </w:r>
    </w:p>
    <w:p>
      <w:pPr>
        <w:spacing w:after="20"/>
      </w:pPr>
      <w:r>
        <w:rPr>
          <w:b/>
          <w:sz w:val="20"/>
        </w:rPr>
        <w:t>▸ 商家对接：</w:t>
      </w:r>
      <w:r>
        <w:rPr>
          <w:sz w:val="20"/>
        </w:rPr>
        <w:t>具备丰富的商家沟通经验，能有效协调多方诉求，推动售后规则优化与履约流程改善。</w:t>
      </w:r>
    </w:p>
    <w:p>
      <w:pPr>
        <w:spacing w:before="200" w:after="80"/>
      </w:pPr>
      <w:r>
        <w:rPr>
          <w:b/>
          <w:color w:val="1A3A5C"/>
          <w:sz w:val="24"/>
        </w:rPr>
        <w:t>工作经历</w:t>
      </w:r>
    </w:p>
    <w:p>
      <w:pPr>
        <w:spacing w:before="120" w:after="20"/>
      </w:pPr>
      <w:r>
        <w:rPr>
          <w:b/>
          <w:sz w:val="22"/>
        </w:rPr>
        <w:t xml:space="preserve">阿里巴巴 · 速卖通  </w:t>
      </w:r>
      <w:r>
        <w:rPr>
          <w:color w:val="2C6FAA"/>
          <w:sz w:val="21"/>
        </w:rPr>
        <w:t xml:space="preserve">供应链运营  </w:t>
      </w:r>
      <w:r>
        <w:rPr>
          <w:color w:val="999999"/>
          <w:sz w:val="20"/>
        </w:rPr>
        <w:t>2025.10 - 至今</w:t>
      </w:r>
    </w:p>
    <w:p>
      <w:pPr>
        <w:pStyle w:val="ListBullet"/>
      </w:pPr>
      <w:r>
        <w:rPr>
          <w:sz w:val="20"/>
        </w:rPr>
        <w:t>以缺货率为核心指标，通过 SQL 与看板工具监控 SKU 维度数据，主动识别库存不足、发货延迟等异常商家，定位售后履约瓶颈。</w:t>
      </w:r>
    </w:p>
    <w:p>
      <w:pPr>
        <w:pStyle w:val="ListBullet"/>
      </w:pPr>
      <w:r>
        <w:rPr>
          <w:sz w:val="20"/>
        </w:rPr>
        <w:t>运用 Codex 辅助搭建缺货率智能监控与自动预警工作流，数据清洗与报表效率提升 40%，问题发现效率提升 30%；同步搭建日报/周报 AI 自动生成系统，报告产出效率提升 50%+。</w:t>
      </w:r>
    </w:p>
    <w:p>
      <w:pPr>
        <w:pStyle w:val="ListBullet"/>
      </w:pPr>
      <w:r>
        <w:rPr>
          <w:sz w:val="20"/>
        </w:rPr>
        <w:t>参与售后体验优化，协同业务团队完善商家对接流程与异常处理机制，提升问题解决效率与商家配合度。</w:t>
      </w:r>
    </w:p>
    <w:p>
      <w:pPr>
        <w:spacing w:before="120" w:after="20"/>
      </w:pPr>
      <w:r>
        <w:rPr>
          <w:b/>
          <w:sz w:val="22"/>
        </w:rPr>
        <w:t xml:space="preserve">北京润合美品牌管理有限公司  </w:t>
      </w:r>
      <w:r>
        <w:rPr>
          <w:color w:val="2C6FAA"/>
          <w:sz w:val="21"/>
        </w:rPr>
        <w:t xml:space="preserve">数据分析师  </w:t>
      </w:r>
      <w:r>
        <w:rPr>
          <w:color w:val="999999"/>
          <w:sz w:val="20"/>
        </w:rPr>
        <w:t>2023.06 - 2025.07</w:t>
      </w:r>
    </w:p>
    <w:p>
      <w:pPr>
        <w:pStyle w:val="ListBullet"/>
      </w:pPr>
      <w:r>
        <w:rPr>
          <w:sz w:val="20"/>
        </w:rPr>
        <w:t>负责蜂花、隆力奇等品牌天猫/京东店铺日常数据分析与报表自动化，通过 Power BI / Tableau 搭建运营看板，监控 GMV、转化率等核心指标。</w:t>
      </w:r>
    </w:p>
    <w:p>
      <w:pPr>
        <w:pStyle w:val="ListBullet"/>
      </w:pPr>
      <w:r>
        <w:rPr>
          <w:sz w:val="20"/>
        </w:rPr>
        <w:t>使用 Codex 辅助编写 Python 脚本，实现推广数据自动抓取与整理，对账效率提升 60%。</w:t>
      </w:r>
    </w:p>
    <w:p>
      <w:pPr>
        <w:pStyle w:val="ListBullet"/>
      </w:pPr>
      <w:r>
        <w:rPr>
          <w:sz w:val="20"/>
        </w:rPr>
        <w:t>搭建宜搭数据上报流程，统一各渠道销售数据入口，减少跨平台手工对账时间。</w:t>
      </w:r>
    </w:p>
    <w:p>
      <w:pPr>
        <w:spacing w:before="200" w:after="80"/>
      </w:pPr>
      <w:r>
        <w:rPr>
          <w:b/>
          <w:color w:val="1A3A5C"/>
          <w:sz w:val="24"/>
        </w:rPr>
        <w:t>AI 自动化工作流项目</w:t>
      </w:r>
    </w:p>
    <w:p>
      <w:pPr>
        <w:spacing w:before="120" w:after="40"/>
      </w:pPr>
      <w:r>
        <w:rPr>
          <w:b/>
          <w:color w:val="1A3A5C"/>
          <w:sz w:val="21"/>
        </w:rPr>
        <w:t>项目一：SKU 缺货率智能监控与自动预警</w:t>
      </w:r>
    </w:p>
    <w:p>
      <w:pPr>
        <w:pStyle w:val="ListBullet"/>
      </w:pPr>
      <w:r>
        <w:rPr>
          <w:sz w:val="20"/>
        </w:rPr>
        <w:t>每日自动监控 5,000+ SKU，通过 SQL + Python 自动化采集数据，异常检测模型实时识别缺货风险并分级（高/中/低）预警。</w:t>
      </w:r>
    </w:p>
    <w:p>
      <w:pPr>
        <w:pStyle w:val="ListBullet"/>
      </w:pPr>
      <w:r>
        <w:rPr>
          <w:sz w:val="20"/>
        </w:rPr>
        <w:t>Codex 辅助编写 10+ SQL 模板与 3 个 Python 脚本（数据拉取、异常检测、企微推送），搭建 FBI 监控看板 + Crontab 定时调度。</w:t>
      </w:r>
    </w:p>
    <w:p>
      <w:pPr>
        <w:pStyle w:val="ListBullet"/>
      </w:pPr>
      <w:r>
        <w:rPr>
          <w:sz w:val="20"/>
        </w:rPr>
        <w:t>问题发现效率提升 30%，缺货率下降约 15%，人工巡检从 2h/天降至全自动。</w:t>
      </w:r>
    </w:p>
    <w:p>
      <w:pPr>
        <w:pStyle w:val="ListBullet"/>
      </w:pPr>
      <w:r>
        <w:rPr>
          <w:sz w:val="20"/>
        </w:rPr>
        <w:t>实体产出：10+ SQL 模板、800 行 Python 脚本、FBI 看板配置文件、预警消息样例。</w:t>
      </w:r>
    </w:p>
    <w:p>
      <w:pPr>
        <w:spacing w:before="120" w:after="40"/>
      </w:pPr>
      <w:r>
        <w:rPr>
          <w:b/>
          <w:color w:val="1A3A5C"/>
          <w:sz w:val="21"/>
        </w:rPr>
        <w:t>项目二：供应链日报/周报 AI 自动生成</w:t>
      </w:r>
    </w:p>
    <w:p>
      <w:pPr>
        <w:pStyle w:val="ListBullet"/>
      </w:pPr>
      <w:r>
        <w:rPr>
          <w:sz w:val="20"/>
        </w:rPr>
        <w:t>搭建「数据采集 → AI 分析注释 → Jinja2 渲染 → 邮件推送」全链路自动化，覆盖 GMV、缺货率、售后率等 8+ 核心指标。</w:t>
      </w:r>
    </w:p>
    <w:p>
      <w:pPr>
        <w:pStyle w:val="ListBullet"/>
      </w:pPr>
      <w:r>
        <w:rPr>
          <w:sz w:val="20"/>
        </w:rPr>
        <w:t>Codex 辅助编写报告引擎（~200 行 Python），设计日报/周报 HTML 模板，自动截图 FBI 图表嵌入报告。</w:t>
      </w:r>
    </w:p>
    <w:p>
      <w:pPr>
        <w:pStyle w:val="ListBullet"/>
      </w:pPr>
      <w:r>
        <w:rPr>
          <w:sz w:val="20"/>
        </w:rPr>
        <w:t>报告产出效率提升 50%+，从手工 1.5h/天 → 全自动 5 分钟，支持邮件/企微双通道推送。</w:t>
      </w:r>
    </w:p>
    <w:p>
      <w:pPr>
        <w:pStyle w:val="ListBullet"/>
      </w:pPr>
      <w:r>
        <w:rPr>
          <w:sz w:val="20"/>
        </w:rPr>
        <w:t>实体产出：报告引擎脚本、日报/周报 Jinja2 模板、配置 YAML、报告产出样例（HTML 可直接浏览器打开）。</w:t>
      </w:r>
    </w:p>
    <w:p>
      <w:pPr>
        <w:spacing w:before="120" w:after="40"/>
      </w:pPr>
      <w:r>
        <w:rPr>
          <w:b/>
          <w:color w:val="1A3A5C"/>
          <w:sz w:val="21"/>
        </w:rPr>
        <w:t>项目三：商家活动库存编辑审批自动化</w:t>
      </w:r>
    </w:p>
    <w:p>
      <w:pPr>
        <w:pStyle w:val="ListBullet"/>
      </w:pPr>
      <w:r>
        <w:rPr>
          <w:sz w:val="20"/>
        </w:rPr>
        <w:t>基于宜搭低代码平台搭建三级审批流，根据库存变更量自动分级路由（&lt;500 件 L1 / 500-2000 L2 / &gt;2000 L3）。</w:t>
      </w:r>
    </w:p>
    <w:p>
      <w:pPr>
        <w:pStyle w:val="ListBullet"/>
      </w:pPr>
      <w:r>
        <w:rPr>
          <w:sz w:val="20"/>
        </w:rPr>
        <w:t>Codex 辅助生成宜搭表单 Schema（含校验规则）、分级路由 JS 扩展逻辑、API 回写脚本（含 HMAC 签名与重试机制）。</w:t>
      </w:r>
    </w:p>
    <w:p>
      <w:pPr>
        <w:pStyle w:val="ListBullet"/>
      </w:pPr>
      <w:r>
        <w:rPr>
          <w:sz w:val="20"/>
        </w:rPr>
        <w:t>审批时效从人工 4~8h → 系统 &lt;1h，100% 审批留痕可追溯，人工审批遗漏风险降至 0。</w:t>
      </w:r>
    </w:p>
    <w:p>
      <w:pPr>
        <w:pStyle w:val="ListBullet"/>
      </w:pPr>
      <w:r>
        <w:rPr>
          <w:sz w:val="20"/>
        </w:rPr>
        <w:t>实体产出：宜搭表单 + 三级审批流配置、API 回写脚本（~120 行）、四种场景通知模板。</w:t>
      </w:r>
    </w:p>
    <w:p>
      <w:pPr>
        <w:spacing w:before="200" w:after="80"/>
      </w:pPr>
      <w:r>
        <w:rPr>
          <w:b/>
          <w:color w:val="1A3A5C"/>
          <w:sz w:val="24"/>
        </w:rPr>
        <w:t>其他项目经历</w:t>
      </w:r>
    </w:p>
    <w:p>
      <w:pPr>
        <w:spacing w:before="80"/>
      </w:pPr>
      <w:r>
        <w:rPr>
          <w:b/>
          <w:sz w:val="21"/>
        </w:rPr>
        <w:t>蜂花洗护品牌年度库存与销售分析（2024）</w:t>
      </w:r>
    </w:p>
    <w:p>
      <w:pPr>
        <w:pStyle w:val="ListBullet"/>
      </w:pPr>
      <w:r>
        <w:rPr>
          <w:sz w:val="20"/>
        </w:rPr>
        <w:t>汇总经营、库存、推广等 20+ 核心指标，完成同比与季度拆解，支撑库存优化决策。</w:t>
      </w:r>
    </w:p>
    <w:p>
      <w:pPr>
        <w:pStyle w:val="ListBullet"/>
      </w:pPr>
      <w:r>
        <w:rPr>
          <w:sz w:val="20"/>
        </w:rPr>
        <w:t>使用宜搭搭建库存数据上报与审批流程，实现各渠道库存数据实时同步，减少数据录入错误。</w:t>
      </w:r>
    </w:p>
    <w:p>
      <w:pPr>
        <w:pStyle w:val="ListBullet"/>
      </w:pPr>
      <w:r>
        <w:rPr>
          <w:sz w:val="20"/>
        </w:rPr>
        <w:t>分析渠道 ROI 并优化投放结构，全年推广费占比由 8.3% 降至 7.04%，GMV 达 6572 万（超 KPI 6%）。</w:t>
      </w:r>
    </w:p>
    <w:p>
      <w:pPr>
        <w:spacing w:before="80"/>
      </w:pPr>
      <w:r>
        <w:rPr>
          <w:b/>
          <w:sz w:val="21"/>
        </w:rPr>
        <w:t>蜂花老客 RFM 精细化运营（2024）</w:t>
      </w:r>
    </w:p>
    <w:p>
      <w:pPr>
        <w:pStyle w:val="ListBullet"/>
      </w:pPr>
      <w:r>
        <w:rPr>
          <w:sz w:val="20"/>
        </w:rPr>
        <w:t>清洗 66.6 万老客数据，运用 K-means 聚类算法划分客群，支撑精准补货与库存规划。</w:t>
      </w:r>
    </w:p>
    <w:p>
      <w:pPr>
        <w:pStyle w:val="ListBullet"/>
      </w:pPr>
      <w:r>
        <w:rPr>
          <w:sz w:val="20"/>
        </w:rPr>
        <w:t>利用 AI 工具辅助客群分析与策略生成，按季度落地差异化运营策略。</w:t>
      </w:r>
    </w:p>
    <w:p>
      <w:pPr>
        <w:pStyle w:val="ListBullet"/>
      </w:pPr>
      <w:r>
        <w:rPr>
          <w:sz w:val="20"/>
        </w:rPr>
        <w:t>老客复购率由 15% 提升至 19%，新增 GMV 172.9 万。</w:t>
      </w:r>
    </w:p>
    <w:p>
      <w:pPr>
        <w:spacing w:before="200" w:after="80"/>
      </w:pPr>
      <w:r>
        <w:rPr>
          <w:b/>
          <w:color w:val="1A3A5C"/>
          <w:sz w:val="24"/>
        </w:rPr>
        <w:t>教育经历</w:t>
      </w:r>
    </w:p>
    <w:p>
      <w:pPr>
        <w:spacing w:after="20"/>
      </w:pPr>
      <w:r>
        <w:rPr>
          <w:b/>
          <w:sz w:val="20"/>
        </w:rPr>
        <w:t xml:space="preserve">西安邮电大学（非全日制）  </w:t>
      </w:r>
      <w:r>
        <w:rPr>
          <w:sz w:val="20"/>
        </w:rPr>
        <w:t>计算机科学与技术 · 本科</w:t>
      </w:r>
    </w:p>
    <w:p>
      <w:pPr>
        <w:spacing w:after="20"/>
      </w:pPr>
      <w:r>
        <w:rPr>
          <w:b/>
          <w:sz w:val="20"/>
        </w:rPr>
        <w:t xml:space="preserve">石家庄信息工程职业学院  </w:t>
      </w:r>
      <w:r>
        <w:rPr>
          <w:sz w:val="20"/>
        </w:rPr>
        <w:t>艺术设计 · 大专</w:t>
      </w:r>
    </w:p>
    <w:p/>
    <w:p>
      <w:pPr>
        <w:spacing w:before="160" w:after="80"/>
        <w:jc w:val="center"/>
      </w:pPr>
      <w:r>
        <w:rPr>
          <w:b/>
          <w:color w:val="1A3A5C"/>
          <w:sz w:val="24"/>
        </w:rPr>
        <w:t>📂 AI 工作流作品集</w:t>
      </w:r>
    </w:p>
    <w:p>
      <w:pPr>
        <w:jc w:val="center"/>
      </w:pPr>
      <w:r>
        <w:rPr>
          <w:color w:val="2C6FAA"/>
          <w:sz w:val="20"/>
          <w:u w:val="single"/>
        </w:rPr>
        <w:t>https://2107928138-del.github.io/ai-workflow-portfolio/landing.html</w:t>
      </w:r>
    </w:p>
    <w:p>
      <w:pPr>
        <w:jc w:val="center"/>
      </w:pPr>
      <w:r>
        <w:rPr>
          <w:color w:val="999999"/>
          <w:sz w:val="18"/>
        </w:rPr>
        <w:t>（面试时可扫码或直接打开链接查看完整项目源码与产出样例）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2" w:lineRule="auto"/>
    </w:pPr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