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3EE4" w14:textId="77777777" w:rsidR="00244E3E" w:rsidRDefault="00244E3E"/>
    <w:sectPr w:rsidR="0024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EB"/>
    <w:rsid w:val="00244E3E"/>
    <w:rsid w:val="009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30BD"/>
  <w15:chartTrackingRefBased/>
  <w15:docId w15:val="{5ACC0AAD-EE10-4EDB-A03D-3AF7AA2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Phuriphon Wongsaengngam</dc:creator>
  <cp:keywords/>
  <dc:description/>
  <cp:lastModifiedBy>Phuriphon Wongsaengngam</cp:lastModifiedBy>
  <cp:revision>1</cp:revision>
  <dcterms:created xsi:type="dcterms:W3CDTF">2023-11-28T09:25:00Z</dcterms:created>
  <dcterms:modified xsi:type="dcterms:W3CDTF">2023-11-28T09:26:00Z</dcterms:modified>
</cp:coreProperties>
</file>