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86095127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:sz w:val="24"/>
          <w:szCs w:val="24"/>
          <w:lang w:val="en-ID"/>
          <w14:ligatures w14:val="standardContextual"/>
        </w:rPr>
      </w:sdtEndPr>
      <w:sdtContent>
        <w:p w14:paraId="610C31D5" w14:textId="5AA63E4C" w:rsidR="00812CF0" w:rsidRPr="00922FF4" w:rsidRDefault="007C2BCF" w:rsidP="00922FF4">
          <w:pPr>
            <w:pStyle w:val="TOCHeading"/>
            <w:numPr>
              <w:ilvl w:val="0"/>
              <w:numId w:val="0"/>
            </w:numPr>
            <w:spacing w:after="240"/>
          </w:pPr>
          <w:r w:rsidRPr="00922FF4">
            <w:t>Daftar Isi</w:t>
          </w:r>
        </w:p>
        <w:p w14:paraId="4F525005" w14:textId="4DFC6F1F" w:rsidR="00D52DB3" w:rsidRPr="00922FF4" w:rsidRDefault="00812CF0" w:rsidP="008322FC">
          <w:pPr>
            <w:pStyle w:val="TOC1"/>
            <w:tabs>
              <w:tab w:val="right" w:leader="dot" w:pos="8777"/>
            </w:tabs>
            <w:jc w:val="both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22FF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0755165" w:history="1">
            <w:r w:rsidR="00D52DB3" w:rsidRPr="00922FF4">
              <w:rPr>
                <w:rStyle w:val="Hyperlink"/>
                <w:rFonts w:ascii="Times New Roman" w:hAnsi="Times New Roman" w:cs="Times New Roman"/>
                <w:noProof/>
              </w:rPr>
              <w:t>Bab 1 Pendahuluan</w:t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instrText xml:space="preserve"> PAGEREF _Toc180755165 \h </w:instrText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D52DB3" w:rsidRPr="00922F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4B413" w14:textId="5A40F1CA" w:rsidR="00D52DB3" w:rsidRPr="00922FF4" w:rsidRDefault="00D52DB3" w:rsidP="008322FC">
          <w:pPr>
            <w:pStyle w:val="TOC2"/>
            <w:tabs>
              <w:tab w:val="right" w:leader="dot" w:pos="8777"/>
            </w:tabs>
            <w:jc w:val="both"/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80755166" w:history="1">
            <w:r w:rsidRPr="00922FF4">
              <w:rPr>
                <w:rStyle w:val="Hyperlink"/>
                <w:rFonts w:ascii="Times New Roman" w:hAnsi="Times New Roman" w:cs="Times New Roman"/>
                <w:noProof/>
              </w:rPr>
              <w:t>1.1 Latar Belakang</w:t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instrText xml:space="preserve"> PAGEREF _Toc180755166 \h </w:instrText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922F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B9F6B6" w14:textId="320CF1BA" w:rsidR="00983F8B" w:rsidRPr="00922FF4" w:rsidRDefault="00812CF0" w:rsidP="008322FC">
          <w:pPr>
            <w:jc w:val="both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</w:pPr>
          <w:r w:rsidRPr="00922FF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F374A86" w14:textId="77777777" w:rsidR="00D52DB3" w:rsidRPr="00922FF4" w:rsidRDefault="00D52DB3" w:rsidP="008322FC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69CC2853" w14:textId="610B804C" w:rsidR="007C2BCF" w:rsidRPr="00922FF4" w:rsidRDefault="00983F8B" w:rsidP="008322F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7C2BCF" w:rsidRPr="00922FF4" w:rsidSect="00983F8B">
          <w:footerReference w:type="default" r:id="rId8"/>
          <w:pgSz w:w="11906" w:h="16838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  <w:r w:rsidRPr="00922FF4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FA0CE5" w14:textId="4E2AE718" w:rsidR="00D52DB3" w:rsidRPr="00922FF4" w:rsidRDefault="00D52DB3" w:rsidP="00922FF4">
      <w:pPr>
        <w:pStyle w:val="Heading1"/>
      </w:pPr>
      <w:bookmarkStart w:id="0" w:name="_Toc180755165"/>
      <w:proofErr w:type="spellStart"/>
      <w:r w:rsidRPr="00922FF4">
        <w:lastRenderedPageBreak/>
        <w:t>Pendahuluan</w:t>
      </w:r>
      <w:bookmarkEnd w:id="0"/>
      <w:proofErr w:type="spellEnd"/>
    </w:p>
    <w:p w14:paraId="4AC73D41" w14:textId="77777777" w:rsidR="00D52DB3" w:rsidRPr="00922FF4" w:rsidRDefault="00D52DB3" w:rsidP="008322FC">
      <w:pPr>
        <w:jc w:val="both"/>
        <w:rPr>
          <w:rFonts w:ascii="Times New Roman" w:hAnsi="Times New Roman" w:cs="Times New Roman"/>
        </w:rPr>
      </w:pPr>
    </w:p>
    <w:p w14:paraId="497DE360" w14:textId="61F56ED2" w:rsidR="00D52DB3" w:rsidRPr="00922FF4" w:rsidRDefault="00D52DB3" w:rsidP="008322FC">
      <w:pPr>
        <w:pStyle w:val="Heading2"/>
        <w:jc w:val="both"/>
      </w:pPr>
      <w:bookmarkStart w:id="1" w:name="_Toc180755166"/>
      <w:r w:rsidRPr="00922FF4">
        <w:t xml:space="preserve">Latar </w:t>
      </w:r>
      <w:proofErr w:type="spellStart"/>
      <w:r w:rsidRPr="00922FF4">
        <w:t>Belakang</w:t>
      </w:r>
      <w:bookmarkEnd w:id="1"/>
      <w:proofErr w:type="spellEnd"/>
    </w:p>
    <w:p w14:paraId="08B70E14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3BFE6" w14:textId="77777777" w:rsidR="008322FC" w:rsidRPr="00922FF4" w:rsidRDefault="008322FC" w:rsidP="008322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diperdagangkan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pasar domestic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rasa,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optimal,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3205D8F3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0BD51" w14:textId="77777777" w:rsidR="008322FC" w:rsidRPr="00922FF4" w:rsidRDefault="008322FC" w:rsidP="008322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ketidakkonsistenan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pasca-panen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0B4B9A81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304AD" w14:textId="1F39C7D4" w:rsidR="008322FC" w:rsidRPr="00922FF4" w:rsidRDefault="008322FC" w:rsidP="008322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r w:rsidRPr="00922FF4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data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r w:rsidRPr="00922FF4">
        <w:rPr>
          <w:rFonts w:ascii="Times New Roman" w:hAnsi="Times New Roman" w:cs="Times New Roman"/>
          <w:i/>
          <w:iCs/>
          <w:sz w:val="24"/>
          <w:szCs w:val="24"/>
        </w:rPr>
        <w:t>Convolutional Neural Network</w:t>
      </w:r>
      <w:r w:rsidRPr="00922FF4">
        <w:rPr>
          <w:rFonts w:ascii="Times New Roman" w:hAnsi="Times New Roman" w:cs="Times New Roman"/>
          <w:sz w:val="24"/>
          <w:szCs w:val="24"/>
        </w:rPr>
        <w:t xml:space="preserve"> (CNN),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r w:rsidRPr="00922FF4">
        <w:rPr>
          <w:rFonts w:ascii="Times New Roman" w:hAnsi="Times New Roman" w:cs="Times New Roman"/>
          <w:sz w:val="24"/>
          <w:szCs w:val="24"/>
        </w:rPr>
        <w:lastRenderedPageBreak/>
        <w:t xml:space="preserve">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manual,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4D875B6E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B6B18" w14:textId="77777777" w:rsidR="008322FC" w:rsidRPr="00922FF4" w:rsidRDefault="008322FC" w:rsidP="008322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CNN,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02D85349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FC9A6" w14:textId="77777777" w:rsidR="008322FC" w:rsidRPr="00922FF4" w:rsidRDefault="008322FC" w:rsidP="008322FC">
      <w:pPr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distributor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0CC7E41" w14:textId="06B3C046" w:rsidR="008322FC" w:rsidRPr="00922FF4" w:rsidRDefault="008322FC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922FF4">
        <w:rPr>
          <w:rFonts w:ascii="Times New Roman" w:hAnsi="Times New Roman" w:cs="Times New Roman"/>
        </w:rPr>
        <w:br w:type="page"/>
      </w:r>
    </w:p>
    <w:p w14:paraId="38E3F002" w14:textId="2AC2E4C5" w:rsidR="00D52DB3" w:rsidRPr="00922FF4" w:rsidRDefault="008322FC" w:rsidP="008322FC">
      <w:pPr>
        <w:pStyle w:val="Heading2"/>
      </w:pPr>
      <w:proofErr w:type="spellStart"/>
      <w:r w:rsidRPr="00922FF4">
        <w:lastRenderedPageBreak/>
        <w:t>Rumusan</w:t>
      </w:r>
      <w:proofErr w:type="spellEnd"/>
      <w:r w:rsidRPr="00922FF4">
        <w:t xml:space="preserve"> </w:t>
      </w:r>
      <w:proofErr w:type="spellStart"/>
      <w:r w:rsidRPr="00922FF4">
        <w:t>Masalah</w:t>
      </w:r>
      <w:proofErr w:type="spellEnd"/>
    </w:p>
    <w:p w14:paraId="21F98A22" w14:textId="77777777" w:rsidR="008322FC" w:rsidRPr="00922FF4" w:rsidRDefault="008322FC" w:rsidP="008322FC">
      <w:pPr>
        <w:rPr>
          <w:rFonts w:ascii="Times New Roman" w:hAnsi="Times New Roman" w:cs="Times New Roman"/>
        </w:rPr>
      </w:pPr>
    </w:p>
    <w:p w14:paraId="6F4BFC94" w14:textId="51A128C4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6DCC4C89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25BF96" w14:textId="5E9905E8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41832115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33C738" w14:textId="1841EB68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visualnya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620FEE9D" w14:textId="77777777" w:rsidR="008322FC" w:rsidRPr="00922FF4" w:rsidRDefault="008322FC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6E6E22" w14:textId="6542CA96" w:rsidR="008322FC" w:rsidRPr="00922FF4" w:rsidRDefault="008322FC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?</w:t>
      </w:r>
    </w:p>
    <w:p w14:paraId="02D29FA2" w14:textId="77777777" w:rsidR="008322FC" w:rsidRPr="00922FF4" w:rsidRDefault="008322FC" w:rsidP="008322F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0563BB" w14:textId="17CFA16D" w:rsidR="00922FF4" w:rsidRPr="00922FF4" w:rsidRDefault="00922FF4">
      <w:pPr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br w:type="page"/>
      </w:r>
    </w:p>
    <w:p w14:paraId="137097AF" w14:textId="46AAF479" w:rsidR="00922FF4" w:rsidRPr="00922FF4" w:rsidRDefault="00922FF4" w:rsidP="00922FF4">
      <w:pPr>
        <w:pStyle w:val="Heading2"/>
      </w:pPr>
      <w:r w:rsidRPr="00922FF4">
        <w:lastRenderedPageBreak/>
        <w:t>Tujuan</w:t>
      </w:r>
    </w:p>
    <w:p w14:paraId="3E2AFBBD" w14:textId="77777777" w:rsidR="00922FF4" w:rsidRPr="00922FF4" w:rsidRDefault="00922FF4" w:rsidP="00922FF4">
      <w:pPr>
        <w:rPr>
          <w:rFonts w:ascii="Times New Roman" w:hAnsi="Times New Roman" w:cs="Times New Roman"/>
          <w:sz w:val="24"/>
          <w:szCs w:val="24"/>
        </w:rPr>
      </w:pPr>
    </w:p>
    <w:p w14:paraId="7404B54A" w14:textId="34711400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Convolutional Neural Network (CNN)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7EC72366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2A4C4F" w14:textId="25EE993C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513FAE59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4FE8AB" w14:textId="54AD140A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model CNN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F21ED7F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BD73E4" w14:textId="4A23B52E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6623C9BD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282A588" w14:textId="091513E6" w:rsidR="00922FF4" w:rsidRPr="00922FF4" w:rsidRDefault="00922FF4">
      <w:pPr>
        <w:rPr>
          <w:rFonts w:ascii="Times New Roman" w:hAnsi="Times New Roman" w:cs="Times New Roman"/>
        </w:rPr>
      </w:pPr>
      <w:r w:rsidRPr="00922FF4">
        <w:rPr>
          <w:rFonts w:ascii="Times New Roman" w:hAnsi="Times New Roman" w:cs="Times New Roman"/>
        </w:rPr>
        <w:br w:type="page"/>
      </w:r>
    </w:p>
    <w:p w14:paraId="08A90898" w14:textId="16A803C1" w:rsidR="00922FF4" w:rsidRPr="00922FF4" w:rsidRDefault="00922FF4" w:rsidP="00922FF4">
      <w:pPr>
        <w:pStyle w:val="Heading2"/>
      </w:pPr>
      <w:r w:rsidRPr="00922FF4">
        <w:lastRenderedPageBreak/>
        <w:t>Manfaat</w:t>
      </w:r>
    </w:p>
    <w:p w14:paraId="664C0255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6C414AA" w14:textId="70F92E80" w:rsid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distributor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kematangannya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37C39086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A4EC57" w14:textId="228ADED7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705907BD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0B84D8" w14:textId="7E6671EF" w:rsidR="00922FF4" w:rsidRPr="00922FF4" w:rsidRDefault="00922FF4" w:rsidP="00922FF4">
      <w:pPr>
        <w:pStyle w:val="ListParagraph"/>
        <w:numPr>
          <w:ilvl w:val="6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deep learning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4CB6083A" w14:textId="77777777" w:rsidR="00922FF4" w:rsidRPr="00922FF4" w:rsidRDefault="00922FF4" w:rsidP="00922FF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F437FF" w14:textId="77777777" w:rsidR="00922FF4" w:rsidRPr="00922FF4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  <w:r w:rsidRPr="00922F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FF4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922FF4">
        <w:rPr>
          <w:rFonts w:ascii="Times New Roman" w:hAnsi="Times New Roman" w:cs="Times New Roman"/>
          <w:sz w:val="24"/>
          <w:szCs w:val="24"/>
        </w:rPr>
        <w:t>.</w:t>
      </w:r>
    </w:p>
    <w:p w14:paraId="2E1BA64B" w14:textId="77777777" w:rsidR="00922FF4" w:rsidRPr="00922FF4" w:rsidRDefault="00922FF4" w:rsidP="00922FF4">
      <w:pPr>
        <w:rPr>
          <w:rFonts w:ascii="Times New Roman" w:hAnsi="Times New Roman" w:cs="Times New Roman"/>
        </w:rPr>
      </w:pPr>
    </w:p>
    <w:p w14:paraId="2083F06F" w14:textId="5A277058" w:rsidR="00922FF4" w:rsidRDefault="0092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B384" w14:textId="40443072" w:rsidR="008322FC" w:rsidRDefault="00922FF4" w:rsidP="00922FF4">
      <w:pPr>
        <w:pStyle w:val="Heading1"/>
      </w:pPr>
      <w:proofErr w:type="spellStart"/>
      <w:r>
        <w:lastRenderedPageBreak/>
        <w:t>Landasan</w:t>
      </w:r>
      <w:proofErr w:type="spellEnd"/>
      <w:r>
        <w:t xml:space="preserve"> Teori</w:t>
      </w:r>
    </w:p>
    <w:p w14:paraId="5C449EED" w14:textId="77777777" w:rsidR="00922FF4" w:rsidRDefault="00922FF4" w:rsidP="00922FF4"/>
    <w:p w14:paraId="2866C538" w14:textId="5797938B" w:rsidR="00922FF4" w:rsidRPr="00922FF4" w:rsidRDefault="00922FF4" w:rsidP="00922FF4">
      <w:pPr>
        <w:pStyle w:val="Heading2"/>
      </w:pPr>
      <w:proofErr w:type="spellStart"/>
      <w:r>
        <w:t>Deteksi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1DBB5C1F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9E003" w14:textId="5104ACB2" w:rsidR="00922FF4" w:rsidRPr="00C205DF" w:rsidRDefault="00922FF4" w:rsidP="00922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(computer vision)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video. Proses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bounding box,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agrikultur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>.</w:t>
      </w:r>
    </w:p>
    <w:p w14:paraId="56A3A942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11E78" w14:textId="77777777" w:rsidR="00922FF4" w:rsidRPr="00C205DF" w:rsidRDefault="00922FF4" w:rsidP="00922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5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agrikultur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>.</w:t>
      </w:r>
    </w:p>
    <w:p w14:paraId="431AC519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8324F" w14:textId="3B7F4D51" w:rsidR="00922FF4" w:rsidRPr="00C205DF" w:rsidRDefault="00922FF4" w:rsidP="00922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machine learning,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deep learning,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Model-model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deep learning,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Convolutional Neural Network (CNN),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>.</w:t>
      </w:r>
    </w:p>
    <w:p w14:paraId="567F05EC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30713" w14:textId="4BF03E1F" w:rsidR="00922FF4" w:rsidRPr="00C205DF" w:rsidRDefault="00922FF4" w:rsidP="00922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205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CNN, proses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dilabeli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bounding box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CNN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r w:rsidRPr="00C205DF">
        <w:rPr>
          <w:rFonts w:ascii="Times New Roman" w:hAnsi="Times New Roman" w:cs="Times New Roman"/>
          <w:sz w:val="24"/>
          <w:szCs w:val="24"/>
        </w:rPr>
        <w:lastRenderedPageBreak/>
        <w:t xml:space="preserve">visual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mengenalinya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CNN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>.</w:t>
      </w:r>
    </w:p>
    <w:p w14:paraId="0F0343AA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7897B" w14:textId="77777777" w:rsidR="00922FF4" w:rsidRPr="00C205DF" w:rsidRDefault="00922FF4" w:rsidP="00922FF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05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05DF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5271FA6A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0A054" w14:textId="77777777" w:rsidR="00922FF4" w:rsidRPr="00C205DF" w:rsidRDefault="00922FF4" w:rsidP="00922FF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E77BA" w14:textId="77777777" w:rsidR="00922FF4" w:rsidRPr="00922FF4" w:rsidRDefault="00922FF4" w:rsidP="008322FC">
      <w:pPr>
        <w:rPr>
          <w:rFonts w:ascii="Times New Roman" w:hAnsi="Times New Roman" w:cs="Times New Roman"/>
          <w:sz w:val="24"/>
          <w:szCs w:val="24"/>
        </w:rPr>
      </w:pPr>
    </w:p>
    <w:sectPr w:rsidR="00922FF4" w:rsidRPr="00922FF4" w:rsidSect="00983F8B">
      <w:footerReference w:type="default" r:id="rId9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ECF1E" w14:textId="77777777" w:rsidR="00AA7BA1" w:rsidRDefault="00AA7BA1" w:rsidP="0008222F">
      <w:pPr>
        <w:spacing w:line="240" w:lineRule="auto"/>
      </w:pPr>
      <w:r>
        <w:separator/>
      </w:r>
    </w:p>
  </w:endnote>
  <w:endnote w:type="continuationSeparator" w:id="0">
    <w:p w14:paraId="52B9A355" w14:textId="77777777" w:rsidR="00AA7BA1" w:rsidRDefault="00AA7BA1" w:rsidP="00082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6534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4AB77" w14:textId="71B04949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E162C" w14:textId="77777777" w:rsidR="00983F8B" w:rsidRDefault="00983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637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D4A04" w14:textId="77777777" w:rsidR="00983F8B" w:rsidRDefault="00983F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D3A18" w14:textId="77777777" w:rsidR="00983F8B" w:rsidRDefault="00983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32252" w14:textId="77777777" w:rsidR="00AA7BA1" w:rsidRDefault="00AA7BA1" w:rsidP="0008222F">
      <w:pPr>
        <w:spacing w:line="240" w:lineRule="auto"/>
      </w:pPr>
      <w:r>
        <w:separator/>
      </w:r>
    </w:p>
  </w:footnote>
  <w:footnote w:type="continuationSeparator" w:id="0">
    <w:p w14:paraId="32ED1DE5" w14:textId="77777777" w:rsidR="00AA7BA1" w:rsidRDefault="00AA7BA1" w:rsidP="000822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A1B2D"/>
    <w:multiLevelType w:val="multilevel"/>
    <w:tmpl w:val="8B70B3E8"/>
    <w:lvl w:ilvl="0">
      <w:start w:val="1"/>
      <w:numFmt w:val="decimal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u w:color="000000" w:themeColor="text1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7524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F0"/>
    <w:rsid w:val="0008222F"/>
    <w:rsid w:val="00402CB9"/>
    <w:rsid w:val="00550CC3"/>
    <w:rsid w:val="006F0E92"/>
    <w:rsid w:val="007C2BCF"/>
    <w:rsid w:val="007C308D"/>
    <w:rsid w:val="00812CF0"/>
    <w:rsid w:val="008322FC"/>
    <w:rsid w:val="00922FF4"/>
    <w:rsid w:val="00983F8B"/>
    <w:rsid w:val="00AA7BA1"/>
    <w:rsid w:val="00D52DB3"/>
    <w:rsid w:val="00ED668F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DEE5"/>
  <w15:chartTrackingRefBased/>
  <w15:docId w15:val="{61AC33EB-A271-4459-9D9B-E8B26E7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0"/>
  </w:style>
  <w:style w:type="paragraph" w:styleId="Heading1">
    <w:name w:val="heading 1"/>
    <w:basedOn w:val="Normal"/>
    <w:next w:val="Normal"/>
    <w:link w:val="Heading1Char"/>
    <w:uiPriority w:val="9"/>
    <w:qFormat/>
    <w:rsid w:val="00922FF4"/>
    <w:pPr>
      <w:keepNext/>
      <w:keepLines/>
      <w:numPr>
        <w:numId w:val="1"/>
      </w:numPr>
      <w:spacing w:before="24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B3"/>
    <w:pPr>
      <w:keepNext/>
      <w:keepLines/>
      <w:numPr>
        <w:ilvl w:val="1"/>
        <w:numId w:val="1"/>
      </w:numPr>
      <w:spacing w:before="4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9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F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CF0"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2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C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DB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22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22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2F"/>
  </w:style>
  <w:style w:type="paragraph" w:styleId="Footer">
    <w:name w:val="footer"/>
    <w:basedOn w:val="Normal"/>
    <w:link w:val="FooterChar"/>
    <w:uiPriority w:val="99"/>
    <w:unhideWhenUsed/>
    <w:rsid w:val="000822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2F"/>
  </w:style>
  <w:style w:type="paragraph" w:styleId="ListParagraph">
    <w:name w:val="List Paragraph"/>
    <w:basedOn w:val="Normal"/>
    <w:uiPriority w:val="34"/>
    <w:qFormat/>
    <w:rsid w:val="0083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BCAB-7298-4AD7-83F6-160D3696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Salvatore</dc:creator>
  <cp:keywords/>
  <dc:description/>
  <cp:lastModifiedBy>Leonardo Salvatore</cp:lastModifiedBy>
  <cp:revision>2</cp:revision>
  <dcterms:created xsi:type="dcterms:W3CDTF">2024-10-25T04:39:00Z</dcterms:created>
  <dcterms:modified xsi:type="dcterms:W3CDTF">2024-10-25T07:56:00Z</dcterms:modified>
</cp:coreProperties>
</file>