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3215" w14:textId="77777777" w:rsidR="0089197C" w:rsidRPr="00A4200A" w:rsidRDefault="0089197C" w:rsidP="0089197C">
      <w:pPr>
        <w:jc w:val="both"/>
        <w:rPr>
          <w:rFonts w:cstheme="minorHAnsi"/>
        </w:rPr>
      </w:pPr>
      <w:r w:rsidRPr="00A4200A">
        <w:rPr>
          <w:rFonts w:cstheme="minorHAnsi"/>
        </w:rPr>
        <w:t>1. “data in production” refers to data from source systems (like CRMs, CMSs, and databases from any of the other analogies previously mentioned) that has been ingested by your warehouse, data lake, or other data storage and processing solutions and flows through your data pipeline (extract-transform-load, or ETL) so that it can be surfaced by the analytics layer to business users.</w:t>
      </w:r>
    </w:p>
    <w:p w14:paraId="19D71816" w14:textId="77777777" w:rsidR="0089197C" w:rsidRPr="00A4200A" w:rsidRDefault="0089197C" w:rsidP="0089197C">
      <w:pPr>
        <w:jc w:val="both"/>
        <w:rPr>
          <w:rFonts w:cstheme="minorHAnsi"/>
        </w:rPr>
      </w:pPr>
      <w:r w:rsidRPr="00A4200A">
        <w:rPr>
          <w:rFonts w:cstheme="minorHAnsi"/>
        </w:rPr>
        <w:t xml:space="preserve">2. Data Mesh: </w:t>
      </w:r>
    </w:p>
    <w:p w14:paraId="6BC3D044" w14:textId="77777777" w:rsidR="0089197C" w:rsidRPr="00A4200A" w:rsidRDefault="0089197C" w:rsidP="0089197C">
      <w:pPr>
        <w:pStyle w:val="ListParagraph"/>
        <w:numPr>
          <w:ilvl w:val="0"/>
          <w:numId w:val="1"/>
        </w:numPr>
        <w:jc w:val="both"/>
        <w:rPr>
          <w:rFonts w:cstheme="minorHAnsi"/>
        </w:rPr>
      </w:pPr>
      <w:r w:rsidRPr="00A4200A">
        <w:rPr>
          <w:rFonts w:cstheme="minorHAnsi"/>
        </w:rPr>
        <w:t xml:space="preserve">Unlike traditional monolithic data infrastructures that handle the consumption, storage, transformation, and output of data in one central data lake, a data mesh supports distributed, domain-specific data consumers and views “data-as-a-product,” with each domain handling their own data pipelines. </w:t>
      </w:r>
    </w:p>
    <w:p w14:paraId="5219BD75" w14:textId="77777777" w:rsidR="0089197C" w:rsidRPr="00A4200A" w:rsidRDefault="0089197C" w:rsidP="0089197C">
      <w:pPr>
        <w:pStyle w:val="ListParagraph"/>
        <w:numPr>
          <w:ilvl w:val="0"/>
          <w:numId w:val="1"/>
        </w:numPr>
        <w:jc w:val="both"/>
        <w:rPr>
          <w:rFonts w:cstheme="minorHAnsi"/>
        </w:rPr>
      </w:pPr>
      <w:r w:rsidRPr="00A4200A">
        <w:rPr>
          <w:rFonts w:cstheme="minorHAnsi"/>
        </w:rPr>
        <w:t>Data meshes federate data ownership among domain data owners who are held accountable for providing their data as products, while also facilitating communication between distributed data across different locations.</w:t>
      </w:r>
    </w:p>
    <w:p w14:paraId="40861BFA" w14:textId="77777777" w:rsidR="0089197C" w:rsidRPr="00A4200A" w:rsidRDefault="0089197C" w:rsidP="0089197C">
      <w:pPr>
        <w:pStyle w:val="ListParagraph"/>
        <w:numPr>
          <w:ilvl w:val="0"/>
          <w:numId w:val="1"/>
        </w:numPr>
        <w:jc w:val="both"/>
        <w:rPr>
          <w:rFonts w:cstheme="minorHAnsi"/>
        </w:rPr>
      </w:pPr>
      <w:r w:rsidRPr="00A4200A">
        <w:rPr>
          <w:rFonts w:cstheme="minorHAnsi"/>
        </w:rPr>
        <w:t>While the data infrastructure is responsible for providing each domain with the solutions with which to process it, domains are tasked with managing ingestion, cleaning, and aggregation of the data to generate assets that can be used by business intelligence applications.</w:t>
      </w:r>
    </w:p>
    <w:p w14:paraId="73EC23ED" w14:textId="77777777" w:rsidR="0089197C" w:rsidRPr="00A4200A" w:rsidRDefault="0089197C" w:rsidP="0089197C">
      <w:pPr>
        <w:pStyle w:val="ListParagraph"/>
        <w:numPr>
          <w:ilvl w:val="0"/>
          <w:numId w:val="1"/>
        </w:numPr>
        <w:jc w:val="both"/>
        <w:rPr>
          <w:rFonts w:cstheme="minorHAnsi"/>
        </w:rPr>
      </w:pPr>
      <w:r w:rsidRPr="00A4200A">
        <w:rPr>
          <w:rFonts w:cstheme="minorHAnsi"/>
        </w:rPr>
        <w:t>Each domain is responsible for owning their pipelines, but there is a set of capabilities applied to all domains that stores, catalogs, and maintains access controls for the raw data.</w:t>
      </w:r>
    </w:p>
    <w:p w14:paraId="452B40B2" w14:textId="77777777" w:rsidR="0089197C" w:rsidRPr="00A4200A" w:rsidRDefault="0089197C" w:rsidP="0089197C">
      <w:pPr>
        <w:pStyle w:val="ListParagraph"/>
        <w:numPr>
          <w:ilvl w:val="0"/>
          <w:numId w:val="1"/>
        </w:numPr>
        <w:jc w:val="both"/>
        <w:rPr>
          <w:rFonts w:cstheme="minorHAnsi"/>
        </w:rPr>
      </w:pPr>
      <w:r w:rsidRPr="00A4200A">
        <w:rPr>
          <w:rFonts w:cstheme="minorHAnsi"/>
        </w:rPr>
        <w:t>Once data has been served to and transformed by a given domain, the domain owners can then leverage the data for their analytics or operational needs.</w:t>
      </w:r>
    </w:p>
    <w:p w14:paraId="275DC169" w14:textId="77777777" w:rsidR="0089197C" w:rsidRPr="00A4200A" w:rsidRDefault="0089197C" w:rsidP="0089197C">
      <w:pPr>
        <w:jc w:val="both"/>
        <w:rPr>
          <w:rFonts w:cstheme="minorHAnsi"/>
        </w:rPr>
      </w:pPr>
      <w:r w:rsidRPr="00A4200A">
        <w:rPr>
          <w:rFonts w:cstheme="minorHAnsi"/>
          <w:noProof/>
        </w:rPr>
        <w:drawing>
          <wp:inline distT="0" distB="0" distL="0" distR="0" wp14:anchorId="193094AF" wp14:editId="77C4B3F8">
            <wp:extent cx="5319612" cy="37623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329224" cy="3769174"/>
                    </a:xfrm>
                    <a:prstGeom prst="rect">
                      <a:avLst/>
                    </a:prstGeom>
                  </pic:spPr>
                </pic:pic>
              </a:graphicData>
            </a:graphic>
          </wp:inline>
        </w:drawing>
      </w:r>
    </w:p>
    <w:p w14:paraId="52D19D54" w14:textId="77777777" w:rsidR="0089197C" w:rsidRPr="00A4200A" w:rsidRDefault="0089197C" w:rsidP="0089197C">
      <w:pPr>
        <w:jc w:val="both"/>
        <w:rPr>
          <w:rFonts w:cstheme="minorHAnsi"/>
        </w:rPr>
      </w:pPr>
      <w:r w:rsidRPr="00A4200A">
        <w:rPr>
          <w:rFonts w:cstheme="minorHAnsi"/>
        </w:rPr>
        <w:t xml:space="preserve">3. Data warehouses require “schema on write” access, meaning we set the structure of the data at the instant it enters the warehouse. Unlike data warehouses, data lake architectures permit “schema on read” </w:t>
      </w:r>
      <w:r w:rsidRPr="00A4200A">
        <w:rPr>
          <w:rFonts w:cstheme="minorHAnsi"/>
        </w:rPr>
        <w:lastRenderedPageBreak/>
        <w:t xml:space="preserve">access. This means we infer the structure of the data when we’re ready to use it. The following functionalities are helping data </w:t>
      </w:r>
      <w:proofErr w:type="spellStart"/>
      <w:r w:rsidRPr="00A4200A">
        <w:rPr>
          <w:rFonts w:cstheme="minorHAnsi"/>
        </w:rPr>
        <w:t>lakehouses</w:t>
      </w:r>
      <w:proofErr w:type="spellEnd"/>
      <w:r w:rsidRPr="00A4200A">
        <w:rPr>
          <w:rFonts w:cstheme="minorHAnsi"/>
        </w:rPr>
        <w:t xml:space="preserve"> further blur the lines between the two technologies:</w:t>
      </w:r>
    </w:p>
    <w:p w14:paraId="4E8D8498" w14:textId="77777777" w:rsidR="0089197C" w:rsidRPr="00A4200A" w:rsidRDefault="0089197C" w:rsidP="0089197C">
      <w:pPr>
        <w:pStyle w:val="ListParagraph"/>
        <w:numPr>
          <w:ilvl w:val="0"/>
          <w:numId w:val="2"/>
        </w:numPr>
        <w:jc w:val="both"/>
        <w:rPr>
          <w:rFonts w:cstheme="minorHAnsi"/>
        </w:rPr>
      </w:pPr>
      <w:r w:rsidRPr="00A4200A">
        <w:rPr>
          <w:rFonts w:cstheme="minorHAnsi"/>
        </w:rPr>
        <w:t>High-performance SQL: technologies like Presto and Spark provide a SQL interface at close to interactive speeds over data lakes. This opened the possibility of data lakes serving analysis and exploratory needs directly, without requiring summarization and ETL into traditional data warehouses.</w:t>
      </w:r>
    </w:p>
    <w:p w14:paraId="26249655" w14:textId="77777777" w:rsidR="0089197C" w:rsidRPr="00A4200A" w:rsidRDefault="0089197C" w:rsidP="0089197C">
      <w:pPr>
        <w:pStyle w:val="ListParagraph"/>
        <w:numPr>
          <w:ilvl w:val="0"/>
          <w:numId w:val="2"/>
        </w:numPr>
        <w:jc w:val="both"/>
        <w:rPr>
          <w:rFonts w:cstheme="minorHAnsi"/>
        </w:rPr>
      </w:pPr>
      <w:r w:rsidRPr="00A4200A">
        <w:rPr>
          <w:rFonts w:cstheme="minorHAnsi"/>
        </w:rPr>
        <w:t>Schema: file formats like Parquet introduced more rigid schema to data lake tables, as well as a columnar format for greater query efficiency.</w:t>
      </w:r>
    </w:p>
    <w:p w14:paraId="64A80FEC" w14:textId="77777777" w:rsidR="0089197C" w:rsidRPr="00A4200A" w:rsidRDefault="0089197C" w:rsidP="0089197C">
      <w:pPr>
        <w:pStyle w:val="ListParagraph"/>
        <w:numPr>
          <w:ilvl w:val="0"/>
          <w:numId w:val="2"/>
        </w:numPr>
        <w:jc w:val="both"/>
        <w:rPr>
          <w:rFonts w:cstheme="minorHAnsi"/>
        </w:rPr>
      </w:pPr>
      <w:r w:rsidRPr="00A4200A">
        <w:rPr>
          <w:rFonts w:cstheme="minorHAnsi"/>
        </w:rPr>
        <w:t xml:space="preserve">Atomicity, consistency, isolation, and durability (ACID): lake technologies like Delta Lake and Apache </w:t>
      </w:r>
      <w:proofErr w:type="spellStart"/>
      <w:r w:rsidRPr="00A4200A">
        <w:rPr>
          <w:rFonts w:cstheme="minorHAnsi"/>
        </w:rPr>
        <w:t>Hudi</w:t>
      </w:r>
      <w:proofErr w:type="spellEnd"/>
      <w:r w:rsidRPr="00A4200A">
        <w:rPr>
          <w:rFonts w:cstheme="minorHAnsi"/>
        </w:rPr>
        <w:t xml:space="preserve"> introduced greater reliability in write/read transactions, and took lakes a step closer to the highly desirable ACID properties that are standard in traditional database technologies.</w:t>
      </w:r>
    </w:p>
    <w:p w14:paraId="1E77B0CB" w14:textId="77777777" w:rsidR="0089197C" w:rsidRPr="00A4200A" w:rsidRDefault="0089197C" w:rsidP="0089197C">
      <w:pPr>
        <w:pStyle w:val="ListParagraph"/>
        <w:numPr>
          <w:ilvl w:val="0"/>
          <w:numId w:val="2"/>
        </w:numPr>
        <w:jc w:val="both"/>
        <w:rPr>
          <w:rFonts w:cstheme="minorHAnsi"/>
        </w:rPr>
      </w:pPr>
      <w:r w:rsidRPr="00A4200A">
        <w:rPr>
          <w:rFonts w:cstheme="minorHAnsi"/>
        </w:rPr>
        <w:t>Managed services: for teams that want to reduce the operational lift associated with building and running a data lake, cloud providers offer a variety of managed lake services. For example, Databricks offers managed versions of Apache Hive, Delta Lake, and Apache Spark while Amazon Athena offers a fully managed lake SQL query engine and Amazon’s Glue offers a fully managed metadata service.</w:t>
      </w:r>
    </w:p>
    <w:p w14:paraId="70C63056" w14:textId="77777777" w:rsidR="0089197C" w:rsidRPr="00A4200A" w:rsidRDefault="0089197C" w:rsidP="0089197C">
      <w:pPr>
        <w:jc w:val="both"/>
        <w:rPr>
          <w:rFonts w:cstheme="minorHAnsi"/>
        </w:rPr>
      </w:pPr>
      <w:r w:rsidRPr="00A4200A">
        <w:rPr>
          <w:rFonts w:cstheme="minorHAnsi"/>
        </w:rPr>
        <w:t>5. Data Quality Metrics:</w:t>
      </w:r>
    </w:p>
    <w:p w14:paraId="7E395637" w14:textId="77777777" w:rsidR="0089197C" w:rsidRPr="00A4200A" w:rsidRDefault="0089197C" w:rsidP="0089197C">
      <w:pPr>
        <w:pStyle w:val="ListParagraph"/>
        <w:numPr>
          <w:ilvl w:val="0"/>
          <w:numId w:val="3"/>
        </w:numPr>
        <w:jc w:val="both"/>
        <w:rPr>
          <w:rFonts w:cstheme="minorHAnsi"/>
        </w:rPr>
      </w:pPr>
      <w:r w:rsidRPr="00A4200A">
        <w:rPr>
          <w:rFonts w:cstheme="minorHAnsi"/>
        </w:rPr>
        <w:t>Build a list of questions to start with, like “Is the data up-to-date?”, “Is the data complete?”, “Are fields within expected ranges?”, “Is the null rate higher or lower than it should be?” and “Has the schema changed?”.</w:t>
      </w:r>
    </w:p>
    <w:p w14:paraId="78AD694C" w14:textId="77777777" w:rsidR="0089197C" w:rsidRPr="00A4200A" w:rsidRDefault="0089197C" w:rsidP="0089197C">
      <w:pPr>
        <w:pStyle w:val="ListParagraph"/>
        <w:numPr>
          <w:ilvl w:val="0"/>
          <w:numId w:val="3"/>
        </w:numPr>
        <w:jc w:val="both"/>
        <w:rPr>
          <w:rFonts w:cstheme="minorHAnsi"/>
        </w:rPr>
      </w:pPr>
      <w:r w:rsidRPr="00A4200A">
        <w:rPr>
          <w:rFonts w:cstheme="minorHAnsi"/>
        </w:rPr>
        <w:t>Scalability: batching the calls, optimizing the queries for scale, deduplicating, normalizing the various schemas, and storing all this information in a scalable store.</w:t>
      </w:r>
    </w:p>
    <w:p w14:paraId="2FAD896A" w14:textId="77777777" w:rsidR="0089197C" w:rsidRPr="00A4200A" w:rsidRDefault="0089197C" w:rsidP="0089197C">
      <w:pPr>
        <w:pStyle w:val="ListParagraph"/>
        <w:numPr>
          <w:ilvl w:val="0"/>
          <w:numId w:val="3"/>
        </w:numPr>
        <w:jc w:val="both"/>
        <w:rPr>
          <w:rFonts w:cstheme="minorHAnsi"/>
        </w:rPr>
      </w:pPr>
      <w:r w:rsidRPr="00A4200A">
        <w:rPr>
          <w:rFonts w:cstheme="minorHAnsi"/>
        </w:rPr>
        <w:t>Follow steps: mapping schema to map inventory (all possible tables), monitoring for data freshness and volume, building query logs to store the history of all queries, health check by tracking health metrics over time and comparing them to past batches.</w:t>
      </w:r>
    </w:p>
    <w:p w14:paraId="2F7D6447" w14:textId="77777777" w:rsidR="0089197C" w:rsidRPr="00A4200A" w:rsidRDefault="0089197C" w:rsidP="0089197C">
      <w:pPr>
        <w:pStyle w:val="ListParagraph"/>
        <w:numPr>
          <w:ilvl w:val="0"/>
          <w:numId w:val="3"/>
        </w:numPr>
        <w:jc w:val="both"/>
        <w:rPr>
          <w:rFonts w:cstheme="minorHAnsi"/>
        </w:rPr>
      </w:pPr>
      <w:r w:rsidRPr="00A4200A">
        <w:rPr>
          <w:rFonts w:cstheme="minorHAnsi"/>
        </w:rPr>
        <w:t>Data Catalog: serve as an inventory of metadata and give stakeholders the information necessary to evaluate data accessibility, health, and location. Data catalogs can be used to store metadata that gives stakeholders a better understanding of a specific source’s lineage, thereby instilling greater trust in the data itself. Additionally, data catalogs make it easy to keep track of where personally identifiable information can both be housed and sprawl downstream, as well as who in the organization has the permission to access it across the pipeline.</w:t>
      </w:r>
    </w:p>
    <w:p w14:paraId="787CB72E" w14:textId="77777777" w:rsidR="0089197C" w:rsidRPr="00A4200A" w:rsidRDefault="0089197C" w:rsidP="0089197C">
      <w:pPr>
        <w:ind w:left="360"/>
        <w:jc w:val="both"/>
        <w:rPr>
          <w:rFonts w:cstheme="minorHAnsi"/>
        </w:rPr>
      </w:pPr>
      <w:r w:rsidRPr="00A4200A">
        <w:rPr>
          <w:rFonts w:cstheme="minorHAnsi"/>
        </w:rPr>
        <w:t>6. Collecting Data, like:</w:t>
      </w:r>
    </w:p>
    <w:p w14:paraId="638C532C" w14:textId="77777777" w:rsidR="0089197C" w:rsidRPr="00A4200A" w:rsidRDefault="0089197C" w:rsidP="0089197C">
      <w:pPr>
        <w:pStyle w:val="ListParagraph"/>
        <w:numPr>
          <w:ilvl w:val="0"/>
          <w:numId w:val="4"/>
        </w:numPr>
        <w:jc w:val="both"/>
        <w:rPr>
          <w:rFonts w:cstheme="minorHAnsi"/>
        </w:rPr>
      </w:pPr>
      <w:r w:rsidRPr="00A4200A">
        <w:rPr>
          <w:rFonts w:cstheme="minorHAnsi"/>
        </w:rPr>
        <w:t>Application Log Data</w:t>
      </w:r>
    </w:p>
    <w:p w14:paraId="195FBBBE" w14:textId="77777777" w:rsidR="0089197C" w:rsidRPr="00A4200A" w:rsidRDefault="0089197C" w:rsidP="0089197C">
      <w:pPr>
        <w:pStyle w:val="ListParagraph"/>
        <w:numPr>
          <w:ilvl w:val="0"/>
          <w:numId w:val="4"/>
        </w:numPr>
        <w:jc w:val="both"/>
        <w:rPr>
          <w:rFonts w:cstheme="minorHAnsi"/>
        </w:rPr>
      </w:pPr>
      <w:r w:rsidRPr="00A4200A">
        <w:rPr>
          <w:rFonts w:cstheme="minorHAnsi"/>
        </w:rPr>
        <w:t>API Response</w:t>
      </w:r>
    </w:p>
    <w:p w14:paraId="08B22C10" w14:textId="77777777" w:rsidR="0089197C" w:rsidRPr="00A4200A" w:rsidRDefault="0089197C" w:rsidP="0089197C">
      <w:pPr>
        <w:pStyle w:val="ListParagraph"/>
        <w:numPr>
          <w:ilvl w:val="0"/>
          <w:numId w:val="4"/>
        </w:numPr>
        <w:jc w:val="both"/>
        <w:rPr>
          <w:rFonts w:cstheme="minorHAnsi"/>
        </w:rPr>
      </w:pPr>
      <w:r w:rsidRPr="00A4200A">
        <w:rPr>
          <w:rFonts w:cstheme="minorHAnsi"/>
        </w:rPr>
        <w:t>Sensor data</w:t>
      </w:r>
    </w:p>
    <w:p w14:paraId="36511297" w14:textId="77777777" w:rsidR="0089197C" w:rsidRPr="00A4200A" w:rsidRDefault="0089197C" w:rsidP="0089197C">
      <w:pPr>
        <w:jc w:val="both"/>
        <w:rPr>
          <w:rFonts w:cstheme="minorHAnsi"/>
        </w:rPr>
      </w:pPr>
      <w:r w:rsidRPr="00A4200A">
        <w:rPr>
          <w:rFonts w:cstheme="minorHAnsi"/>
        </w:rPr>
        <w:t>7. Cleaning Data, like:</w:t>
      </w:r>
    </w:p>
    <w:p w14:paraId="5F430E35" w14:textId="77777777" w:rsidR="0089197C" w:rsidRPr="00A4200A" w:rsidRDefault="0089197C" w:rsidP="0089197C">
      <w:pPr>
        <w:pStyle w:val="ListParagraph"/>
        <w:numPr>
          <w:ilvl w:val="0"/>
          <w:numId w:val="5"/>
        </w:numPr>
        <w:jc w:val="both"/>
        <w:rPr>
          <w:rFonts w:cstheme="minorHAnsi"/>
        </w:rPr>
      </w:pPr>
      <w:r w:rsidRPr="00A4200A">
        <w:rPr>
          <w:rFonts w:cstheme="minorHAnsi"/>
        </w:rPr>
        <w:t>Outlier removal: statistical techniques like standard scoring, or more snazzy algorithmic techniques like isolation forests, to remove the outliers.</w:t>
      </w:r>
    </w:p>
    <w:p w14:paraId="2A8501EA" w14:textId="77777777" w:rsidR="0089197C" w:rsidRPr="00A4200A" w:rsidRDefault="0089197C" w:rsidP="0089197C">
      <w:pPr>
        <w:pStyle w:val="ListParagraph"/>
        <w:numPr>
          <w:ilvl w:val="0"/>
          <w:numId w:val="5"/>
        </w:numPr>
        <w:jc w:val="both"/>
        <w:rPr>
          <w:rFonts w:cstheme="minorHAnsi"/>
        </w:rPr>
      </w:pPr>
      <w:r w:rsidRPr="00A4200A">
        <w:rPr>
          <w:rFonts w:cstheme="minorHAnsi"/>
        </w:rPr>
        <w:t>Assessing dataset features</w:t>
      </w:r>
    </w:p>
    <w:p w14:paraId="4BA72EBF" w14:textId="77777777" w:rsidR="0089197C" w:rsidRPr="00A4200A" w:rsidRDefault="0089197C" w:rsidP="0089197C">
      <w:pPr>
        <w:pStyle w:val="ListParagraph"/>
        <w:numPr>
          <w:ilvl w:val="0"/>
          <w:numId w:val="5"/>
        </w:numPr>
        <w:jc w:val="both"/>
        <w:rPr>
          <w:rFonts w:cstheme="minorHAnsi"/>
        </w:rPr>
      </w:pPr>
      <w:r w:rsidRPr="00A4200A">
        <w:rPr>
          <w:rFonts w:cstheme="minorHAnsi"/>
        </w:rPr>
        <w:lastRenderedPageBreak/>
        <w:t>Normalization: popular choices include L1 (“Manhattan”) Norm, L2 (“Unit”) Norm, demeaning, and unit variance</w:t>
      </w:r>
    </w:p>
    <w:p w14:paraId="67B92CD3" w14:textId="77777777" w:rsidR="0089197C" w:rsidRPr="00A4200A" w:rsidRDefault="0089197C" w:rsidP="0089197C">
      <w:pPr>
        <w:pStyle w:val="ListParagraph"/>
        <w:numPr>
          <w:ilvl w:val="0"/>
          <w:numId w:val="5"/>
        </w:numPr>
        <w:jc w:val="both"/>
        <w:rPr>
          <w:rFonts w:cstheme="minorHAnsi"/>
        </w:rPr>
      </w:pPr>
      <w:r w:rsidRPr="00A4200A">
        <w:rPr>
          <w:rFonts w:cstheme="minorHAnsi"/>
        </w:rPr>
        <w:t>Data reconstruction: mostly are dealing with missing data. To recover missing values, using techniques like interpolation, extrapolation, or categorizing/labeling similar data.</w:t>
      </w:r>
    </w:p>
    <w:p w14:paraId="45F999E1" w14:textId="77777777" w:rsidR="0089197C" w:rsidRPr="00A4200A" w:rsidRDefault="0089197C" w:rsidP="0089197C">
      <w:pPr>
        <w:pStyle w:val="ListParagraph"/>
        <w:numPr>
          <w:ilvl w:val="0"/>
          <w:numId w:val="5"/>
        </w:numPr>
        <w:jc w:val="both"/>
        <w:rPr>
          <w:rFonts w:cstheme="minorHAnsi"/>
        </w:rPr>
      </w:pPr>
      <w:r w:rsidRPr="00A4200A">
        <w:rPr>
          <w:rFonts w:cstheme="minorHAnsi"/>
        </w:rPr>
        <w:t>Time zone conversion</w:t>
      </w:r>
    </w:p>
    <w:p w14:paraId="139136EA" w14:textId="77777777" w:rsidR="0089197C" w:rsidRPr="00A4200A" w:rsidRDefault="0089197C" w:rsidP="0089197C">
      <w:pPr>
        <w:pStyle w:val="ListParagraph"/>
        <w:numPr>
          <w:ilvl w:val="0"/>
          <w:numId w:val="5"/>
        </w:numPr>
        <w:jc w:val="both"/>
        <w:rPr>
          <w:rFonts w:cstheme="minorHAnsi"/>
        </w:rPr>
      </w:pPr>
      <w:r w:rsidRPr="00A4200A">
        <w:rPr>
          <w:rFonts w:cstheme="minorHAnsi"/>
        </w:rPr>
        <w:t>Type coercions</w:t>
      </w:r>
    </w:p>
    <w:p w14:paraId="44F4713F" w14:textId="77777777" w:rsidR="0089197C" w:rsidRPr="00A4200A" w:rsidRDefault="0089197C" w:rsidP="0089197C">
      <w:pPr>
        <w:jc w:val="both"/>
        <w:rPr>
          <w:rFonts w:cstheme="minorHAnsi"/>
        </w:rPr>
      </w:pPr>
      <w:r w:rsidRPr="00A4200A">
        <w:rPr>
          <w:rFonts w:cstheme="minorHAnsi"/>
        </w:rPr>
        <w:t>8. Ensure Data Quality during ETL:</w:t>
      </w:r>
    </w:p>
    <w:p w14:paraId="70A9473D" w14:textId="77777777" w:rsidR="0089197C" w:rsidRPr="00A4200A" w:rsidRDefault="0089197C" w:rsidP="0089197C">
      <w:pPr>
        <w:pStyle w:val="ListParagraph"/>
        <w:numPr>
          <w:ilvl w:val="0"/>
          <w:numId w:val="6"/>
        </w:numPr>
        <w:jc w:val="both"/>
        <w:rPr>
          <w:rFonts w:cstheme="minorHAnsi"/>
        </w:rPr>
      </w:pPr>
      <w:r w:rsidRPr="00A4200A">
        <w:rPr>
          <w:rFonts w:cstheme="minorHAnsi"/>
        </w:rPr>
        <w:t>In the extract step, raw data is exported from some number of upstream sources and moved into a staging area.</w:t>
      </w:r>
    </w:p>
    <w:p w14:paraId="291EE8B2" w14:textId="77777777" w:rsidR="0089197C" w:rsidRPr="00A4200A" w:rsidRDefault="0089197C" w:rsidP="0089197C">
      <w:pPr>
        <w:pStyle w:val="ListParagraph"/>
        <w:numPr>
          <w:ilvl w:val="0"/>
          <w:numId w:val="6"/>
        </w:numPr>
        <w:jc w:val="both"/>
        <w:rPr>
          <w:rFonts w:cstheme="minorHAnsi"/>
        </w:rPr>
      </w:pPr>
      <w:r w:rsidRPr="00A4200A">
        <w:rPr>
          <w:rFonts w:cstheme="minorHAnsi"/>
        </w:rPr>
        <w:t xml:space="preserve">Next, the transform step includes filtering, performing both type and unit conversions. May also perform encryption at this step for sensitive data fields or to meet industry or government regulations, and conduct data governance audits or data quality checks. </w:t>
      </w:r>
    </w:p>
    <w:p w14:paraId="21D1C01E" w14:textId="77777777" w:rsidR="0089197C" w:rsidRPr="00A4200A" w:rsidRDefault="0089197C" w:rsidP="0089197C">
      <w:pPr>
        <w:jc w:val="both"/>
        <w:rPr>
          <w:rFonts w:cstheme="minorHAnsi"/>
        </w:rPr>
      </w:pPr>
      <w:r w:rsidRPr="00A4200A">
        <w:rPr>
          <w:rFonts w:cstheme="minorHAnsi"/>
        </w:rPr>
        <w:t>9. Data Observability:</w:t>
      </w:r>
    </w:p>
    <w:p w14:paraId="06C4155F" w14:textId="77777777" w:rsidR="0089197C" w:rsidRPr="00A4200A" w:rsidRDefault="0089197C" w:rsidP="0089197C">
      <w:pPr>
        <w:pStyle w:val="ListParagraph"/>
        <w:numPr>
          <w:ilvl w:val="0"/>
          <w:numId w:val="7"/>
        </w:numPr>
        <w:jc w:val="both"/>
        <w:rPr>
          <w:rFonts w:cstheme="minorHAnsi"/>
        </w:rPr>
      </w:pPr>
      <w:r w:rsidRPr="00A4200A">
        <w:rPr>
          <w:rFonts w:cstheme="minorHAnsi"/>
        </w:rPr>
        <w:t>Monitor for freshness: setup a strong indicator of when critical data were last updated (for example, check how many rows/data have been added in certain duration, like daily, monthly or seasonally; check null values; data is up-to-date or not).</w:t>
      </w:r>
    </w:p>
    <w:p w14:paraId="2B748227" w14:textId="77777777" w:rsidR="0089197C" w:rsidRPr="00A4200A" w:rsidRDefault="0089197C" w:rsidP="0089197C">
      <w:pPr>
        <w:pStyle w:val="ListParagraph"/>
        <w:numPr>
          <w:ilvl w:val="0"/>
          <w:numId w:val="7"/>
        </w:numPr>
        <w:jc w:val="both"/>
        <w:rPr>
          <w:rFonts w:cstheme="minorHAnsi"/>
        </w:rPr>
      </w:pPr>
      <w:r w:rsidRPr="00A4200A">
        <w:rPr>
          <w:rFonts w:cstheme="minorHAnsi"/>
        </w:rPr>
        <w:t xml:space="preserve">Understanding distribution: understand the expected values in the data (for example, Gaussian distribution with z-score). Trace extreme values and check lineage information to identify the possible root causes (like schema changes). </w:t>
      </w:r>
    </w:p>
    <w:p w14:paraId="2FB1E531" w14:textId="77777777" w:rsidR="0089197C" w:rsidRPr="00A4200A" w:rsidRDefault="0089197C" w:rsidP="0089197C">
      <w:pPr>
        <w:pStyle w:val="ListParagraph"/>
        <w:numPr>
          <w:ilvl w:val="0"/>
          <w:numId w:val="7"/>
        </w:numPr>
        <w:jc w:val="both"/>
        <w:rPr>
          <w:rFonts w:cstheme="minorHAnsi"/>
        </w:rPr>
      </w:pPr>
      <w:r w:rsidRPr="00A4200A">
        <w:rPr>
          <w:rFonts w:cstheme="minorHAnsi"/>
        </w:rPr>
        <w:t>Anomaly detection for schema changes and lineage: keep track those changes.</w:t>
      </w:r>
    </w:p>
    <w:p w14:paraId="56B2462A" w14:textId="77777777" w:rsidR="0089197C" w:rsidRPr="00A4200A" w:rsidRDefault="0089197C" w:rsidP="0089197C">
      <w:pPr>
        <w:pStyle w:val="ListParagraph"/>
        <w:numPr>
          <w:ilvl w:val="0"/>
          <w:numId w:val="7"/>
        </w:numPr>
        <w:jc w:val="both"/>
        <w:rPr>
          <w:rFonts w:cstheme="minorHAnsi"/>
        </w:rPr>
      </w:pPr>
      <w:r w:rsidRPr="00A4200A">
        <w:rPr>
          <w:rFonts w:cstheme="minorHAnsi"/>
        </w:rPr>
        <w:t>Visualizing lineage</w:t>
      </w:r>
    </w:p>
    <w:p w14:paraId="103AB066" w14:textId="77777777" w:rsidR="0089197C" w:rsidRPr="00A4200A" w:rsidRDefault="0089197C" w:rsidP="0089197C">
      <w:pPr>
        <w:jc w:val="both"/>
        <w:rPr>
          <w:rFonts w:cstheme="minorHAnsi"/>
        </w:rPr>
      </w:pPr>
      <w:r w:rsidRPr="00A4200A">
        <w:rPr>
          <w:rFonts w:cstheme="minorHAnsi"/>
        </w:rPr>
        <w:t>10. Data reliability architecture:</w:t>
      </w:r>
    </w:p>
    <w:p w14:paraId="368DE530" w14:textId="77777777" w:rsidR="0089197C" w:rsidRPr="00A4200A" w:rsidRDefault="0089197C" w:rsidP="0089197C">
      <w:pPr>
        <w:pStyle w:val="ListParagraph"/>
        <w:numPr>
          <w:ilvl w:val="0"/>
          <w:numId w:val="8"/>
        </w:numPr>
        <w:jc w:val="both"/>
        <w:rPr>
          <w:rFonts w:cstheme="minorHAnsi"/>
        </w:rPr>
      </w:pPr>
      <w:r w:rsidRPr="00A4200A">
        <w:rPr>
          <w:rFonts w:cstheme="minorHAnsi"/>
        </w:rPr>
        <w:t xml:space="preserve">Measuring and maintaining high data reliability at ingestion: including data cleaning, data wrangling (enrich and structure) and data quality testing (for example to check null values, freshness, volume, distribution, and missing values). </w:t>
      </w:r>
    </w:p>
    <w:p w14:paraId="7C9E3BC0" w14:textId="77777777" w:rsidR="0089197C" w:rsidRPr="00A4200A" w:rsidRDefault="0089197C" w:rsidP="0089197C">
      <w:pPr>
        <w:pStyle w:val="ListParagraph"/>
        <w:numPr>
          <w:ilvl w:val="0"/>
          <w:numId w:val="8"/>
        </w:numPr>
        <w:jc w:val="both"/>
        <w:rPr>
          <w:rFonts w:cstheme="minorHAnsi"/>
        </w:rPr>
      </w:pPr>
      <w:r w:rsidRPr="00A4200A">
        <w:rPr>
          <w:rFonts w:cstheme="minorHAnsi"/>
        </w:rPr>
        <w:t>Measuring and maintaining data quality in the pipeline: monitoring to track data quality in production pipelines and observability.</w:t>
      </w:r>
    </w:p>
    <w:p w14:paraId="5D67225E" w14:textId="77777777" w:rsidR="0089197C" w:rsidRPr="00A4200A" w:rsidRDefault="0089197C" w:rsidP="0089197C">
      <w:pPr>
        <w:pStyle w:val="ListParagraph"/>
        <w:numPr>
          <w:ilvl w:val="0"/>
          <w:numId w:val="8"/>
        </w:numPr>
        <w:jc w:val="both"/>
        <w:rPr>
          <w:rFonts w:cstheme="minorHAnsi"/>
        </w:rPr>
      </w:pPr>
      <w:r w:rsidRPr="00A4200A">
        <w:rPr>
          <w:rFonts w:cstheme="minorHAnsi"/>
        </w:rPr>
        <w:t xml:space="preserve">Understanding data quality downstream: </w:t>
      </w:r>
    </w:p>
    <w:p w14:paraId="589E6676" w14:textId="77777777" w:rsidR="0089197C" w:rsidRPr="00A4200A" w:rsidRDefault="0089197C" w:rsidP="0089197C">
      <w:pPr>
        <w:pStyle w:val="ListParagraph"/>
        <w:numPr>
          <w:ilvl w:val="1"/>
          <w:numId w:val="8"/>
        </w:numPr>
        <w:jc w:val="both"/>
        <w:rPr>
          <w:rFonts w:cstheme="minorHAnsi"/>
        </w:rPr>
      </w:pPr>
      <w:r w:rsidRPr="00A4200A">
        <w:rPr>
          <w:rFonts w:cstheme="minorHAnsi"/>
        </w:rPr>
        <w:t>Service-level: Service-level agreements (SLAs) is to establish customer promises and punishments for missing service-level objectives. Service-level objectives (SLOs) are the actual targets being setup (in other words, individual promises for the customer). Service-level indicators (SLIs) are the specific numbers being measured in SLAs (like a threshold). Companies use SLOs to define and measure the SLA a given product, internal team, or vendor will deliver, along with potential remedies if those SLAs are not met.</w:t>
      </w:r>
    </w:p>
    <w:p w14:paraId="4FCD8F70" w14:textId="77777777" w:rsidR="0089197C" w:rsidRPr="00A4200A" w:rsidRDefault="0089197C" w:rsidP="0089197C">
      <w:pPr>
        <w:pStyle w:val="ListParagraph"/>
        <w:numPr>
          <w:ilvl w:val="1"/>
          <w:numId w:val="8"/>
        </w:numPr>
        <w:jc w:val="both"/>
        <w:rPr>
          <w:rFonts w:cstheme="minorHAnsi"/>
        </w:rPr>
      </w:pPr>
      <w:r w:rsidRPr="00A4200A">
        <w:rPr>
          <w:rFonts w:cstheme="minorHAnsi"/>
        </w:rPr>
        <w:t>A net promoter score measuring how satisfied your stakeholders are with the data, including:</w:t>
      </w:r>
    </w:p>
    <w:p w14:paraId="1C049BF9" w14:textId="77777777" w:rsidR="0089197C" w:rsidRPr="00A4200A" w:rsidRDefault="0089197C" w:rsidP="0089197C">
      <w:pPr>
        <w:pStyle w:val="ListParagraph"/>
        <w:numPr>
          <w:ilvl w:val="2"/>
          <w:numId w:val="8"/>
        </w:numPr>
        <w:jc w:val="both"/>
        <w:rPr>
          <w:rFonts w:cstheme="minorHAnsi"/>
        </w:rPr>
      </w:pPr>
      <w:r w:rsidRPr="00A4200A">
        <w:rPr>
          <w:rFonts w:cstheme="minorHAnsi"/>
        </w:rPr>
        <w:t>Completeness: How complete is my data?</w:t>
      </w:r>
    </w:p>
    <w:p w14:paraId="77E06297" w14:textId="77777777" w:rsidR="0089197C" w:rsidRPr="00A4200A" w:rsidRDefault="0089197C" w:rsidP="0089197C">
      <w:pPr>
        <w:pStyle w:val="ListParagraph"/>
        <w:numPr>
          <w:ilvl w:val="2"/>
          <w:numId w:val="8"/>
        </w:numPr>
        <w:jc w:val="both"/>
        <w:rPr>
          <w:rFonts w:cstheme="minorHAnsi"/>
        </w:rPr>
      </w:pPr>
      <w:r w:rsidRPr="00A4200A">
        <w:rPr>
          <w:rFonts w:cstheme="minorHAnsi"/>
        </w:rPr>
        <w:t>Timeliness: data arrive on time?</w:t>
      </w:r>
    </w:p>
    <w:p w14:paraId="76333177" w14:textId="77777777" w:rsidR="0089197C" w:rsidRPr="00A4200A" w:rsidRDefault="0089197C" w:rsidP="0089197C">
      <w:pPr>
        <w:pStyle w:val="ListParagraph"/>
        <w:numPr>
          <w:ilvl w:val="2"/>
          <w:numId w:val="8"/>
        </w:numPr>
        <w:jc w:val="both"/>
        <w:rPr>
          <w:rFonts w:cstheme="minorHAnsi"/>
        </w:rPr>
      </w:pPr>
      <w:r w:rsidRPr="00A4200A">
        <w:rPr>
          <w:rFonts w:cstheme="minorHAnsi"/>
        </w:rPr>
        <w:t>Validity:  data meet all syntax requirements (i.e., format, type, or range) or not</w:t>
      </w:r>
    </w:p>
    <w:p w14:paraId="24FD90C0" w14:textId="77777777" w:rsidR="0089197C" w:rsidRPr="00A4200A" w:rsidRDefault="0089197C" w:rsidP="0089197C">
      <w:pPr>
        <w:pStyle w:val="ListParagraph"/>
        <w:numPr>
          <w:ilvl w:val="2"/>
          <w:numId w:val="8"/>
        </w:numPr>
        <w:jc w:val="both"/>
        <w:rPr>
          <w:rFonts w:cstheme="minorHAnsi"/>
        </w:rPr>
      </w:pPr>
      <w:r w:rsidRPr="00A4200A">
        <w:rPr>
          <w:rFonts w:cstheme="minorHAnsi"/>
        </w:rPr>
        <w:t>Accuracy: describe the real-world environment it’s trying to represent?</w:t>
      </w:r>
    </w:p>
    <w:p w14:paraId="2EA6EC98" w14:textId="77777777" w:rsidR="0089197C" w:rsidRPr="00A4200A" w:rsidRDefault="0089197C" w:rsidP="0089197C">
      <w:pPr>
        <w:pStyle w:val="ListParagraph"/>
        <w:numPr>
          <w:ilvl w:val="2"/>
          <w:numId w:val="8"/>
        </w:numPr>
        <w:jc w:val="both"/>
        <w:rPr>
          <w:rFonts w:cstheme="minorHAnsi"/>
        </w:rPr>
      </w:pPr>
      <w:r w:rsidRPr="00A4200A">
        <w:rPr>
          <w:rFonts w:cstheme="minorHAnsi"/>
        </w:rPr>
        <w:lastRenderedPageBreak/>
        <w:t>Consistency: data consistent against well-understood and accepted definitions?</w:t>
      </w:r>
    </w:p>
    <w:p w14:paraId="54CF4AB3" w14:textId="77777777" w:rsidR="0089197C" w:rsidRPr="00A4200A" w:rsidRDefault="0089197C" w:rsidP="0089197C">
      <w:pPr>
        <w:pStyle w:val="ListParagraph"/>
        <w:numPr>
          <w:ilvl w:val="2"/>
          <w:numId w:val="8"/>
        </w:numPr>
        <w:jc w:val="both"/>
        <w:rPr>
          <w:rFonts w:cstheme="minorHAnsi"/>
        </w:rPr>
      </w:pPr>
      <w:r w:rsidRPr="00A4200A">
        <w:rPr>
          <w:rFonts w:cstheme="minorHAnsi"/>
        </w:rPr>
        <w:t>Uniqueness: no duplication?</w:t>
      </w:r>
    </w:p>
    <w:p w14:paraId="2F7199CF" w14:textId="77777777" w:rsidR="0089197C" w:rsidRPr="00A4200A" w:rsidRDefault="0089197C" w:rsidP="0089197C">
      <w:pPr>
        <w:pStyle w:val="ListParagraph"/>
        <w:numPr>
          <w:ilvl w:val="1"/>
          <w:numId w:val="8"/>
        </w:numPr>
        <w:jc w:val="both"/>
        <w:rPr>
          <w:rFonts w:cstheme="minorHAnsi"/>
        </w:rPr>
      </w:pPr>
      <w:r w:rsidRPr="00A4200A">
        <w:rPr>
          <w:rFonts w:cstheme="minorHAnsi"/>
        </w:rPr>
        <w:t>A data reliability dashboard that tracks the time to detection (TTD), time to resolution (TTR), and other data quality metrics after data lands in the dashboard. A list to tract like below:</w:t>
      </w:r>
    </w:p>
    <w:p w14:paraId="34265971" w14:textId="77777777" w:rsidR="0089197C" w:rsidRPr="00A4200A" w:rsidRDefault="0089197C" w:rsidP="0089197C">
      <w:pPr>
        <w:pStyle w:val="ListParagraph"/>
        <w:numPr>
          <w:ilvl w:val="2"/>
          <w:numId w:val="8"/>
        </w:numPr>
        <w:jc w:val="both"/>
        <w:rPr>
          <w:rFonts w:cstheme="minorHAnsi"/>
        </w:rPr>
      </w:pPr>
      <w:r w:rsidRPr="00A4200A">
        <w:rPr>
          <w:rFonts w:cstheme="minorHAnsi"/>
        </w:rPr>
        <w:t>The ratio of data to irrelevant or erroneous data (in other words, how much of that data is missing, inaccurate, or stale)</w:t>
      </w:r>
    </w:p>
    <w:p w14:paraId="3E420337" w14:textId="77777777" w:rsidR="0089197C" w:rsidRPr="00A4200A" w:rsidRDefault="0089197C" w:rsidP="0089197C">
      <w:pPr>
        <w:pStyle w:val="ListParagraph"/>
        <w:numPr>
          <w:ilvl w:val="2"/>
          <w:numId w:val="8"/>
        </w:numPr>
        <w:jc w:val="both"/>
        <w:rPr>
          <w:rFonts w:cstheme="minorHAnsi"/>
        </w:rPr>
      </w:pPr>
      <w:r w:rsidRPr="00A4200A">
        <w:rPr>
          <w:rFonts w:cstheme="minorHAnsi"/>
        </w:rPr>
        <w:t xml:space="preserve">The number of null or missing values in a given data set, or the completeness of data </w:t>
      </w:r>
    </w:p>
    <w:p w14:paraId="0582338B" w14:textId="77777777" w:rsidR="0089197C" w:rsidRPr="00A4200A" w:rsidRDefault="0089197C" w:rsidP="0089197C">
      <w:pPr>
        <w:pStyle w:val="ListParagraph"/>
        <w:numPr>
          <w:ilvl w:val="2"/>
          <w:numId w:val="8"/>
        </w:numPr>
        <w:jc w:val="both"/>
        <w:rPr>
          <w:rFonts w:cstheme="minorHAnsi"/>
        </w:rPr>
      </w:pPr>
      <w:r w:rsidRPr="00A4200A">
        <w:rPr>
          <w:rFonts w:cstheme="minorHAnsi"/>
        </w:rPr>
        <w:t>The timeliness of data (in other words, was data late?)</w:t>
      </w:r>
    </w:p>
    <w:p w14:paraId="6F0017D0" w14:textId="77777777" w:rsidR="0089197C" w:rsidRPr="00A4200A" w:rsidRDefault="0089197C" w:rsidP="0089197C">
      <w:pPr>
        <w:pStyle w:val="ListParagraph"/>
        <w:numPr>
          <w:ilvl w:val="2"/>
          <w:numId w:val="8"/>
        </w:numPr>
        <w:jc w:val="both"/>
        <w:rPr>
          <w:rFonts w:cstheme="minorHAnsi"/>
        </w:rPr>
      </w:pPr>
      <w:r w:rsidRPr="00A4200A">
        <w:rPr>
          <w:rFonts w:cstheme="minorHAnsi"/>
        </w:rPr>
        <w:t>The percent of duplicated values (which accounts only for uniqueness of data and not any of the other possible ways data can break)</w:t>
      </w:r>
    </w:p>
    <w:p w14:paraId="719E68DE" w14:textId="77777777" w:rsidR="0089197C" w:rsidRPr="00A4200A" w:rsidRDefault="0089197C" w:rsidP="0089197C">
      <w:pPr>
        <w:pStyle w:val="ListParagraph"/>
        <w:numPr>
          <w:ilvl w:val="2"/>
          <w:numId w:val="8"/>
        </w:numPr>
        <w:jc w:val="both"/>
        <w:rPr>
          <w:rFonts w:cstheme="minorHAnsi"/>
        </w:rPr>
      </w:pPr>
      <w:r w:rsidRPr="00A4200A">
        <w:rPr>
          <w:rFonts w:cstheme="minorHAnsi"/>
        </w:rPr>
        <w:t>The consistency of data (i.e., does each value in this row or column have the same format and size?)</w:t>
      </w:r>
    </w:p>
    <w:p w14:paraId="6529F279" w14:textId="77777777" w:rsidR="0089197C" w:rsidRPr="00A4200A" w:rsidRDefault="0089197C" w:rsidP="0089197C">
      <w:pPr>
        <w:pStyle w:val="ListParagraph"/>
        <w:numPr>
          <w:ilvl w:val="0"/>
          <w:numId w:val="8"/>
        </w:numPr>
        <w:jc w:val="both"/>
        <w:rPr>
          <w:rFonts w:cstheme="minorHAnsi"/>
        </w:rPr>
      </w:pPr>
      <w:r w:rsidRPr="00A4200A">
        <w:rPr>
          <w:rFonts w:cstheme="minorHAnsi"/>
        </w:rPr>
        <w:t>Building data platform</w:t>
      </w:r>
    </w:p>
    <w:p w14:paraId="15480678" w14:textId="77777777" w:rsidR="0089197C" w:rsidRPr="00A4200A" w:rsidRDefault="0089197C" w:rsidP="0089197C">
      <w:pPr>
        <w:jc w:val="both"/>
        <w:rPr>
          <w:rFonts w:cstheme="minorHAnsi"/>
        </w:rPr>
      </w:pPr>
      <w:r w:rsidRPr="00A4200A">
        <w:rPr>
          <w:rFonts w:cstheme="minorHAnsi"/>
          <w:noProof/>
        </w:rPr>
        <w:drawing>
          <wp:inline distT="0" distB="0" distL="0" distR="0" wp14:anchorId="50392C5A" wp14:editId="3C674AE4">
            <wp:extent cx="4084027" cy="3024187"/>
            <wp:effectExtent l="0" t="0" r="0" b="508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4091627" cy="3029815"/>
                    </a:xfrm>
                    <a:prstGeom prst="rect">
                      <a:avLst/>
                    </a:prstGeom>
                  </pic:spPr>
                </pic:pic>
              </a:graphicData>
            </a:graphic>
          </wp:inline>
        </w:drawing>
      </w:r>
    </w:p>
    <w:p w14:paraId="072CDC66" w14:textId="77777777" w:rsidR="0089197C" w:rsidRPr="00A4200A" w:rsidRDefault="0089197C" w:rsidP="0089197C">
      <w:pPr>
        <w:pStyle w:val="ListParagraph"/>
        <w:numPr>
          <w:ilvl w:val="0"/>
          <w:numId w:val="8"/>
        </w:numPr>
        <w:jc w:val="both"/>
        <w:rPr>
          <w:rFonts w:cstheme="minorHAnsi"/>
        </w:rPr>
      </w:pPr>
      <w:r w:rsidRPr="00A4200A">
        <w:rPr>
          <w:rFonts w:cstheme="minorHAnsi"/>
        </w:rPr>
        <w:t>Developing trust in data:</w:t>
      </w:r>
    </w:p>
    <w:p w14:paraId="5F0FEE60" w14:textId="77777777" w:rsidR="0089197C" w:rsidRPr="00A4200A" w:rsidRDefault="0089197C" w:rsidP="0089197C">
      <w:pPr>
        <w:pStyle w:val="ListParagraph"/>
        <w:numPr>
          <w:ilvl w:val="1"/>
          <w:numId w:val="8"/>
        </w:numPr>
        <w:jc w:val="both"/>
        <w:rPr>
          <w:rFonts w:cstheme="minorHAnsi"/>
        </w:rPr>
      </w:pPr>
      <w:r w:rsidRPr="00A4200A">
        <w:rPr>
          <w:rFonts w:cstheme="minorHAnsi"/>
        </w:rPr>
        <w:t>Data observability</w:t>
      </w:r>
    </w:p>
    <w:p w14:paraId="0138B0FF" w14:textId="77777777" w:rsidR="0089197C" w:rsidRPr="00A4200A" w:rsidRDefault="0089197C" w:rsidP="0089197C">
      <w:pPr>
        <w:pStyle w:val="ListParagraph"/>
        <w:numPr>
          <w:ilvl w:val="1"/>
          <w:numId w:val="8"/>
        </w:numPr>
        <w:jc w:val="both"/>
        <w:rPr>
          <w:rFonts w:cstheme="minorHAnsi"/>
        </w:rPr>
      </w:pPr>
      <w:r w:rsidRPr="00A4200A">
        <w:rPr>
          <w:rFonts w:cstheme="minorHAnsi"/>
        </w:rPr>
        <w:t>Measuring the ROI on data quality</w:t>
      </w:r>
    </w:p>
    <w:p w14:paraId="76EACB20" w14:textId="77777777" w:rsidR="0089197C" w:rsidRPr="00A4200A" w:rsidRDefault="0089197C" w:rsidP="0089197C">
      <w:pPr>
        <w:pStyle w:val="ListParagraph"/>
        <w:numPr>
          <w:ilvl w:val="2"/>
          <w:numId w:val="8"/>
        </w:numPr>
        <w:jc w:val="both"/>
        <w:rPr>
          <w:rFonts w:cstheme="minorHAnsi"/>
        </w:rPr>
      </w:pPr>
      <w:r w:rsidRPr="00A4200A">
        <w:rPr>
          <w:rFonts w:cstheme="minorHAnsi"/>
        </w:rPr>
        <w:t>Calculating the cost of data downtime: time to detection (TTD) and time to resolution (TTR). (TTD hours + TTR hours) × Downtime hourly cost = Cost of data downtime</w:t>
      </w:r>
    </w:p>
    <w:p w14:paraId="287F7613" w14:textId="77777777" w:rsidR="0089197C" w:rsidRPr="00A4200A" w:rsidRDefault="0089197C" w:rsidP="0089197C">
      <w:pPr>
        <w:pStyle w:val="ListParagraph"/>
        <w:numPr>
          <w:ilvl w:val="2"/>
          <w:numId w:val="8"/>
        </w:numPr>
        <w:jc w:val="both"/>
        <w:rPr>
          <w:rFonts w:cstheme="minorHAnsi"/>
        </w:rPr>
      </w:pPr>
      <w:r w:rsidRPr="00A4200A">
        <w:rPr>
          <w:rFonts w:cstheme="minorHAnsi"/>
        </w:rPr>
        <w:t>Updating the downtime cost to reflect external factors: Labor cost + Compliance risk + Opportunity cost = Annual cost of broken data</w:t>
      </w:r>
    </w:p>
    <w:p w14:paraId="3CE1880D" w14:textId="77777777" w:rsidR="0089197C" w:rsidRPr="00A4200A" w:rsidRDefault="0089197C" w:rsidP="0089197C">
      <w:pPr>
        <w:pStyle w:val="ListParagraph"/>
        <w:numPr>
          <w:ilvl w:val="1"/>
          <w:numId w:val="8"/>
        </w:numPr>
        <w:jc w:val="both"/>
        <w:rPr>
          <w:rFonts w:cstheme="minorHAnsi"/>
        </w:rPr>
      </w:pPr>
      <w:r w:rsidRPr="00A4200A">
        <w:rPr>
          <w:rFonts w:cstheme="minorHAnsi"/>
        </w:rPr>
        <w:t xml:space="preserve">How to set SLAs, SLOs, and SLIs for the data: </w:t>
      </w:r>
    </w:p>
    <w:p w14:paraId="332D29B3" w14:textId="77777777" w:rsidR="0089197C" w:rsidRPr="00A4200A" w:rsidRDefault="0089197C" w:rsidP="0089197C">
      <w:pPr>
        <w:pStyle w:val="ListParagraph"/>
        <w:numPr>
          <w:ilvl w:val="2"/>
          <w:numId w:val="8"/>
        </w:numPr>
        <w:jc w:val="both"/>
        <w:rPr>
          <w:rFonts w:cstheme="minorHAnsi"/>
        </w:rPr>
      </w:pPr>
      <w:r w:rsidRPr="00A4200A">
        <w:rPr>
          <w:rFonts w:cstheme="minorHAnsi"/>
        </w:rPr>
        <w:t xml:space="preserve">Defining data reliability with SLAs: to start, assess the historical performance of your data to get a baseline metric of reliability. Then, consult stakeholders and </w:t>
      </w:r>
      <w:r w:rsidRPr="00A4200A">
        <w:rPr>
          <w:rFonts w:cstheme="minorHAnsi"/>
        </w:rPr>
        <w:lastRenderedPageBreak/>
        <w:t>setup the definition of reliability. Gather feedbacks from their consumers on what reliability looks like to them, if possible.</w:t>
      </w:r>
    </w:p>
    <w:p w14:paraId="66A57CBC" w14:textId="77777777" w:rsidR="0089197C" w:rsidRPr="00A4200A" w:rsidRDefault="0089197C" w:rsidP="0089197C">
      <w:pPr>
        <w:pStyle w:val="ListParagraph"/>
        <w:numPr>
          <w:ilvl w:val="2"/>
          <w:numId w:val="8"/>
        </w:numPr>
        <w:jc w:val="both"/>
        <w:rPr>
          <w:rFonts w:cstheme="minorHAnsi"/>
        </w:rPr>
      </w:pPr>
      <w:r w:rsidRPr="00A4200A">
        <w:rPr>
          <w:rFonts w:cstheme="minorHAnsi"/>
        </w:rPr>
        <w:t>Measuring data reliability with SLIs: setup a baseline (for example, the number of data incidents for a specific data asset, the frequency with which a critical table is updates, or the expected distribution for a given dataset).</w:t>
      </w:r>
    </w:p>
    <w:p w14:paraId="75AF27CA" w14:textId="77777777" w:rsidR="0089197C" w:rsidRPr="00A4200A" w:rsidRDefault="0089197C" w:rsidP="0089197C">
      <w:pPr>
        <w:pStyle w:val="ListParagraph"/>
        <w:numPr>
          <w:ilvl w:val="2"/>
          <w:numId w:val="8"/>
        </w:numPr>
        <w:jc w:val="both"/>
        <w:rPr>
          <w:rFonts w:cstheme="minorHAnsi"/>
        </w:rPr>
      </w:pPr>
      <w:r w:rsidRPr="00A4200A">
        <w:rPr>
          <w:rFonts w:cstheme="minorHAnsi"/>
        </w:rPr>
        <w:t>Tracking data reliability with SLOs: track TTD, build dashboards, and etc.</w:t>
      </w:r>
    </w:p>
    <w:p w14:paraId="5B965503" w14:textId="77777777" w:rsidR="0089197C" w:rsidRPr="00A4200A" w:rsidRDefault="0089197C" w:rsidP="0089197C">
      <w:pPr>
        <w:jc w:val="both"/>
        <w:rPr>
          <w:rFonts w:cstheme="minorHAnsi"/>
        </w:rPr>
      </w:pPr>
      <w:r w:rsidRPr="00A4200A">
        <w:rPr>
          <w:rFonts w:cstheme="minorHAnsi"/>
        </w:rPr>
        <w:t>11. Root Cause Analysis:</w:t>
      </w:r>
    </w:p>
    <w:p w14:paraId="31482BD5" w14:textId="77777777" w:rsidR="0089197C" w:rsidRPr="00A4200A" w:rsidRDefault="0089197C" w:rsidP="0089197C">
      <w:pPr>
        <w:pStyle w:val="ListParagraph"/>
        <w:numPr>
          <w:ilvl w:val="0"/>
          <w:numId w:val="9"/>
        </w:numPr>
        <w:jc w:val="both"/>
        <w:rPr>
          <w:rFonts w:cstheme="minorHAnsi"/>
        </w:rPr>
      </w:pPr>
      <w:r w:rsidRPr="00A4200A">
        <w:rPr>
          <w:rFonts w:cstheme="minorHAnsi"/>
        </w:rPr>
        <w:t>Look at your lineage: DAG</w:t>
      </w:r>
    </w:p>
    <w:p w14:paraId="38C658C1" w14:textId="77777777" w:rsidR="0089197C" w:rsidRPr="00A4200A" w:rsidRDefault="0089197C" w:rsidP="0089197C">
      <w:pPr>
        <w:pStyle w:val="ListParagraph"/>
        <w:numPr>
          <w:ilvl w:val="0"/>
          <w:numId w:val="9"/>
        </w:numPr>
        <w:jc w:val="both"/>
        <w:rPr>
          <w:rFonts w:cstheme="minorHAnsi"/>
        </w:rPr>
      </w:pPr>
      <w:r w:rsidRPr="00A4200A">
        <w:rPr>
          <w:rFonts w:cstheme="minorHAnsi"/>
        </w:rPr>
        <w:t>Look at the code, data and operational environment.</w:t>
      </w:r>
    </w:p>
    <w:p w14:paraId="2C47BDCE" w14:textId="77777777" w:rsidR="0089197C" w:rsidRPr="00A4200A" w:rsidRDefault="0089197C" w:rsidP="0089197C">
      <w:pPr>
        <w:pStyle w:val="ListParagraph"/>
        <w:numPr>
          <w:ilvl w:val="0"/>
          <w:numId w:val="9"/>
        </w:numPr>
        <w:jc w:val="both"/>
        <w:rPr>
          <w:rFonts w:cstheme="minorHAnsi"/>
        </w:rPr>
      </w:pPr>
      <w:r w:rsidRPr="00A4200A">
        <w:rPr>
          <w:rFonts w:cstheme="minorHAnsi"/>
        </w:rPr>
        <w:t>Leverage with your peers.</w:t>
      </w:r>
    </w:p>
    <w:p w14:paraId="57494B92" w14:textId="77777777" w:rsidR="0089197C" w:rsidRPr="00A4200A" w:rsidRDefault="0089197C" w:rsidP="0089197C">
      <w:pPr>
        <w:jc w:val="both"/>
        <w:rPr>
          <w:rFonts w:cstheme="minorHAnsi"/>
        </w:rPr>
      </w:pPr>
      <w:r w:rsidRPr="00A4200A">
        <w:rPr>
          <w:rFonts w:cstheme="minorHAnsi"/>
        </w:rPr>
        <w:t>12. Building End-to-End Lineage</w:t>
      </w:r>
    </w:p>
    <w:p w14:paraId="31E501AC" w14:textId="77777777" w:rsidR="0089197C" w:rsidRPr="00A4200A" w:rsidRDefault="0089197C" w:rsidP="0089197C">
      <w:pPr>
        <w:pStyle w:val="ListParagraph"/>
        <w:numPr>
          <w:ilvl w:val="0"/>
          <w:numId w:val="10"/>
        </w:numPr>
        <w:jc w:val="both"/>
        <w:rPr>
          <w:rFonts w:cstheme="minorHAnsi"/>
        </w:rPr>
      </w:pPr>
      <w:r w:rsidRPr="00A4200A">
        <w:rPr>
          <w:rFonts w:cstheme="minorHAnsi"/>
        </w:rPr>
        <w:t xml:space="preserve">Basic Lineage Requirements: </w:t>
      </w:r>
    </w:p>
    <w:p w14:paraId="397DF0F6" w14:textId="77777777" w:rsidR="0089197C" w:rsidRPr="00A4200A" w:rsidRDefault="0089197C" w:rsidP="0089197C">
      <w:pPr>
        <w:pStyle w:val="ListParagraph"/>
        <w:numPr>
          <w:ilvl w:val="1"/>
          <w:numId w:val="10"/>
        </w:numPr>
        <w:jc w:val="both"/>
        <w:rPr>
          <w:rFonts w:cstheme="minorHAnsi"/>
        </w:rPr>
      </w:pPr>
      <w:r w:rsidRPr="00A4200A">
        <w:rPr>
          <w:rFonts w:cstheme="minorHAnsi"/>
        </w:rPr>
        <w:t>Fast time to value</w:t>
      </w:r>
    </w:p>
    <w:p w14:paraId="2F91E02A" w14:textId="77777777" w:rsidR="0089197C" w:rsidRPr="00A4200A" w:rsidRDefault="0089197C" w:rsidP="0089197C">
      <w:pPr>
        <w:pStyle w:val="ListParagraph"/>
        <w:numPr>
          <w:ilvl w:val="1"/>
          <w:numId w:val="10"/>
        </w:numPr>
        <w:jc w:val="both"/>
        <w:rPr>
          <w:rFonts w:cstheme="minorHAnsi"/>
        </w:rPr>
      </w:pPr>
      <w:r w:rsidRPr="00A4200A">
        <w:rPr>
          <w:rFonts w:cstheme="minorHAnsi"/>
        </w:rPr>
        <w:t>Secure architecture</w:t>
      </w:r>
    </w:p>
    <w:p w14:paraId="0A517A16" w14:textId="77777777" w:rsidR="0089197C" w:rsidRPr="00A4200A" w:rsidRDefault="0089197C" w:rsidP="0089197C">
      <w:pPr>
        <w:pStyle w:val="ListParagraph"/>
        <w:numPr>
          <w:ilvl w:val="1"/>
          <w:numId w:val="10"/>
        </w:numPr>
        <w:jc w:val="both"/>
        <w:rPr>
          <w:rFonts w:cstheme="minorHAnsi"/>
        </w:rPr>
      </w:pPr>
      <w:r w:rsidRPr="00A4200A">
        <w:rPr>
          <w:rFonts w:cstheme="minorHAnsi"/>
        </w:rPr>
        <w:t>Automation</w:t>
      </w:r>
    </w:p>
    <w:p w14:paraId="72C554C3" w14:textId="77777777" w:rsidR="0089197C" w:rsidRPr="00A4200A" w:rsidRDefault="0089197C" w:rsidP="0089197C">
      <w:pPr>
        <w:pStyle w:val="ListParagraph"/>
        <w:numPr>
          <w:ilvl w:val="1"/>
          <w:numId w:val="10"/>
        </w:numPr>
        <w:jc w:val="both"/>
        <w:rPr>
          <w:rFonts w:cstheme="minorHAnsi"/>
        </w:rPr>
      </w:pPr>
      <w:r w:rsidRPr="00A4200A">
        <w:rPr>
          <w:rFonts w:cstheme="minorHAnsi"/>
        </w:rPr>
        <w:t>Integration with popular data tools</w:t>
      </w:r>
    </w:p>
    <w:p w14:paraId="1751B494" w14:textId="77777777" w:rsidR="0089197C" w:rsidRPr="00A4200A" w:rsidRDefault="0089197C" w:rsidP="0089197C">
      <w:pPr>
        <w:pStyle w:val="ListParagraph"/>
        <w:numPr>
          <w:ilvl w:val="1"/>
          <w:numId w:val="10"/>
        </w:numPr>
        <w:jc w:val="both"/>
        <w:rPr>
          <w:rFonts w:cstheme="minorHAnsi"/>
        </w:rPr>
      </w:pPr>
      <w:r w:rsidRPr="00A4200A">
        <w:rPr>
          <w:rFonts w:cstheme="minorHAnsi"/>
        </w:rPr>
        <w:t xml:space="preserve">Extraction of column-level information </w:t>
      </w:r>
    </w:p>
    <w:p w14:paraId="34894F6F" w14:textId="77777777" w:rsidR="0089197C" w:rsidRPr="00A4200A" w:rsidRDefault="0089197C" w:rsidP="0089197C">
      <w:pPr>
        <w:pStyle w:val="ListParagraph"/>
        <w:numPr>
          <w:ilvl w:val="0"/>
          <w:numId w:val="10"/>
        </w:numPr>
        <w:jc w:val="both"/>
        <w:rPr>
          <w:rFonts w:cstheme="minorHAnsi"/>
        </w:rPr>
      </w:pPr>
      <w:r w:rsidRPr="00A4200A">
        <w:rPr>
          <w:rFonts w:cstheme="minorHAnsi"/>
        </w:rPr>
        <w:t xml:space="preserve">Data Lineage Design: </w:t>
      </w:r>
    </w:p>
    <w:p w14:paraId="12B91B9C" w14:textId="77777777" w:rsidR="0089197C" w:rsidRPr="00A4200A" w:rsidRDefault="0089197C" w:rsidP="0089197C">
      <w:pPr>
        <w:pStyle w:val="ListParagraph"/>
        <w:numPr>
          <w:ilvl w:val="1"/>
          <w:numId w:val="10"/>
        </w:numPr>
        <w:jc w:val="both"/>
        <w:rPr>
          <w:rFonts w:cstheme="minorHAnsi"/>
        </w:rPr>
      </w:pPr>
      <w:r w:rsidRPr="00A4200A">
        <w:rPr>
          <w:rFonts w:cstheme="minorHAnsi"/>
        </w:rPr>
        <w:t>The destination table, stored in the downstream report.</w:t>
      </w:r>
    </w:p>
    <w:p w14:paraId="6264F1AF" w14:textId="77777777" w:rsidR="0089197C" w:rsidRPr="00A4200A" w:rsidRDefault="0089197C" w:rsidP="0089197C">
      <w:pPr>
        <w:pStyle w:val="ListParagraph"/>
        <w:numPr>
          <w:ilvl w:val="1"/>
          <w:numId w:val="10"/>
        </w:numPr>
        <w:jc w:val="both"/>
        <w:rPr>
          <w:rFonts w:cstheme="minorHAnsi"/>
        </w:rPr>
      </w:pPr>
      <w:r w:rsidRPr="00A4200A">
        <w:rPr>
          <w:rFonts w:cstheme="minorHAnsi"/>
        </w:rPr>
        <w:t>The destination fields, stored in the destination table.</w:t>
      </w:r>
    </w:p>
    <w:p w14:paraId="5598A163" w14:textId="77777777" w:rsidR="0089197C" w:rsidRPr="00A4200A" w:rsidRDefault="0089197C" w:rsidP="0089197C">
      <w:pPr>
        <w:pStyle w:val="ListParagraph"/>
        <w:numPr>
          <w:ilvl w:val="1"/>
          <w:numId w:val="10"/>
        </w:numPr>
        <w:jc w:val="both"/>
        <w:rPr>
          <w:rFonts w:cstheme="minorHAnsi"/>
        </w:rPr>
      </w:pPr>
      <w:r w:rsidRPr="00A4200A">
        <w:rPr>
          <w:rFonts w:cstheme="minorHAnsi"/>
        </w:rPr>
        <w:t>The source tables, stored in the data warehouse.</w:t>
      </w:r>
    </w:p>
    <w:p w14:paraId="5B74327F" w14:textId="77777777" w:rsidR="0089197C" w:rsidRPr="00A4200A" w:rsidRDefault="0089197C" w:rsidP="0089197C">
      <w:pPr>
        <w:pStyle w:val="ListParagraph"/>
        <w:numPr>
          <w:ilvl w:val="0"/>
          <w:numId w:val="10"/>
        </w:numPr>
        <w:jc w:val="both"/>
        <w:rPr>
          <w:rFonts w:cstheme="minorHAnsi"/>
        </w:rPr>
      </w:pPr>
      <w:r w:rsidRPr="00A4200A">
        <w:rPr>
          <w:rFonts w:cstheme="minorHAnsi"/>
        </w:rPr>
        <w:t xml:space="preserve">Parsing the Data: provides rich context and metadata about the represented tables and fields without burdening the user with superfluous information. </w:t>
      </w:r>
    </w:p>
    <w:p w14:paraId="13C222AF" w14:textId="77777777" w:rsidR="0089197C" w:rsidRPr="00A4200A" w:rsidRDefault="0089197C" w:rsidP="0089197C">
      <w:pPr>
        <w:pStyle w:val="ListParagraph"/>
        <w:numPr>
          <w:ilvl w:val="0"/>
          <w:numId w:val="10"/>
        </w:numPr>
        <w:jc w:val="both"/>
        <w:rPr>
          <w:rFonts w:cstheme="minorHAnsi"/>
        </w:rPr>
      </w:pPr>
      <w:r w:rsidRPr="00A4200A">
        <w:rPr>
          <w:rFonts w:cstheme="minorHAnsi"/>
        </w:rPr>
        <w:t>Building the User Interface.</w:t>
      </w:r>
    </w:p>
    <w:p w14:paraId="19B9404F" w14:textId="77777777" w:rsidR="0089197C" w:rsidRPr="00A4200A" w:rsidRDefault="0089197C" w:rsidP="0089197C">
      <w:pPr>
        <w:jc w:val="both"/>
        <w:rPr>
          <w:rFonts w:cstheme="minorHAnsi"/>
        </w:rPr>
      </w:pPr>
      <w:r w:rsidRPr="00A4200A">
        <w:rPr>
          <w:rFonts w:cstheme="minorHAnsi"/>
        </w:rPr>
        <w:t>13. Prioritizing Data Governance and Compliance:</w:t>
      </w:r>
    </w:p>
    <w:p w14:paraId="72E4DB08" w14:textId="77777777" w:rsidR="0089197C" w:rsidRPr="00A4200A" w:rsidRDefault="0089197C" w:rsidP="0089197C">
      <w:pPr>
        <w:pStyle w:val="ListParagraph"/>
        <w:numPr>
          <w:ilvl w:val="0"/>
          <w:numId w:val="11"/>
        </w:numPr>
        <w:jc w:val="both"/>
        <w:rPr>
          <w:rFonts w:cstheme="minorHAnsi"/>
        </w:rPr>
      </w:pPr>
      <w:r w:rsidRPr="00A4200A">
        <w:rPr>
          <w:rFonts w:cstheme="minorHAnsi"/>
        </w:rPr>
        <w:t>Prioritizing a Data Catalog: build their own data catalogs to ensure data compliance, but may time and resource consuming; ML-powered data catalogs on the market.</w:t>
      </w:r>
    </w:p>
    <w:p w14:paraId="50B3B4EC" w14:textId="006969E7" w:rsidR="0089197C" w:rsidRPr="00A4200A" w:rsidRDefault="0089197C" w:rsidP="0089197C">
      <w:pPr>
        <w:pStyle w:val="ListParagraph"/>
        <w:numPr>
          <w:ilvl w:val="0"/>
          <w:numId w:val="11"/>
        </w:numPr>
        <w:jc w:val="both"/>
        <w:rPr>
          <w:rFonts w:cstheme="minorHAnsi"/>
        </w:rPr>
        <w:sectPr w:rsidR="0089197C" w:rsidRPr="00A4200A">
          <w:pgSz w:w="12240" w:h="15840"/>
          <w:pgMar w:top="1440" w:right="1440" w:bottom="1440" w:left="1440" w:header="708" w:footer="708" w:gutter="0"/>
          <w:cols w:space="708"/>
          <w:docGrid w:linePitch="360"/>
        </w:sectPr>
      </w:pPr>
      <w:r w:rsidRPr="00A4200A">
        <w:rPr>
          <w:rFonts w:cstheme="minorHAnsi"/>
        </w:rPr>
        <w:t xml:space="preserve">Beyond Catalogs: enforcing data governance, such as data accessibility and </w:t>
      </w:r>
      <w:proofErr w:type="spellStart"/>
      <w:r w:rsidRPr="00A4200A">
        <w:rPr>
          <w:rFonts w:cstheme="minorHAnsi"/>
        </w:rPr>
        <w:t>securit</w:t>
      </w:r>
      <w:proofErr w:type="spellEnd"/>
    </w:p>
    <w:p w14:paraId="7318E639" w14:textId="77777777" w:rsidR="00301F2A" w:rsidRDefault="00301F2A"/>
    <w:sectPr w:rsidR="00301F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63D8"/>
    <w:multiLevelType w:val="hybridMultilevel"/>
    <w:tmpl w:val="6804F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D71360"/>
    <w:multiLevelType w:val="hybridMultilevel"/>
    <w:tmpl w:val="0068CD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EB91E53"/>
    <w:multiLevelType w:val="hybridMultilevel"/>
    <w:tmpl w:val="3662B6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A4546E"/>
    <w:multiLevelType w:val="hybridMultilevel"/>
    <w:tmpl w:val="AE16FF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7D1C5A"/>
    <w:multiLevelType w:val="hybridMultilevel"/>
    <w:tmpl w:val="AFDE59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6954E9D"/>
    <w:multiLevelType w:val="hybridMultilevel"/>
    <w:tmpl w:val="29200F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300567"/>
    <w:multiLevelType w:val="hybridMultilevel"/>
    <w:tmpl w:val="7F568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0C07400"/>
    <w:multiLevelType w:val="hybridMultilevel"/>
    <w:tmpl w:val="F5DA4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620A41"/>
    <w:multiLevelType w:val="hybridMultilevel"/>
    <w:tmpl w:val="1D4A12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143978"/>
    <w:multiLevelType w:val="hybridMultilevel"/>
    <w:tmpl w:val="263E99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B">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BF7DA1"/>
    <w:multiLevelType w:val="hybridMultilevel"/>
    <w:tmpl w:val="AA5E62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38947851">
    <w:abstractNumId w:val="10"/>
  </w:num>
  <w:num w:numId="2" w16cid:durableId="1596935277">
    <w:abstractNumId w:val="2"/>
  </w:num>
  <w:num w:numId="3" w16cid:durableId="855508961">
    <w:abstractNumId w:val="8"/>
  </w:num>
  <w:num w:numId="4" w16cid:durableId="2116168774">
    <w:abstractNumId w:val="1"/>
  </w:num>
  <w:num w:numId="5" w16cid:durableId="799148097">
    <w:abstractNumId w:val="4"/>
  </w:num>
  <w:num w:numId="6" w16cid:durableId="1470199822">
    <w:abstractNumId w:val="3"/>
  </w:num>
  <w:num w:numId="7" w16cid:durableId="1906990006">
    <w:abstractNumId w:val="7"/>
  </w:num>
  <w:num w:numId="8" w16cid:durableId="455831256">
    <w:abstractNumId w:val="9"/>
  </w:num>
  <w:num w:numId="9" w16cid:durableId="845707588">
    <w:abstractNumId w:val="6"/>
  </w:num>
  <w:num w:numId="10" w16cid:durableId="2068413872">
    <w:abstractNumId w:val="5"/>
  </w:num>
  <w:num w:numId="11" w16cid:durableId="755903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7C"/>
    <w:rsid w:val="00301F2A"/>
    <w:rsid w:val="0089197C"/>
    <w:rsid w:val="008B59B2"/>
    <w:rsid w:val="00D210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373C"/>
  <w15:chartTrackingRefBased/>
  <w15:docId w15:val="{550F0F6C-CE43-470B-9F44-DD19978F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Linlin</dc:creator>
  <cp:keywords/>
  <dc:description/>
  <cp:lastModifiedBy>Zhang, Linlin</cp:lastModifiedBy>
  <cp:revision>1</cp:revision>
  <dcterms:created xsi:type="dcterms:W3CDTF">2023-02-02T21:23:00Z</dcterms:created>
  <dcterms:modified xsi:type="dcterms:W3CDTF">2023-02-02T21:24:00Z</dcterms:modified>
</cp:coreProperties>
</file>