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设计模式复习 — Singleton 代码填空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public class MainControllerCenter {</w:t>
            </w:r>
          </w:p>
        </w:tc>
      </w:tr>
      <w:tr>
        <w:tc>
          <w:tcPr>
            <w:tcW w:type="dxa" w:w="8640"/>
          </w:tcPr>
          <w:p>
            <w:r>
              <w:t xml:space="preserve">    ( 1 ) MainControllerCenter instance;</w:t>
            </w:r>
          </w:p>
        </w:tc>
      </w:tr>
      <w:tr>
        <w:tc>
          <w:tcPr>
            <w:tcW w:type="dxa" w:w="8640"/>
          </w:tcPr>
          <w:p>
            <w:r>
              <w:t xml:space="preserve">    private ( 2 ) MainControllerCenter() {}</w:t>
            </w:r>
          </w:p>
        </w:tc>
      </w:tr>
      <w:tr>
        <w:tc>
          <w:tcPr>
            <w:tcW w:type="dxa" w:w="8640"/>
          </w:tcPr>
          <w:p>
            <w:r>
              <w:t xml:space="preserve">    public static MainControllerCenter getInstance() {</w:t>
            </w:r>
          </w:p>
        </w:tc>
      </w:tr>
      <w:tr>
        <w:tc>
          <w:tcPr>
            <w:tcW w:type="dxa" w:w="8640"/>
          </w:tcPr>
          <w:p>
            <w:r>
              <w:t xml:space="preserve">        if (instance == null) {</w:t>
            </w:r>
          </w:p>
        </w:tc>
      </w:tr>
      <w:tr>
        <w:tc>
          <w:tcPr>
            <w:tcW w:type="dxa" w:w="8640"/>
          </w:tcPr>
          <w:p>
            <w:r>
              <w:t xml:space="preserve">            instance = ( 3 ) MainControllerCenter();</w:t>
            </w:r>
          </w:p>
        </w:tc>
      </w:tr>
      <w:tr>
        <w:tc>
          <w:tcPr>
            <w:tcW w:type="dxa" w:w="8640"/>
          </w:tcPr>
          <w:p>
            <w:r>
              <w:t xml:space="preserve">        }</w:t>
            </w:r>
          </w:p>
        </w:tc>
      </w:tr>
      <w:tr>
        <w:tc>
          <w:tcPr>
            <w:tcW w:type="dxa" w:w="8640"/>
          </w:tcPr>
          <w:p>
            <w:r>
              <w:t xml:space="preserve">        return instance;</w:t>
            </w:r>
          </w:p>
        </w:tc>
      </w:tr>
      <w:tr>
        <w:tc>
          <w:tcPr>
            <w:tcW w:type="dxa" w:w="8640"/>
          </w:tcPr>
          <w:p>
            <w:r>
              <w:t xml:space="preserve">    }</w:t>
            </w:r>
          </w:p>
        </w:tc>
      </w:tr>
      <w:tr>
        <w:tc>
          <w:tcPr>
            <w:tcW w:type="dxa" w:w="8640"/>
          </w:tcPr>
          <w:p>
            <w:r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