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计算机网络</w:t>
            </w:r>
          </w:p>
        </w:tc>
      </w:tr>
      <w:tr>
        <w:tc>
          <w:tcPr>
            <w:tcW w:type="dxa" w:w="4320"/>
          </w:tcPr>
          <w:p>
            <w:r>
              <w:t>实验名称</w:t>
            </w:r>
          </w:p>
        </w:tc>
        <w:tc>
          <w:tcPr>
            <w:tcW w:type="dxa" w:w="4320"/>
          </w:tcPr>
          <w:p>
            <w:r>
              <w:t>实验二 协议分析</w:t>
            </w:r>
          </w:p>
        </w:tc>
      </w:tr>
      <w:tr>
        <w:tc>
          <w:tcPr>
            <w:tcW w:type="dxa" w:w="4320"/>
          </w:tcPr>
          <w:p>
            <w:r>
              <w:t>专业</w:t>
            </w:r>
          </w:p>
        </w:tc>
        <w:tc>
          <w:tcPr>
            <w:tcW w:type="dxa" w:w="4320"/>
          </w:tcPr>
          <w:p>
            <w:r>
              <w:t>计算机科学与技术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测试学生</w:t>
            </w:r>
          </w:p>
        </w:tc>
      </w:tr>
    </w:tbl>
    <w:p>
      <w:r>
        <w:t>一、实验目的</w:t>
      </w:r>
    </w:p>
    <w:p>
      <w:r>
        <w:t>理解 TCP 三次握手过程，并能用文字描述各阶段报文特征。</w:t>
      </w:r>
    </w:p>
    <w:p>
      <w:r>
        <w:t>二、实验原理</w:t>
      </w:r>
    </w:p>
    <w:p>
      <w:r>
        <w:t>TCP 建立连接需要 SYN、SYN-ACK、ACK 三次交互。</w:t>
      </w:r>
    </w:p>
    <w:p>
      <w:r>
        <w:t>三、实验步骤</w:t>
      </w:r>
    </w:p>
    <w:p>
      <w:r>
        <w:t>使用 Wireshark 抓包并分析握手报文。</w:t>
      </w:r>
    </w:p>
    <w:p>
      <w:r>
        <w:t>四、实验结果与分析</w:t>
      </w:r>
    </w:p>
    <w:p>
      <w:r>
        <w:t>根据抓包结果论述握手时序与标志位含义。</w:t>
      </w:r>
    </w:p>
    <w:p>
      <w:r>
        <w:t>五、思考题</w:t>
      </w:r>
    </w:p>
    <w:p>
      <w:r>
        <w:t>为何需要三次握手而不是两次？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