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D5080B">
      <w:pPr>
        <w:rPr>
          <w:b/>
          <w:bCs/>
        </w:rPr>
      </w:pPr>
    </w:p>
    <w:p w14:paraId="405C7725">
      <w:pPr>
        <w:numPr>
          <w:ilvl w:val="0"/>
          <w:numId w:val="1"/>
        </w:numPr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  <w:t>国家标准规定的SRS需包含以下核心章节（可根据项目裁剪）</w:t>
      </w:r>
    </w:p>
    <w:p w14:paraId="30A6F55E">
      <w:pPr>
        <w:numPr>
          <w:numId w:val="0"/>
        </w:numPr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9"/>
          <w:szCs w:val="19"/>
        </w:rPr>
      </w:pPr>
    </w:p>
    <w:tbl>
      <w:tblPr>
        <w:tblStyle w:val="6"/>
        <w:tblW w:w="8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7710"/>
      </w:tblGrid>
      <w:tr w14:paraId="66290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 w14:paraId="7B6D06EA">
            <w:pPr>
              <w:rPr>
                <w:b w:val="0"/>
                <w:bCs/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引言</w:t>
            </w:r>
          </w:p>
        </w:tc>
        <w:tc>
          <w:tcPr>
            <w:tcW w:w="7710" w:type="dxa"/>
          </w:tcPr>
          <w:p w14:paraId="660504B9">
            <w:pPr>
              <w:rPr>
                <w:b w:val="0"/>
                <w:bCs/>
                <w:vertAlign w:val="baseline"/>
              </w:rPr>
            </w:pPr>
            <w:r>
              <w:rPr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文档目的、范围、术语定义、参考文献</w:t>
            </w:r>
          </w:p>
        </w:tc>
      </w:tr>
      <w:tr w14:paraId="37DC7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 w14:paraId="39B51ABD">
            <w:pPr>
              <w:rPr>
                <w:b w:val="0"/>
                <w:bCs/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需求概述</w:t>
            </w:r>
          </w:p>
        </w:tc>
        <w:tc>
          <w:tcPr>
            <w:tcW w:w="7710" w:type="dxa"/>
          </w:tcPr>
          <w:p w14:paraId="5A487363">
            <w:pPr>
              <w:rPr>
                <w:b w:val="0"/>
                <w:bCs/>
                <w:vertAlign w:val="baseline"/>
              </w:rPr>
            </w:pPr>
            <w:r>
              <w:rPr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业务背景、用户角色、系统目标、假设与约束</w:t>
            </w:r>
          </w:p>
        </w:tc>
      </w:tr>
      <w:tr w14:paraId="1CEC1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 w14:paraId="1DD7077E">
            <w:pPr>
              <w:rPr>
                <w:b w:val="0"/>
                <w:bCs/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功能需求</w:t>
            </w:r>
          </w:p>
        </w:tc>
        <w:tc>
          <w:tcPr>
            <w:tcW w:w="7710" w:type="dxa"/>
          </w:tcPr>
          <w:p w14:paraId="2C46209F">
            <w:pPr>
              <w:rPr>
                <w:b w:val="0"/>
                <w:bCs/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逐条描述</w:t>
            </w:r>
            <w:r>
              <w:rPr>
                <w:rFonts w:hint="default"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功能，建议用“主语+谓语”格式</w:t>
            </w:r>
          </w:p>
        </w:tc>
      </w:tr>
      <w:tr w14:paraId="3DE46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 w14:paraId="347C40DF">
            <w:pPr>
              <w:rPr>
                <w:b w:val="0"/>
                <w:bCs/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非功能需求</w:t>
            </w:r>
          </w:p>
        </w:tc>
        <w:tc>
          <w:tcPr>
            <w:tcW w:w="7710" w:type="dxa"/>
          </w:tcPr>
          <w:p w14:paraId="17BDD4A6">
            <w:pPr>
              <w:rPr>
                <w:b w:val="0"/>
                <w:bCs/>
                <w:vertAlign w:val="baseline"/>
              </w:rPr>
            </w:pPr>
            <w:r>
              <w:rPr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性能（响应时间）、安全性（加密要求）、可靠性（容错率）、兼容性（浏览器支持）等</w:t>
            </w:r>
          </w:p>
        </w:tc>
      </w:tr>
      <w:tr w14:paraId="3251E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 w14:paraId="6FCDAA9D">
            <w:pPr>
              <w:rPr>
                <w:b w:val="0"/>
                <w:bCs/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数据需求</w:t>
            </w:r>
          </w:p>
        </w:tc>
        <w:tc>
          <w:tcPr>
            <w:tcW w:w="7710" w:type="dxa"/>
          </w:tcPr>
          <w:p w14:paraId="77A6993A">
            <w:pPr>
              <w:rPr>
                <w:b w:val="0"/>
                <w:bCs/>
                <w:vertAlign w:val="baseline"/>
              </w:rPr>
            </w:pPr>
            <w:r>
              <w:rPr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输入/输出数据格式、数据库逻辑模型</w:t>
            </w:r>
          </w:p>
        </w:tc>
      </w:tr>
      <w:tr w14:paraId="659E6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 w14:paraId="0212DB6A">
            <w:pPr>
              <w:rPr>
                <w:b w:val="0"/>
                <w:bCs/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接口需求</w:t>
            </w:r>
          </w:p>
        </w:tc>
        <w:tc>
          <w:tcPr>
            <w:tcW w:w="7710" w:type="dxa"/>
          </w:tcPr>
          <w:p w14:paraId="1DBAFE36">
            <w:pPr>
              <w:rPr>
                <w:b w:val="0"/>
                <w:bCs/>
                <w:vertAlign w:val="baseline"/>
              </w:rPr>
            </w:pPr>
            <w:r>
              <w:rPr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用户界面（UI）、硬件接口（如传感器）、软件接口（API协议）</w:t>
            </w:r>
          </w:p>
        </w:tc>
      </w:tr>
      <w:tr w14:paraId="061C5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 w14:paraId="202F1691">
            <w:pPr>
              <w:rPr>
                <w:b w:val="0"/>
                <w:bCs/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验收标准</w:t>
            </w:r>
          </w:p>
        </w:tc>
        <w:tc>
          <w:tcPr>
            <w:tcW w:w="7710" w:type="dxa"/>
          </w:tcPr>
          <w:p w14:paraId="1DF3F62A">
            <w:pPr>
              <w:rPr>
                <w:b w:val="0"/>
                <w:bCs/>
                <w:vertAlign w:val="baseline"/>
              </w:rPr>
            </w:pPr>
            <w:r>
              <w:rPr>
                <w:rFonts w:ascii="Segoe UI" w:hAnsi="Segoe UI" w:eastAsia="Segoe UI" w:cs="Segoe UI"/>
                <w:b w:val="0"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明确测试通过条件</w:t>
            </w:r>
          </w:p>
        </w:tc>
      </w:tr>
    </w:tbl>
    <w:p w14:paraId="70913241"/>
    <w:p w14:paraId="3F870FB5"/>
    <w:p w14:paraId="7E6A0B4B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219" w:beforeAutospacing="0" w:after="165" w:afterAutospacing="0" w:line="18" w:lineRule="atLeast"/>
        <w:ind w:left="0" w:right="0" w:firstLine="0"/>
        <w:rPr>
          <w:rStyle w:val="8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i w:val="0"/>
          <w:iCs w:val="0"/>
          <w:caps w:val="0"/>
          <w:color w:val="404040"/>
          <w:spacing w:val="0"/>
          <w:sz w:val="21"/>
          <w:szCs w:val="21"/>
        </w:rPr>
        <w:t>SRS与其他国标文档的关联关系</w:t>
      </w:r>
    </w:p>
    <w:p w14:paraId="4EF91C2E">
      <w:pPr>
        <w:numPr>
          <w:numId w:val="0"/>
        </w:num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  <w:t>SRS是需求阶段的输出文档，需与上下游文档协同：</w:t>
      </w:r>
    </w:p>
    <w:tbl>
      <w:tblPr>
        <w:tblStyle w:val="6"/>
        <w:tblW w:w="92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64"/>
        <w:gridCol w:w="1260"/>
        <w:gridCol w:w="5970"/>
      </w:tblGrid>
      <w:tr w14:paraId="1C0ED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64" w:type="dxa"/>
          </w:tcPr>
          <w:p w14:paraId="161CECCD">
            <w:pPr>
              <w:rPr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可行性分析报告</w:t>
            </w:r>
          </w:p>
        </w:tc>
        <w:tc>
          <w:tcPr>
            <w:tcW w:w="1260" w:type="dxa"/>
          </w:tcPr>
          <w:p w14:paraId="3EA489BF"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文档07</w:t>
            </w:r>
          </w:p>
        </w:tc>
        <w:tc>
          <w:tcPr>
            <w:tcW w:w="5970" w:type="dxa"/>
          </w:tcPr>
          <w:p w14:paraId="139B81C3"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SRS需继承可行性报告中确认的业务目标和范围，避免需求蔓延。</w:t>
            </w:r>
          </w:p>
        </w:tc>
      </w:tr>
      <w:tr w14:paraId="04A58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64" w:type="dxa"/>
          </w:tcPr>
          <w:p w14:paraId="461031DE">
            <w:pPr>
              <w:rPr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项目开发计划</w:t>
            </w:r>
          </w:p>
        </w:tc>
        <w:tc>
          <w:tcPr>
            <w:tcW w:w="1260" w:type="dxa"/>
          </w:tcPr>
          <w:p w14:paraId="173FDDB3"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文档08</w:t>
            </w:r>
          </w:p>
        </w:tc>
        <w:tc>
          <w:tcPr>
            <w:tcW w:w="5970" w:type="dxa"/>
          </w:tcPr>
          <w:p w14:paraId="4AB87765">
            <w:pPr>
              <w:ind w:firstLine="222" w:firstLineChars="0"/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开发计划中的进度、资源分配需基于SRS的需求复杂度评估。</w:t>
            </w:r>
          </w:p>
        </w:tc>
      </w:tr>
      <w:tr w14:paraId="24ACF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64" w:type="dxa"/>
          </w:tcPr>
          <w:p w14:paraId="4337704D">
            <w:pPr>
              <w:rPr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数据库设计说明</w:t>
            </w:r>
          </w:p>
        </w:tc>
        <w:tc>
          <w:tcPr>
            <w:tcW w:w="1260" w:type="dxa"/>
          </w:tcPr>
          <w:p w14:paraId="01EDD90D"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文档12</w:t>
            </w:r>
          </w:p>
        </w:tc>
        <w:tc>
          <w:tcPr>
            <w:tcW w:w="5970" w:type="dxa"/>
          </w:tcPr>
          <w:p w14:paraId="57E7EF1A"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SRS的“数据需求”章节是数据库设计的输入</w:t>
            </w:r>
          </w:p>
        </w:tc>
      </w:tr>
      <w:tr w14:paraId="2E71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64" w:type="dxa"/>
          </w:tcPr>
          <w:p w14:paraId="5E55FAF7">
            <w:pPr>
              <w:rPr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系统/子系统设计说明</w:t>
            </w:r>
          </w:p>
        </w:tc>
        <w:tc>
          <w:tcPr>
            <w:tcW w:w="1260" w:type="dxa"/>
          </w:tcPr>
          <w:p w14:paraId="677AB192"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文档17</w:t>
            </w:r>
          </w:p>
        </w:tc>
        <w:tc>
          <w:tcPr>
            <w:tcW w:w="5970" w:type="dxa"/>
          </w:tcPr>
          <w:p w14:paraId="07FF4F8E"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SRS是设计的依据，设计文档需逐项实现SRS中的功能和非功能需求</w:t>
            </w:r>
          </w:p>
        </w:tc>
      </w:tr>
      <w:tr w14:paraId="6454D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64" w:type="dxa"/>
          </w:tcPr>
          <w:p w14:paraId="5FFE6E3B">
            <w:pPr>
              <w:rPr>
                <w:vertAlign w:val="baseline"/>
              </w:rPr>
            </w:pPr>
            <w:r>
              <w:rPr>
                <w:rStyle w:val="8"/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测试计划/用例</w:t>
            </w:r>
          </w:p>
        </w:tc>
        <w:tc>
          <w:tcPr>
            <w:tcW w:w="1260" w:type="dxa"/>
          </w:tcPr>
          <w:p w14:paraId="790A7001"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文档23/24</w:t>
            </w:r>
          </w:p>
        </w:tc>
        <w:tc>
          <w:tcPr>
            <w:tcW w:w="5970" w:type="dxa"/>
          </w:tcPr>
          <w:p w14:paraId="285F1AAD">
            <w:pPr>
              <w:rPr>
                <w:vertAlign w:val="baseline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9"/>
                <w:szCs w:val="19"/>
              </w:rPr>
              <w:t>测试用例需覆盖SRS的所有需求条目</w:t>
            </w:r>
          </w:p>
        </w:tc>
      </w:tr>
    </w:tbl>
    <w:p w14:paraId="6A73B1A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7DD874"/>
    <w:multiLevelType w:val="singleLevel"/>
    <w:tmpl w:val="C37DD8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5A3CA7"/>
    <w:multiLevelType w:val="singleLevel"/>
    <w:tmpl w:val="035A3C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70DD5"/>
    <w:rsid w:val="5477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2025-04-11T03:11:00Z</dcterms:created>
  <dc:creator>灿烂</dc:creator>
  <cp:lastModifiedBy>灿烂</cp:lastModifiedBy>
  <dcterms:modified xsi:type="dcterms:W3CDTF">2025-04-11T03:22:20Z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99D729D364344D8AB1501E2CAB0A9CD3_11</vt:lpwstr>
  </property>
  <property fmtid="{D5CDD505-2E9C-101B-9397-08002B2CF9AE}" pid="4" name="KSOTemplateDocerSaveRecord">
    <vt:lpwstr>eyJoZGlkIjoiZDZlMTkwNjM3YTlkMmRhMjM1MzQyOTQxOGFkNzg5ZjUiLCJ1c2VySWQiOiIxMzgzNzgyOTk2In0=</vt:lpwstr>
  </property>
</Properties>
</file>