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rPr>
      </w:pPr>
      <w:r>
        <w:rPr>
          <w:rFonts w:hint="eastAsia"/>
          <w:sz w:val="44"/>
        </w:rPr>
        <w:t>实验2：基于WEKA的关联规则挖掘</w:t>
      </w:r>
    </w:p>
    <w:p>
      <w:r>
        <w:rPr>
          <w:b/>
          <w:bCs/>
          <w:sz w:val="30"/>
        </w:rPr>
        <w:t xml:space="preserve">1  </w:t>
      </w:r>
      <w:r>
        <w:rPr>
          <w:rFonts w:hint="eastAsia"/>
          <w:b/>
          <w:bCs/>
          <w:sz w:val="30"/>
        </w:rPr>
        <w:t>实验目的</w:t>
      </w:r>
    </w:p>
    <w:p>
      <w:pPr>
        <w:pStyle w:val="7"/>
        <w:numPr>
          <w:ilvl w:val="0"/>
          <w:numId w:val="1"/>
        </w:numPr>
        <w:ind w:firstLineChars="0"/>
      </w:pPr>
      <w:r>
        <w:rPr>
          <w:rFonts w:hint="eastAsia"/>
        </w:rPr>
        <w:t>掌握WEKA平台挖掘关联规则的方法。</w:t>
      </w:r>
    </w:p>
    <w:p>
      <w:pPr>
        <w:rPr>
          <w:b/>
          <w:bCs/>
          <w:sz w:val="32"/>
        </w:rPr>
      </w:pPr>
      <w:r>
        <w:rPr>
          <w:b/>
          <w:bCs/>
          <w:sz w:val="32"/>
        </w:rPr>
        <w:t xml:space="preserve">2  </w:t>
      </w:r>
      <w:r>
        <w:rPr>
          <w:rFonts w:hint="eastAsia"/>
          <w:b/>
          <w:bCs/>
          <w:sz w:val="32"/>
        </w:rPr>
        <w:t>实验平台与工具</w:t>
      </w:r>
    </w:p>
    <w:p>
      <w:pPr>
        <w:pStyle w:val="7"/>
        <w:numPr>
          <w:ilvl w:val="0"/>
          <w:numId w:val="2"/>
        </w:numPr>
        <w:ind w:firstLineChars="0"/>
      </w:pPr>
      <w:r>
        <w:rPr>
          <w:rFonts w:hint="eastAsia"/>
        </w:rPr>
        <w:t>Windows、L</w:t>
      </w:r>
      <w:r>
        <w:t>i</w:t>
      </w:r>
      <w:r>
        <w:rPr>
          <w:rFonts w:hint="eastAsia"/>
        </w:rPr>
        <w:t>nux操作系统</w:t>
      </w:r>
    </w:p>
    <w:p>
      <w:pPr>
        <w:pStyle w:val="7"/>
        <w:numPr>
          <w:ilvl w:val="0"/>
          <w:numId w:val="2"/>
        </w:numPr>
        <w:ind w:firstLineChars="0"/>
      </w:pPr>
      <w:r>
        <w:rPr>
          <w:rFonts w:hint="eastAsia"/>
        </w:rPr>
        <w:t>数据分析与挖掘系统WEKA</w:t>
      </w:r>
    </w:p>
    <w:p>
      <w:pPr>
        <w:rPr>
          <w:b/>
          <w:bCs/>
          <w:sz w:val="32"/>
        </w:rPr>
      </w:pPr>
      <w:r>
        <w:rPr>
          <w:b/>
          <w:bCs/>
          <w:sz w:val="32"/>
        </w:rPr>
        <w:t xml:space="preserve">3  </w:t>
      </w:r>
      <w:r>
        <w:rPr>
          <w:rFonts w:hint="eastAsia"/>
          <w:b/>
          <w:bCs/>
          <w:sz w:val="32"/>
        </w:rPr>
        <w:t>实验内容</w:t>
      </w:r>
    </w:p>
    <w:p>
      <w:pPr>
        <w:pStyle w:val="7"/>
        <w:numPr>
          <w:ilvl w:val="0"/>
          <w:numId w:val="3"/>
        </w:numPr>
        <w:ind w:firstLineChars="0"/>
      </w:pPr>
      <w:r>
        <w:rPr>
          <w:rFonts w:hint="eastAsia"/>
        </w:rPr>
        <w:t>（必做）自主设定数据挖掘的应用，采用WEKA平台完成整个挖掘过程，具体要求如下：</w:t>
      </w:r>
    </w:p>
    <w:p>
      <w:pPr>
        <w:pStyle w:val="7"/>
        <w:numPr>
          <w:ilvl w:val="1"/>
          <w:numId w:val="3"/>
        </w:numPr>
        <w:ind w:firstLineChars="0"/>
      </w:pPr>
      <w:r>
        <w:rPr>
          <w:rFonts w:hint="eastAsia"/>
        </w:rPr>
        <w:t>解释说明该挖掘应用的背景、动机和需求；</w:t>
      </w:r>
    </w:p>
    <w:p>
      <w:pPr>
        <w:pStyle w:val="7"/>
        <w:numPr>
          <w:ilvl w:val="1"/>
          <w:numId w:val="3"/>
        </w:numPr>
        <w:ind w:firstLineChars="0"/>
      </w:pPr>
      <w:r>
        <w:rPr>
          <w:rFonts w:hint="eastAsia"/>
        </w:rPr>
        <w:t>自主选择相应的数据集，数据规模不需要太大；</w:t>
      </w:r>
    </w:p>
    <w:p>
      <w:pPr>
        <w:pStyle w:val="7"/>
        <w:numPr>
          <w:ilvl w:val="1"/>
          <w:numId w:val="3"/>
        </w:numPr>
        <w:ind w:firstLineChars="0"/>
      </w:pPr>
      <w:r>
        <w:rPr>
          <w:rFonts w:hint="eastAsia"/>
        </w:rPr>
        <w:t>对于挖掘所得的关联规则具有可解释性，请解释所得的规则；</w:t>
      </w:r>
    </w:p>
    <w:p>
      <w:pPr>
        <w:pStyle w:val="7"/>
        <w:numPr>
          <w:ilvl w:val="0"/>
          <w:numId w:val="3"/>
        </w:numPr>
        <w:ind w:firstLineChars="0"/>
      </w:pPr>
      <w:r>
        <w:rPr>
          <w:rFonts w:hint="eastAsia"/>
        </w:rPr>
        <w:t>（选做，加分题）基于WEKA平台挖掘关联规则的挖掘性能测试与分析</w:t>
      </w:r>
    </w:p>
    <w:p>
      <w:pPr>
        <w:pStyle w:val="7"/>
        <w:numPr>
          <w:ilvl w:val="1"/>
          <w:numId w:val="3"/>
        </w:numPr>
        <w:ind w:firstLineChars="0"/>
      </w:pPr>
      <w:r>
        <w:rPr>
          <w:rFonts w:hint="eastAsia"/>
        </w:rPr>
        <w:t>随数据规模变化后的挖掘算法性能变化分析；</w:t>
      </w:r>
    </w:p>
    <w:p>
      <w:pPr>
        <w:pStyle w:val="7"/>
        <w:numPr>
          <w:ilvl w:val="1"/>
          <w:numId w:val="3"/>
        </w:numPr>
        <w:ind w:firstLineChars="0"/>
      </w:pPr>
      <w:r>
        <w:rPr>
          <w:rFonts w:hint="eastAsia"/>
        </w:rPr>
        <w:t>相同数据规模，不同支持数（或者支持度）变化后的挖掘算法性能变化分析；</w:t>
      </w:r>
    </w:p>
    <w:p>
      <w:pPr>
        <w:pStyle w:val="7"/>
        <w:numPr>
          <w:ilvl w:val="1"/>
          <w:numId w:val="3"/>
        </w:numPr>
        <w:ind w:firstLineChars="0"/>
      </w:pPr>
      <w:r>
        <w:rPr>
          <w:rFonts w:hint="eastAsia"/>
        </w:rPr>
        <w:t>相同数据规模和支持数（或者支持度），不同置信度变化后的挖掘算法性能变化分析；</w:t>
      </w:r>
    </w:p>
    <w:p>
      <w:pPr>
        <w:ind w:left="840"/>
        <w:rPr>
          <w:rFonts w:hint="eastAsia"/>
        </w:rPr>
      </w:pPr>
    </w:p>
    <w:p>
      <w:pPr>
        <w:rPr>
          <w:b/>
          <w:bCs/>
          <w:sz w:val="32"/>
        </w:rPr>
      </w:pPr>
      <w:r>
        <w:rPr>
          <w:rFonts w:hint="eastAsia"/>
          <w:b/>
          <w:bCs/>
          <w:sz w:val="32"/>
        </w:rPr>
        <w:t>4</w:t>
      </w:r>
      <w:r>
        <w:rPr>
          <w:b/>
          <w:bCs/>
          <w:sz w:val="32"/>
        </w:rPr>
        <w:t>.</w:t>
      </w:r>
      <w:r>
        <w:rPr>
          <w:rFonts w:hint="eastAsia"/>
          <w:b/>
          <w:bCs/>
          <w:sz w:val="32"/>
        </w:rPr>
        <w:t xml:space="preserve"> 规则与要求</w:t>
      </w:r>
    </w:p>
    <w:p>
      <w:pPr>
        <w:rPr>
          <w:b/>
          <w:bCs/>
          <w:sz w:val="32"/>
        </w:rPr>
      </w:pPr>
    </w:p>
    <w:p>
      <w:pPr>
        <w:ind w:left="359" w:leftChars="171"/>
      </w:pPr>
      <w:r>
        <w:rPr>
          <w:rFonts w:hint="eastAsia"/>
        </w:rPr>
        <w:t>（1）独立完成，严禁相互抄袭（如有发现抄袭和被抄袭均判为0分），以及从网络上直接摘抄别人的观点和总结（该行为将影响报告成绩）。</w:t>
      </w:r>
    </w:p>
    <w:p>
      <w:pPr>
        <w:ind w:left="359" w:leftChars="171"/>
      </w:pPr>
      <w:r>
        <w:rPr>
          <w:rFonts w:hint="eastAsia"/>
        </w:rPr>
        <w:t>（2）实验报告符合学术写作的排版要求，请参考群文件中的“报告模板.docx”和“参考文献格式.docx”的排版格式。</w:t>
      </w:r>
    </w:p>
    <w:p>
      <w:pPr>
        <w:ind w:left="359" w:leftChars="171"/>
      </w:pPr>
      <w:r>
        <w:rPr>
          <w:rFonts w:hint="eastAsia"/>
        </w:rPr>
        <w:t>（3）实验报告内容详实，采用图文混合的方式叙述安装和配置过程。</w:t>
      </w:r>
    </w:p>
    <w:p>
      <w:pPr>
        <w:ind w:left="359" w:leftChars="171"/>
      </w:pPr>
      <w:r>
        <w:rPr>
          <w:rFonts w:hint="eastAsia"/>
        </w:rPr>
        <w:t>Tip：Win</w:t>
      </w:r>
      <w:r>
        <w:t>+</w:t>
      </w:r>
      <w:r>
        <w:rPr>
          <w:rFonts w:hint="eastAsia"/>
        </w:rPr>
        <w:t>Shift</w:t>
      </w:r>
      <w:r>
        <w:t>+</w:t>
      </w:r>
      <w:r>
        <w:rPr>
          <w:rFonts w:hint="eastAsia"/>
        </w:rPr>
        <w:t>S</w:t>
      </w:r>
      <w:r>
        <w:t xml:space="preserve"> </w:t>
      </w:r>
      <w:r>
        <w:rPr>
          <w:rFonts w:hint="eastAsia"/>
        </w:rPr>
        <w:t>在Windows中可以快速截屏。</w:t>
      </w:r>
    </w:p>
    <w:p>
      <w:pPr>
        <w:ind w:left="359" w:leftChars="171"/>
      </w:pPr>
      <w:r>
        <w:rPr>
          <w:rFonts w:hint="eastAsia"/>
          <w:color w:val="000000"/>
        </w:rPr>
        <w:t>（4）报告文件见附件，提交报告时请以附件形式插入到超星作业中。</w:t>
      </w:r>
    </w:p>
    <w:p>
      <w:pPr>
        <w:widowControl/>
        <w:jc w:val="left"/>
      </w:pPr>
      <w:r>
        <w:br w:type="page"/>
      </w:r>
    </w:p>
    <w:p>
      <w:pPr>
        <w:jc w:val="center"/>
        <w:rPr>
          <w:sz w:val="40"/>
        </w:rPr>
      </w:pPr>
      <w:r>
        <w:rPr>
          <w:rFonts w:hint="eastAsia"/>
          <w:sz w:val="40"/>
        </w:rPr>
        <w:t>实验报告</w:t>
      </w:r>
    </w:p>
    <w:p>
      <w:pPr>
        <w:rPr>
          <w:sz w:val="22"/>
        </w:rPr>
      </w:pPr>
      <w:r>
        <w:rPr>
          <w:rFonts w:hint="eastAsia"/>
          <w:sz w:val="22"/>
        </w:rPr>
        <w:t>报告标题：基于WEKA的关联规则挖掘</w:t>
      </w:r>
    </w:p>
    <w:p>
      <w:pPr>
        <w:rPr>
          <w:rFonts w:hint="default" w:eastAsia="宋体"/>
          <w:sz w:val="22"/>
          <w:lang w:val="en-US" w:eastAsia="zh-CN"/>
        </w:rPr>
      </w:pPr>
      <w:r>
        <w:rPr>
          <w:rFonts w:hint="eastAsia"/>
          <w:sz w:val="22"/>
        </w:rPr>
        <w:t>学号：</w:t>
      </w:r>
      <w:r>
        <w:rPr>
          <w:rFonts w:hint="eastAsia"/>
          <w:sz w:val="22"/>
          <w:lang w:val="en-US" w:eastAsia="zh-CN"/>
        </w:rPr>
        <w:t>21190630</w:t>
      </w:r>
    </w:p>
    <w:p>
      <w:pPr>
        <w:rPr>
          <w:rFonts w:hint="eastAsia" w:eastAsia="宋体"/>
          <w:sz w:val="22"/>
          <w:lang w:val="en-US" w:eastAsia="zh-CN"/>
        </w:rPr>
      </w:pPr>
      <w:r>
        <w:rPr>
          <w:rFonts w:hint="eastAsia"/>
          <w:sz w:val="22"/>
        </w:rPr>
        <w:t>姓名：</w:t>
      </w:r>
      <w:r>
        <w:rPr>
          <w:rFonts w:hint="eastAsia"/>
          <w:sz w:val="22"/>
          <w:lang w:val="en-US" w:eastAsia="zh-CN"/>
        </w:rPr>
        <w:t>黄艺杰</w:t>
      </w:r>
    </w:p>
    <w:p>
      <w:pPr>
        <w:rPr>
          <w:rFonts w:hint="default" w:eastAsia="宋体"/>
          <w:sz w:val="22"/>
          <w:lang w:val="en-US" w:eastAsia="zh-CN"/>
        </w:rPr>
      </w:pPr>
      <w:r>
        <w:rPr>
          <w:rFonts w:hint="eastAsia"/>
          <w:sz w:val="22"/>
        </w:rPr>
        <w:t>日期：</w:t>
      </w:r>
      <w:r>
        <w:rPr>
          <w:rFonts w:hint="eastAsia"/>
          <w:sz w:val="22"/>
          <w:lang w:val="en-US" w:eastAsia="zh-CN"/>
        </w:rPr>
        <w:t>4月13日</w:t>
      </w:r>
    </w:p>
    <w:p/>
    <w:p>
      <w:pPr>
        <w:pStyle w:val="2"/>
        <w:spacing w:before="624" w:after="624"/>
      </w:pPr>
      <w:r>
        <w:rPr>
          <w:rFonts w:hint="eastAsia"/>
        </w:rPr>
        <w:t>一、实验环境</w:t>
      </w:r>
    </w:p>
    <w:p>
      <w:pPr>
        <w:rPr>
          <w:rFonts w:hint="default" w:eastAsia="宋体"/>
          <w:lang w:val="en-US" w:eastAsia="zh-CN"/>
        </w:rPr>
      </w:pPr>
      <w:r>
        <w:rPr>
          <w:rFonts w:hint="eastAsia"/>
        </w:rPr>
        <w:t>1</w:t>
      </w:r>
      <w:r>
        <w:t xml:space="preserve">. </w:t>
      </w:r>
      <w:r>
        <w:rPr>
          <w:rFonts w:hint="eastAsia"/>
        </w:rPr>
        <w:t>操作系统：</w:t>
      </w:r>
      <w:r>
        <w:rPr>
          <w:rFonts w:hint="eastAsia"/>
          <w:lang w:val="en-US" w:eastAsia="zh-CN"/>
        </w:rPr>
        <w:t>Windows10</w:t>
      </w:r>
    </w:p>
    <w:p/>
    <w:p>
      <w:r>
        <w:rPr>
          <w:rFonts w:hint="eastAsia"/>
        </w:rPr>
        <w:t>2</w:t>
      </w:r>
      <w:r>
        <w:t xml:space="preserve">. </w:t>
      </w:r>
      <w:r>
        <w:rPr>
          <w:rFonts w:hint="eastAsia"/>
        </w:rPr>
        <w:t>软件（含版本号）：weka-3-8-6-azul-zulu-windows</w:t>
      </w:r>
    </w:p>
    <w:p/>
    <w:p/>
    <w:p>
      <w:pPr>
        <w:pStyle w:val="2"/>
      </w:pPr>
      <w:r>
        <w:rPr>
          <w:rFonts w:hint="eastAsia"/>
        </w:rPr>
        <w:t>二、实验内容及其完成情况</w:t>
      </w:r>
    </w:p>
    <w:p>
      <w:r>
        <w:rPr>
          <w:rFonts w:hint="eastAsia"/>
          <w:lang w:eastAsia="zh-CN"/>
        </w:rPr>
        <w:t>（</w:t>
      </w:r>
      <w:r>
        <w:rPr>
          <w:rFonts w:hint="eastAsia"/>
          <w:lang w:val="en-US" w:eastAsia="zh-CN"/>
        </w:rPr>
        <w:t>1）</w:t>
      </w:r>
      <w:r>
        <w:rPr>
          <w:rFonts w:hint="eastAsia"/>
        </w:rPr>
        <w:t>挖掘应用的背景、动机和需求</w:t>
      </w:r>
    </w:p>
    <w:p>
      <w:pPr>
        <w:ind w:firstLine="420" w:firstLineChars="200"/>
        <w:rPr>
          <w:rFonts w:hint="eastAsia"/>
          <w:lang w:val="en-US" w:eastAsia="zh-CN"/>
        </w:rPr>
      </w:pPr>
      <w:r>
        <w:rPr>
          <w:rFonts w:hint="eastAsia"/>
          <w:lang w:val="en-US" w:eastAsia="zh-CN"/>
        </w:rPr>
        <w:t>背景：关联规则挖掘可以广泛应用于农业、医学和金融等领域，帮助我们更准确、高效地进行决策和管理。利用关联规则对大豆疾病分类特征数据挖掘分析，可以发现黄豆不同属性间的相关性，探索影响其特征的因素，进而为问题提供更好的解决方案。</w:t>
      </w:r>
    </w:p>
    <w:p>
      <w:pPr>
        <w:ind w:firstLine="420" w:firstLineChars="200"/>
        <w:rPr>
          <w:rFonts w:hint="eastAsia"/>
          <w:lang w:val="en-US" w:eastAsia="zh-CN"/>
        </w:rPr>
      </w:pPr>
      <w:r>
        <w:rPr>
          <w:rFonts w:hint="eastAsia"/>
          <w:lang w:val="en-US" w:eastAsia="zh-CN"/>
        </w:rPr>
        <w:t>动机：利用soybean.arff这个数据集来做关联规则挖掘是为了实现对豆类病害的诊断、预测和治疗，以及对豆类生长环境和特征的优化，满足农业生产管理和决策的需求。</w:t>
      </w:r>
    </w:p>
    <w:p>
      <w:pPr>
        <w:ind w:firstLine="420" w:firstLineChars="200"/>
        <w:rPr>
          <w:rFonts w:hint="eastAsia"/>
          <w:lang w:val="en-US" w:eastAsia="zh-CN"/>
        </w:rPr>
      </w:pPr>
      <w:r>
        <w:rPr>
          <w:rFonts w:hint="eastAsia"/>
          <w:lang w:val="en-US" w:eastAsia="zh-CN"/>
        </w:rPr>
        <w:t>需求：可以对关联规则进行分析，发现不同品种之间的相似性，对黄豆的品种进行分类和预测，还可通过对农田监测数据的采集和关联分析，对黄豆的生长情况和疾病抵抗力进行评估和预测，以实现精准农业管理和提高产量。此外，利用关联规则分析可以帮助农民和植物学家更好地了解某些疾病的病因和发展规律，提供更好的治疗方案。</w:t>
      </w:r>
    </w:p>
    <w:p>
      <w:pPr>
        <w:ind w:firstLine="420" w:firstLineChars="200"/>
        <w:rPr>
          <w:rFonts w:hint="eastAsia"/>
          <w:lang w:val="en-US" w:eastAsia="zh-CN"/>
        </w:rPr>
      </w:pPr>
    </w:p>
    <w:p>
      <w:pPr>
        <w:rPr>
          <w:rFonts w:hint="default"/>
          <w:lang w:val="en-US" w:eastAsia="zh-CN"/>
        </w:rPr>
      </w:pPr>
      <w:r>
        <w:rPr>
          <w:rFonts w:hint="eastAsia"/>
          <w:lang w:val="en-US" w:eastAsia="zh-CN"/>
        </w:rPr>
        <w:t>（2）数据集介绍</w:t>
      </w:r>
    </w:p>
    <w:p>
      <w:pPr>
        <w:ind w:firstLine="420" w:firstLineChars="200"/>
        <w:rPr>
          <w:rFonts w:hint="eastAsia"/>
          <w:lang w:val="en-US" w:eastAsia="zh-CN"/>
        </w:rPr>
      </w:pPr>
      <w:r>
        <w:rPr>
          <w:rFonts w:hint="eastAsia"/>
          <w:lang w:val="en-US" w:eastAsia="zh-CN"/>
        </w:rPr>
        <w:t>本实验选用的是一个公开的、用于机器学习和数据挖掘的数据集，主要用于研究黄豆疾病的分类和识别。该数据集包含了683条记录，有35个属性和19个类别，并且经过了人工处理以保证其质量。使用该数据集可以帮助研究者更好地了解和探索黄豆领域的问题和现象，比如疾病的发生规律和根源、不同品种之间的差异等等。</w:t>
      </w:r>
    </w:p>
    <w:p>
      <w:pPr>
        <w:ind w:firstLine="420" w:firstLineChars="200"/>
        <w:rPr>
          <w:rFonts w:hint="eastAsia"/>
          <w:lang w:val="en-US" w:eastAsia="zh-CN"/>
        </w:rPr>
      </w:pPr>
    </w:p>
    <w:p>
      <w:pPr>
        <w:numPr>
          <w:ilvl w:val="0"/>
          <w:numId w:val="4"/>
        </w:numPr>
        <w:rPr>
          <w:rFonts w:hint="eastAsia"/>
          <w:lang w:val="en-US" w:eastAsia="zh-CN"/>
        </w:rPr>
      </w:pPr>
      <w:r>
        <w:rPr>
          <w:rFonts w:hint="eastAsia"/>
          <w:lang w:val="en-US" w:eastAsia="zh-CN"/>
        </w:rPr>
        <w:t>实验结果的解释</w:t>
      </w:r>
    </w:p>
    <w:p>
      <w:pPr>
        <w:numPr>
          <w:ilvl w:val="0"/>
          <w:numId w:val="0"/>
        </w:numPr>
        <w:ind w:firstLine="420" w:firstLineChars="200"/>
        <w:rPr>
          <w:rFonts w:hint="eastAsia"/>
          <w:lang w:val="en-US" w:eastAsia="zh-CN"/>
        </w:rPr>
      </w:pPr>
      <w:r>
        <w:rPr>
          <w:rFonts w:hint="eastAsia"/>
          <w:lang w:val="en-US" w:eastAsia="zh-CN"/>
        </w:rPr>
        <w:t>使用weka平台上的Apriori算法对soybean.arff数据集进行关联规则挖掘的结果。结果显示，置信度(confidence)要求为0.9，最小支持度(minimum support)为0.8，一共执行了4个循环。</w:t>
      </w:r>
    </w:p>
    <w:p>
      <w:pPr>
        <w:numPr>
          <w:ilvl w:val="0"/>
          <w:numId w:val="0"/>
        </w:numPr>
        <w:ind w:firstLine="420" w:firstLineChars="200"/>
        <w:rPr>
          <w:rFonts w:hint="default"/>
          <w:lang w:val="en-US" w:eastAsia="zh-CN"/>
        </w:rPr>
      </w:pPr>
      <w:r>
        <w:rPr>
          <w:rFonts w:hint="eastAsia"/>
          <w:lang w:val="en-US" w:eastAsia="zh-CN"/>
        </w:rPr>
        <w:t>在执行过程中，找到了10组最优规则。其中，1-6号规则与豆类疾病相关性较强，7-10号规则更加注重豆类生长环境和特征之间的相关性。1号规则置信度最高，为1；10号置信度最低，为0.96。</w:t>
      </w:r>
    </w:p>
    <w:p>
      <w:pPr>
        <w:numPr>
          <w:ilvl w:val="0"/>
          <w:numId w:val="0"/>
        </w:numPr>
        <w:ind w:firstLine="420" w:firstLineChars="200"/>
        <w:rPr>
          <w:rFonts w:hint="eastAsia"/>
          <w:lang w:val="en-US" w:eastAsia="zh-CN"/>
        </w:rPr>
      </w:pPr>
      <w:r>
        <w:rPr>
          <w:rFonts w:hint="eastAsia"/>
          <w:lang w:val="en-US" w:eastAsia="zh-CN"/>
        </w:rPr>
        <w:t>规则1和规则2说明，如果病变黄豆的颜色没有发生变化，则该黄豆不会出现硬块菌菌核。规则3说明，如果黄豆有异常叶片的情况且不存在硬块菌菌核，那么可能没有白粉病菌根系的存在。规则4-6说明，当病变黄豆缺乏菌核或者没有出现菌核时，则很少会出现菌丝体。规则8说明，如果黄豆没有发生叶片畸形，则很少会出现菌丝体。</w:t>
      </w:r>
    </w:p>
    <w:p>
      <w:pPr>
        <w:numPr>
          <w:ilvl w:val="0"/>
          <w:numId w:val="0"/>
        </w:numPr>
        <w:ind w:firstLine="420" w:firstLineChars="200"/>
        <w:rPr>
          <w:rFonts w:hint="eastAsia"/>
          <w:lang w:val="en-US" w:eastAsia="zh-CN"/>
        </w:rPr>
      </w:pPr>
      <w:r>
        <w:rPr>
          <w:rFonts w:hint="eastAsia"/>
          <w:lang w:val="en-US" w:eastAsia="zh-CN"/>
        </w:rPr>
        <w:t>这些规则可以用于豆类疾病的预测、诊断和治疗，同时也可以用于农业生产的管理和决策。例如，根据规则5可以判断是否需要给黄豆喷洒杀菌剂，规则9可以根据豆类的生长环境和特征来优化豆类的种植和管理决策。</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5273040" cy="34245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42455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5"/>
        </w:numPr>
      </w:pPr>
      <w:r>
        <w:rPr>
          <w:rFonts w:hint="eastAsia"/>
        </w:rPr>
        <w:t>挖掘性能测试与分析</w:t>
      </w:r>
    </w:p>
    <w:p>
      <w:pPr>
        <w:numPr>
          <w:ilvl w:val="0"/>
          <w:numId w:val="6"/>
        </w:numPr>
        <w:ind w:firstLine="420" w:firstLineChars="200"/>
        <w:rPr>
          <w:rFonts w:hint="eastAsia"/>
          <w:lang w:val="en-US" w:eastAsia="zh-CN"/>
        </w:rPr>
      </w:pPr>
      <w:r>
        <w:rPr>
          <w:rFonts w:hint="eastAsia"/>
        </w:rPr>
        <w:t>数据规模变化</w:t>
      </w:r>
      <w:r>
        <w:rPr>
          <w:rFonts w:hint="eastAsia"/>
          <w:lang w:val="en-US" w:eastAsia="zh-CN"/>
        </w:rPr>
        <w:t>:</w:t>
      </w:r>
    </w:p>
    <w:p>
      <w:pPr>
        <w:numPr>
          <w:ilvl w:val="0"/>
          <w:numId w:val="0"/>
        </w:numPr>
        <w:ind w:firstLine="420" w:firstLineChars="200"/>
        <w:rPr>
          <w:rFonts w:hint="default"/>
          <w:lang w:val="en-US" w:eastAsia="zh-CN"/>
        </w:rPr>
      </w:pPr>
      <w:r>
        <w:rPr>
          <w:rFonts w:hint="eastAsia"/>
          <w:lang w:val="en-US" w:eastAsia="zh-CN"/>
        </w:rPr>
        <w:t>使用同一个数据集，除了数据量不同，一个是4627条数据，一个是18508条数据，其他参数保持一致，结果数据量较小的花费2秒完成，数据量大的花费10秒完成。</w:t>
      </w:r>
    </w:p>
    <w:p>
      <w:pPr>
        <w:numPr>
          <w:ilvl w:val="0"/>
          <w:numId w:val="0"/>
        </w:numPr>
        <w:ind w:firstLine="420" w:firstLineChars="200"/>
        <w:rPr>
          <w:rFonts w:hint="default"/>
          <w:lang w:val="en-US" w:eastAsia="zh-CN"/>
        </w:rPr>
      </w:pPr>
      <w:r>
        <w:rPr>
          <w:rFonts w:hint="default"/>
          <w:lang w:val="en-US" w:eastAsia="zh-CN"/>
        </w:rPr>
        <w:drawing>
          <wp:inline distT="0" distB="0" distL="114300" distR="114300">
            <wp:extent cx="5271135" cy="988060"/>
            <wp:effectExtent l="0" t="0" r="1905"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71135" cy="988060"/>
                    </a:xfrm>
                    <a:prstGeom prst="rect">
                      <a:avLst/>
                    </a:prstGeom>
                    <a:noFill/>
                    <a:ln>
                      <a:noFill/>
                    </a:ln>
                  </pic:spPr>
                </pic:pic>
              </a:graphicData>
            </a:graphic>
          </wp:inline>
        </w:drawing>
      </w:r>
    </w:p>
    <w:p>
      <w:pPr>
        <w:numPr>
          <w:ilvl w:val="0"/>
          <w:numId w:val="0"/>
        </w:numPr>
        <w:ind w:firstLine="420" w:firstLineChars="200"/>
        <w:rPr>
          <w:rFonts w:hint="eastAsia"/>
          <w:lang w:val="en-US" w:eastAsia="zh-CN"/>
        </w:rPr>
      </w:pPr>
      <w:r>
        <w:rPr>
          <w:rFonts w:hint="eastAsia"/>
          <w:lang w:val="en-US" w:eastAsia="zh-CN"/>
        </w:rPr>
        <w:t>在数据量较小的情况下，算法能够很容易地找到符合要求的项集，但是在数据量增大时，算法执行时间可能会因为计算复杂度增加而变得非常慢。</w:t>
      </w:r>
    </w:p>
    <w:p>
      <w:pPr>
        <w:numPr>
          <w:ilvl w:val="0"/>
          <w:numId w:val="0"/>
        </w:numPr>
        <w:ind w:firstLine="420" w:firstLineChars="200"/>
        <w:rPr>
          <w:rFonts w:hint="default"/>
          <w:lang w:val="en-US" w:eastAsia="zh-CN"/>
        </w:rPr>
      </w:pPr>
    </w:p>
    <w:p>
      <w:pPr>
        <w:numPr>
          <w:ilvl w:val="0"/>
          <w:numId w:val="6"/>
        </w:numPr>
        <w:ind w:left="0" w:leftChars="0" w:firstLine="420" w:firstLineChars="200"/>
        <w:rPr>
          <w:rFonts w:hint="eastAsia"/>
          <w:lang w:val="en-US" w:eastAsia="zh-CN"/>
        </w:rPr>
      </w:pPr>
      <w:r>
        <w:rPr>
          <w:rFonts w:hint="eastAsia"/>
          <w:lang w:val="en-US" w:eastAsia="zh-CN"/>
        </w:rPr>
        <w:t>支持数（或者支持度）变化:</w:t>
      </w:r>
    </w:p>
    <w:p>
      <w:pPr>
        <w:numPr>
          <w:ilvl w:val="0"/>
          <w:numId w:val="0"/>
        </w:numPr>
        <w:ind w:firstLine="420" w:firstLineChars="200"/>
        <w:rPr>
          <w:rFonts w:hint="default"/>
          <w:lang w:val="en-US" w:eastAsia="zh-CN"/>
        </w:rPr>
      </w:pPr>
      <w:r>
        <w:rPr>
          <w:rFonts w:hint="eastAsia"/>
          <w:lang w:val="en-US" w:eastAsia="zh-CN"/>
        </w:rPr>
        <w:t>保持其他参数不变，分别将最小支持度设置为0.1-1.0，0.2-1.0，0.3-1.0，0.4-1.0，它们所花费时间分别为10秒、5秒、3秒、2秒，可以看出当最小支持度变大时，消耗时间较为显著降低。</w:t>
      </w:r>
    </w:p>
    <w:p>
      <w:pPr>
        <w:numPr>
          <w:ilvl w:val="0"/>
          <w:numId w:val="0"/>
        </w:numPr>
        <w:ind w:firstLine="420" w:firstLineChars="200"/>
        <w:rPr>
          <w:rFonts w:hint="eastAsia"/>
          <w:lang w:val="en-US" w:eastAsia="zh-CN"/>
        </w:rPr>
      </w:pPr>
      <w:r>
        <w:rPr>
          <w:rFonts w:hint="eastAsia"/>
          <w:lang w:val="en-US" w:eastAsia="zh-CN"/>
        </w:rPr>
        <w:t>当固定数据规模时，提高支持度设置会降低生成的频繁项集数量，从而减少了挖掘算法所需的计算量和内存需求，因此可以提高挖掘算法的运行速度。</w:t>
      </w:r>
    </w:p>
    <w:p>
      <w:pPr>
        <w:numPr>
          <w:ilvl w:val="0"/>
          <w:numId w:val="0"/>
        </w:numPr>
        <w:rPr>
          <w:rFonts w:hint="eastAsia"/>
          <w:lang w:val="en-US" w:eastAsia="zh-CN"/>
        </w:rPr>
      </w:pPr>
      <w:bookmarkStart w:id="0" w:name="_GoBack"/>
      <w:bookmarkEnd w:id="0"/>
      <w:r>
        <w:rPr>
          <w:rFonts w:hint="eastAsia"/>
          <w:lang w:val="en-US" w:eastAsia="zh-CN"/>
        </w:rPr>
        <w:drawing>
          <wp:inline distT="0" distB="0" distL="114300" distR="114300">
            <wp:extent cx="5273675" cy="1416685"/>
            <wp:effectExtent l="0" t="0" r="14605" b="63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6"/>
                    <a:stretch>
                      <a:fillRect/>
                    </a:stretch>
                  </pic:blipFill>
                  <pic:spPr>
                    <a:xfrm>
                      <a:off x="0" y="0"/>
                      <a:ext cx="5273675" cy="1416685"/>
                    </a:xfrm>
                    <a:prstGeom prst="rect">
                      <a:avLst/>
                    </a:prstGeom>
                    <a:noFill/>
                    <a:ln>
                      <a:noFill/>
                    </a:ln>
                  </pic:spPr>
                </pic:pic>
              </a:graphicData>
            </a:graphic>
          </wp:inline>
        </w:drawing>
      </w:r>
    </w:p>
    <w:p>
      <w:pPr>
        <w:numPr>
          <w:ilvl w:val="0"/>
          <w:numId w:val="6"/>
        </w:numPr>
        <w:ind w:left="0" w:leftChars="0" w:firstLine="420" w:firstLineChars="200"/>
        <w:rPr>
          <w:rFonts w:hint="eastAsia"/>
          <w:lang w:val="en-US" w:eastAsia="zh-CN"/>
        </w:rPr>
      </w:pPr>
      <w:r>
        <w:rPr>
          <w:rFonts w:hint="default"/>
          <w:lang w:val="en-US" w:eastAsia="zh-CN"/>
        </w:rPr>
        <w:t>置信度变化</w:t>
      </w: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控制其他参数不变，分别将最小置信度设置为0.9，0.7，0.5，0.3，结果它们花费的时间分别是10秒、3秒、2秒、2秒。</w:t>
      </w:r>
    </w:p>
    <w:p>
      <w:pPr>
        <w:numPr>
          <w:ilvl w:val="0"/>
          <w:numId w:val="0"/>
        </w:numPr>
        <w:ind w:firstLine="420" w:firstLineChars="200"/>
        <w:rPr>
          <w:rFonts w:hint="default"/>
          <w:lang w:val="en-US" w:eastAsia="zh-CN"/>
        </w:rPr>
      </w:pPr>
      <w:r>
        <w:rPr>
          <w:rFonts w:hint="default"/>
          <w:lang w:val="en-US" w:eastAsia="zh-CN"/>
        </w:rPr>
        <w:drawing>
          <wp:inline distT="0" distB="0" distL="114300" distR="114300">
            <wp:extent cx="5272405" cy="1435100"/>
            <wp:effectExtent l="0" t="0" r="635" b="1270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7"/>
                    <a:stretch>
                      <a:fillRect/>
                    </a:stretch>
                  </pic:blipFill>
                  <pic:spPr>
                    <a:xfrm>
                      <a:off x="0" y="0"/>
                      <a:ext cx="5272405" cy="1435100"/>
                    </a:xfrm>
                    <a:prstGeom prst="rect">
                      <a:avLst/>
                    </a:prstGeom>
                    <a:noFill/>
                    <a:ln>
                      <a:noFill/>
                    </a:ln>
                  </pic:spPr>
                </pic:pic>
              </a:graphicData>
            </a:graphic>
          </wp:inline>
        </w:drawing>
      </w:r>
    </w:p>
    <w:p>
      <w:pPr>
        <w:numPr>
          <w:ilvl w:val="0"/>
          <w:numId w:val="0"/>
        </w:numPr>
        <w:ind w:firstLine="420" w:firstLineChars="200"/>
        <w:rPr>
          <w:rFonts w:hint="default"/>
          <w:lang w:val="en-US" w:eastAsia="zh-CN"/>
        </w:rPr>
      </w:pPr>
      <w:r>
        <w:rPr>
          <w:rFonts w:hint="default"/>
          <w:lang w:val="en-US" w:eastAsia="zh-CN"/>
        </w:rPr>
        <w:t>当置信度较高时，虽然产生的频繁项集和关联规则较少，但它们的质量更高，算法执行时间可能会相应增加。</w:t>
      </w:r>
    </w:p>
    <w:p>
      <w:pPr>
        <w:pStyle w:val="2"/>
      </w:pPr>
      <w:r>
        <w:rPr>
          <w:rFonts w:hint="eastAsia"/>
        </w:rPr>
        <w:t>三、实验总结</w:t>
      </w:r>
    </w:p>
    <w:p>
      <w:r>
        <w:rPr>
          <w:rFonts w:hint="eastAsia"/>
        </w:rPr>
        <w:t>（可以总结实验中出现的问题以及解决的思路，也可以列出没有解决的问题）</w:t>
      </w:r>
    </w:p>
    <w:p/>
    <w:p>
      <w:r>
        <w:rPr>
          <w:rFonts w:hint="eastAsia"/>
        </w:rPr>
        <w:t>问题</w:t>
      </w:r>
      <w:r>
        <w:t>1</w:t>
      </w:r>
      <w:r>
        <w:rPr>
          <w:rFonts w:hint="eastAsia"/>
        </w:rPr>
        <w:t>：</w:t>
      </w:r>
    </w:p>
    <w:p>
      <w:pPr>
        <w:pStyle w:val="7"/>
        <w:numPr>
          <w:ilvl w:val="0"/>
          <w:numId w:val="7"/>
        </w:numPr>
        <w:ind w:firstLineChars="0"/>
      </w:pPr>
      <w:r>
        <w:rPr>
          <w:rFonts w:hint="eastAsia"/>
        </w:rPr>
        <w:t>问题描述</w:t>
      </w:r>
    </w:p>
    <w:p>
      <w:pPr>
        <w:ind w:firstLine="420" w:firstLineChars="200"/>
        <w:rPr>
          <w:rFonts w:hint="default"/>
          <w:lang w:val="en-US" w:eastAsia="zh-CN"/>
        </w:rPr>
      </w:pPr>
      <w:r>
        <w:rPr>
          <w:rFonts w:hint="eastAsia"/>
          <w:lang w:val="en-US" w:eastAsia="zh-CN"/>
        </w:rPr>
        <w:t>部分数据集在使用Apriori算法进行关联规则挖掘时，Associate里的Start按钮为灰色，如下图所示：</w:t>
      </w:r>
    </w:p>
    <w:p>
      <w:pPr>
        <w:rPr>
          <w:rFonts w:hint="default"/>
          <w:lang w:val="en-US" w:eastAsia="zh-CN"/>
        </w:rPr>
      </w:pPr>
      <w:r>
        <w:rPr>
          <w:rFonts w:hint="default"/>
          <w:lang w:val="en-US" w:eastAsia="zh-CN"/>
        </w:rPr>
        <w:drawing>
          <wp:inline distT="0" distB="0" distL="114300" distR="114300">
            <wp:extent cx="5273040" cy="12115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3040" cy="1211580"/>
                    </a:xfrm>
                    <a:prstGeom prst="rect">
                      <a:avLst/>
                    </a:prstGeom>
                    <a:noFill/>
                    <a:ln>
                      <a:noFill/>
                    </a:ln>
                  </pic:spPr>
                </pic:pic>
              </a:graphicData>
            </a:graphic>
          </wp:inline>
        </w:drawing>
      </w:r>
    </w:p>
    <w:p/>
    <w:p>
      <w:pPr>
        <w:pStyle w:val="7"/>
        <w:numPr>
          <w:ilvl w:val="0"/>
          <w:numId w:val="7"/>
        </w:numPr>
        <w:ind w:firstLineChars="0"/>
      </w:pPr>
      <w:r>
        <w:rPr>
          <w:rFonts w:hint="eastAsia"/>
        </w:rPr>
        <w:t>问题分析（可能的原因、难点、挑战）</w:t>
      </w:r>
    </w:p>
    <w:p>
      <w:pPr>
        <w:ind w:firstLine="420" w:firstLineChars="200"/>
        <w:rPr>
          <w:rFonts w:hint="eastAsia"/>
          <w:lang w:val="en-US" w:eastAsia="zh-CN"/>
        </w:rPr>
      </w:pPr>
      <w:r>
        <w:rPr>
          <w:rFonts w:hint="eastAsia"/>
          <w:lang w:val="en-US" w:eastAsia="zh-CN"/>
        </w:rPr>
        <w:t>通过观察该数据集发现里面的数据都是具体的值，是连续的，Apriori算法主要用于处理离散数据集，不适用于连续型数据集</w:t>
      </w:r>
    </w:p>
    <w:p>
      <w:pPr>
        <w:ind w:firstLine="420" w:firstLineChars="200"/>
        <w:rPr>
          <w:rFonts w:hint="default"/>
          <w:lang w:val="en-US" w:eastAsia="zh-CN"/>
        </w:rPr>
      </w:pPr>
      <w:r>
        <w:rPr>
          <w:rFonts w:hint="default"/>
          <w:lang w:val="en-US" w:eastAsia="zh-CN"/>
        </w:rPr>
        <w:drawing>
          <wp:inline distT="0" distB="0" distL="114300" distR="114300">
            <wp:extent cx="5266690" cy="316992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6690" cy="3169920"/>
                    </a:xfrm>
                    <a:prstGeom prst="rect">
                      <a:avLst/>
                    </a:prstGeom>
                    <a:noFill/>
                    <a:ln>
                      <a:noFill/>
                    </a:ln>
                  </pic:spPr>
                </pic:pic>
              </a:graphicData>
            </a:graphic>
          </wp:inline>
        </w:drawing>
      </w:r>
    </w:p>
    <w:p/>
    <w:p>
      <w:pPr>
        <w:pStyle w:val="7"/>
        <w:numPr>
          <w:ilvl w:val="0"/>
          <w:numId w:val="7"/>
        </w:numPr>
        <w:ind w:firstLineChars="0"/>
      </w:pPr>
      <w:r>
        <w:rPr>
          <w:rFonts w:hint="eastAsia"/>
        </w:rPr>
        <w:t>解决方案</w:t>
      </w:r>
    </w:p>
    <w:p>
      <w:r>
        <w:rPr>
          <w:rFonts w:hint="eastAsia"/>
        </w:rPr>
        <w:t>（如该问题没有被解决可以不写具体的解决方案，而给出大致的思路和方向）</w:t>
      </w:r>
    </w:p>
    <w:p>
      <w:pPr>
        <w:rPr>
          <w:rFonts w:hint="eastAsia"/>
          <w:lang w:val="en-US" w:eastAsia="zh-CN"/>
        </w:rPr>
      </w:pPr>
      <w:r>
        <w:rPr>
          <w:rFonts w:hint="eastAsia"/>
          <w:lang w:val="en-US" w:eastAsia="zh-CN"/>
        </w:rPr>
        <w:t>可以选择其他关联规则挖掘算法或者将数据离散化处理，离散化处理过程如下：</w:t>
      </w:r>
    </w:p>
    <w:p>
      <w:pPr>
        <w:ind w:firstLine="420" w:firstLineChars="200"/>
        <w:rPr>
          <w:rFonts w:hint="eastAsia"/>
          <w:lang w:val="en-US" w:eastAsia="zh-CN"/>
        </w:rPr>
      </w:pPr>
      <w:r>
        <w:rPr>
          <w:rFonts w:hint="eastAsia"/>
          <w:lang w:val="en-US" w:eastAsia="zh-CN"/>
        </w:rPr>
        <w:t>选择要处理的文件，打开weka.filter.unsupervised.attribute.Discretize，设置参数，将bins属性设为3，最后apply，得到如下所示：</w:t>
      </w:r>
    </w:p>
    <w:p>
      <w:pPr>
        <w:rPr>
          <w:rFonts w:hint="default"/>
          <w:lang w:val="en-US" w:eastAsia="zh-CN"/>
        </w:rPr>
      </w:pPr>
      <w:r>
        <w:rPr>
          <w:rFonts w:hint="default"/>
          <w:lang w:val="en-US" w:eastAsia="zh-CN"/>
        </w:rPr>
        <w:drawing>
          <wp:inline distT="0" distB="0" distL="114300" distR="114300">
            <wp:extent cx="5273675" cy="2707640"/>
            <wp:effectExtent l="0" t="0" r="1460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3675" cy="2707640"/>
                    </a:xfrm>
                    <a:prstGeom prst="rect">
                      <a:avLst/>
                    </a:prstGeom>
                    <a:noFill/>
                    <a:ln>
                      <a:noFill/>
                    </a:ln>
                  </pic:spPr>
                </pic:pic>
              </a:graphicData>
            </a:graphic>
          </wp:inline>
        </w:drawing>
      </w:r>
    </w:p>
    <w:p>
      <w:pPr>
        <w:rPr>
          <w:rFonts w:hint="eastAsia"/>
          <w:lang w:val="en-US" w:eastAsia="zh-CN"/>
        </w:rPr>
      </w:pPr>
      <w:r>
        <w:rPr>
          <w:rFonts w:hint="eastAsia"/>
          <w:lang w:val="en-US" w:eastAsia="zh-CN"/>
        </w:rPr>
        <w:t>最后将相关属性区间替换为想要的新命名，得到新的数据集：</w:t>
      </w:r>
    </w:p>
    <w:p>
      <w:pPr>
        <w:rPr>
          <w:rFonts w:hint="default"/>
          <w:lang w:val="en-US" w:eastAsia="zh-CN"/>
        </w:rPr>
      </w:pPr>
      <w:r>
        <w:rPr>
          <w:rFonts w:hint="default"/>
          <w:lang w:val="en-US" w:eastAsia="zh-CN"/>
        </w:rPr>
        <w:drawing>
          <wp:inline distT="0" distB="0" distL="114300" distR="114300">
            <wp:extent cx="5274310" cy="2900680"/>
            <wp:effectExtent l="0" t="0" r="1397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4310" cy="2900680"/>
                    </a:xfrm>
                    <a:prstGeom prst="rect">
                      <a:avLst/>
                    </a:prstGeom>
                    <a:noFill/>
                    <a:ln>
                      <a:noFill/>
                    </a:ln>
                  </pic:spPr>
                </pic:pic>
              </a:graphicData>
            </a:graphic>
          </wp:inline>
        </w:drawing>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1E2969"/>
    <w:multiLevelType w:val="multilevel"/>
    <w:tmpl w:val="0B1E296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A5C7685"/>
    <w:multiLevelType w:val="multilevel"/>
    <w:tmpl w:val="1A5C768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D726684"/>
    <w:multiLevelType w:val="multilevel"/>
    <w:tmpl w:val="1D72668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A4E490A"/>
    <w:multiLevelType w:val="singleLevel"/>
    <w:tmpl w:val="4A4E490A"/>
    <w:lvl w:ilvl="0" w:tentative="0">
      <w:start w:val="3"/>
      <w:numFmt w:val="decimal"/>
      <w:suff w:val="nothing"/>
      <w:lvlText w:val="（%1）"/>
      <w:lvlJc w:val="left"/>
    </w:lvl>
  </w:abstractNum>
  <w:abstractNum w:abstractNumId="4">
    <w:nsid w:val="57CEF853"/>
    <w:multiLevelType w:val="singleLevel"/>
    <w:tmpl w:val="57CEF853"/>
    <w:lvl w:ilvl="0" w:tentative="0">
      <w:start w:val="1"/>
      <w:numFmt w:val="lowerLetter"/>
      <w:suff w:val="space"/>
      <w:lvlText w:val="%1)"/>
      <w:lvlJc w:val="left"/>
    </w:lvl>
  </w:abstractNum>
  <w:abstractNum w:abstractNumId="5">
    <w:nsid w:val="58656C76"/>
    <w:multiLevelType w:val="multilevel"/>
    <w:tmpl w:val="58656C76"/>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29D329B"/>
    <w:multiLevelType w:val="singleLevel"/>
    <w:tmpl w:val="729D329B"/>
    <w:lvl w:ilvl="0" w:tentative="0">
      <w:start w:val="4"/>
      <w:numFmt w:val="decimal"/>
      <w:suff w:val="space"/>
      <w:lvlText w:val="（%1)"/>
      <w:lvlJc w:val="left"/>
    </w:lvl>
  </w:abstractNum>
  <w:num w:numId="1">
    <w:abstractNumId w:val="2"/>
  </w:num>
  <w:num w:numId="2">
    <w:abstractNumId w:val="1"/>
  </w:num>
  <w:num w:numId="3">
    <w:abstractNumId w:val="0"/>
  </w:num>
  <w:num w:numId="4">
    <w:abstractNumId w:val="3"/>
  </w:num>
  <w:num w:numId="5">
    <w:abstractNumId w:val="6"/>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k3MmRlZDRkMGYxYjZlMjBhYTNmNjUyNjEzMTY3MTIifQ=="/>
  </w:docVars>
  <w:rsids>
    <w:rsidRoot w:val="00CF0008"/>
    <w:rsid w:val="00093F43"/>
    <w:rsid w:val="000C230D"/>
    <w:rsid w:val="001052CE"/>
    <w:rsid w:val="00360007"/>
    <w:rsid w:val="00561D72"/>
    <w:rsid w:val="005718EF"/>
    <w:rsid w:val="005B4A6D"/>
    <w:rsid w:val="00611525"/>
    <w:rsid w:val="006B7AF1"/>
    <w:rsid w:val="00764A5A"/>
    <w:rsid w:val="00793477"/>
    <w:rsid w:val="00843874"/>
    <w:rsid w:val="008D6CC6"/>
    <w:rsid w:val="008D6E7C"/>
    <w:rsid w:val="008E4D33"/>
    <w:rsid w:val="009D32E2"/>
    <w:rsid w:val="00B87D96"/>
    <w:rsid w:val="00BA1ADD"/>
    <w:rsid w:val="00CF0008"/>
    <w:rsid w:val="00ED5282"/>
    <w:rsid w:val="00EE3D83"/>
    <w:rsid w:val="0CFF53A8"/>
    <w:rsid w:val="1C56574D"/>
    <w:rsid w:val="340511E4"/>
    <w:rsid w:val="399F745E"/>
    <w:rsid w:val="55953302"/>
    <w:rsid w:val="56C9732F"/>
    <w:rsid w:val="5AE150FC"/>
    <w:rsid w:val="634402C0"/>
    <w:rsid w:val="6C4D6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8"/>
    <w:qFormat/>
    <w:uiPriority w:val="0"/>
    <w:pPr>
      <w:widowControl/>
      <w:spacing w:before="100" w:beforeAutospacing="1" w:after="100" w:afterAutospacing="1"/>
      <w:jc w:val="left"/>
      <w:outlineLvl w:val="0"/>
    </w:pPr>
    <w:rPr>
      <w:rFonts w:ascii="宋体" w:hAnsi="宋体"/>
      <w:b/>
      <w:bCs/>
      <w:kern w:val="36"/>
      <w:sz w:val="30"/>
      <w:szCs w:val="48"/>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Hyperlink"/>
    <w:basedOn w:val="5"/>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标题 1 字符"/>
    <w:basedOn w:val="5"/>
    <w:link w:val="2"/>
    <w:uiPriority w:val="0"/>
    <w:rPr>
      <w:rFonts w:ascii="宋体" w:hAnsi="宋体" w:eastAsia="宋体" w:cs="Times New Roman"/>
      <w:b/>
      <w:bCs/>
      <w:kern w:val="36"/>
      <w:sz w:val="30"/>
      <w:szCs w:val="48"/>
    </w:rPr>
  </w:style>
  <w:style w:type="character" w:customStyle="1" w:styleId="9">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2293</Words>
  <Characters>2586</Characters>
  <Lines>6</Lines>
  <Paragraphs>1</Paragraphs>
  <TotalTime>6</TotalTime>
  <ScaleCrop>false</ScaleCrop>
  <LinksUpToDate>false</LinksUpToDate>
  <CharactersWithSpaces>2597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2022-11-14T03:04:00Z</dcterms:created>
  <dc:creator>ZHAO Bin</dc:creator>
  <cp:lastModifiedBy>黄艺杰大王</cp:lastModifiedBy>
  <dcterms:modified xsi:type="dcterms:W3CDTF">2023-04-18T13:59:23Z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0A8E461FD455456F986A2469D5FB1515_12</vt:lpwstr>
  </property>
</Properties>
</file>