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sz w:val="36"/>
        </w:rPr>
        <w:t>BWV 1 — „Wie schön leuchtet der Morgenstern“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德中对照译文 / German–Chinese Parallel Translation</w:t>
      </w:r>
    </w:p>
    <w:p>
      <w:pPr>
        <w:spacing w:after="320"/>
        <w:jc w:val="center"/>
      </w:pPr>
      <w:r>
        <w:rPr>
          <w:rFonts w:ascii="Times New Roman" w:hAnsi="Times New Roman" w:eastAsia="宋体"/>
          <w:b w:val="0"/>
          <w:i/>
          <w:color w:val="999999"/>
          <w:sz w:val="18"/>
        </w:rPr>
        <w:t>数据来源：BachCantataTexts.org  &amp;  Bach-Cantatas.com</w:t>
      </w:r>
    </w:p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rFonts w:ascii="Times New Roman" w:hAnsi="Times New Roman" w:eastAsia="宋体"/>
          <w:color w:val="1A1A2E"/>
        </w:rPr>
        <w:t>基本信息 / General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>
              <w:rPr>
                <w:sz w:val="19"/>
              </w:rPr>
              <w:t>作品编号 / BWV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礼仪场合 / Occasion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Choral Cantata for the Feast of Annunciation of the Blessed Virgin Mary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歌词作者 / Librettist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Philipp Nicolai (Mvts. 1, 6); Anon (Mvts. 2-5)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众赞歌 / Chorale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Wie sch&amp;#246;n leuchtet der Morgenstern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书信经文 / Epistle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Isaiah 7:10-16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福音经文 / Gospel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Luke 1:26-38</w:t>
            </w:r>
          </w:p>
        </w:tc>
      </w:tr>
    </w:tbl>
    <w:p/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1 — Chorus [S, A, T, B]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Wie schön leuchtet der Morgenstern</w:t>
      </w:r>
      <w:r>
        <w:rPr>
          <w:sz w:val="22"/>
        </w:rPr>
        <w:t xml:space="preserve"> </w:t>
      </w:r>
      <w:hyperlink w:anchor="fn_1_1" w:history="1">
        <w:r>
          <w:rPr>
            <w:rStyle w:val="Hyperlink"/>
            <w:vertAlign w:val="superscript"/>
            <w:sz w:val="16"/>
          </w:rPr>
          <w:t xml:space="preserve">[1]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何其美哉，晨星闪耀，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Voll Gnad und Wahrheit von dem Herrn,</w:t>
      </w:r>
      <w:r>
        <w:rPr>
          <w:sz w:val="22"/>
        </w:rPr>
        <w:t xml:space="preserve"> </w:t>
      </w:r>
      <w:hyperlink w:anchor="fn_1_2" w:history="1">
        <w:r>
          <w:rPr>
            <w:rStyle w:val="Hyperlink"/>
            <w:vertAlign w:val="superscript"/>
            <w:sz w:val="16"/>
          </w:rPr>
          <w:t xml:space="preserve">[2]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满有恩典和真理，从主而来，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Die süße Wurzel Jesse!</w:t>
      </w:r>
      <w:r>
        <w:rPr>
          <w:sz w:val="22"/>
        </w:rPr>
        <w:t xml:space="preserve"> </w:t>
      </w:r>
      <w:hyperlink w:anchor="fn_1_3" w:history="1">
        <w:r>
          <w:rPr>
            <w:rStyle w:val="Hyperlink"/>
            <w:vertAlign w:val="superscript"/>
            <w:sz w:val="16"/>
          </w:rPr>
          <w:t xml:space="preserve">[3]</w:t>
        </w:r>
      </w:hyperlink>
      <w:hyperlink w:anchor="fn_1_4" w:history="1">
        <w:r>
          <w:rPr>
            <w:rStyle w:val="Hyperlink"/>
            <w:vertAlign w:val="superscript"/>
            <w:sz w:val="16"/>
          </w:rPr>
          <w:t xml:space="preserve">[4]</w:t>
        </w:r>
      </w:hyperlink>
      <w:hyperlink w:anchor="fn_1_5" w:history="1">
        <w:r>
          <w:rPr>
            <w:rStyle w:val="Hyperlink"/>
            <w:vertAlign w:val="superscript"/>
            <w:sz w:val="16"/>
          </w:rPr>
          <w:t xml:space="preserve">[5]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耶西的甘甜之根！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Du Sohn David aus Jakobs Stamm,</w:t>
      </w:r>
      <w:r>
        <w:rPr>
          <w:sz w:val="22"/>
        </w:rPr>
        <w:t xml:space="preserve"> </w:t>
      </w:r>
      <w:hyperlink w:anchor="fn_1_6" w:history="1">
        <w:r>
          <w:rPr>
            <w:rStyle w:val="Hyperlink"/>
            <w:vertAlign w:val="superscript"/>
            <w:sz w:val="16"/>
          </w:rPr>
          <w:t xml:space="preserve">[6]</w:t>
        </w:r>
      </w:hyperlink>
      <w:hyperlink w:anchor="fn_1_7" w:history="1">
        <w:r>
          <w:rPr>
            <w:rStyle w:val="Hyperlink"/>
            <w:vertAlign w:val="superscript"/>
            <w:sz w:val="16"/>
          </w:rPr>
          <w:t xml:space="preserve">[7]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大卫之子，雅各的后裔，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Mein König und mein Bräutigam,</w:t>
      </w:r>
      <w:r>
        <w:rPr>
          <w:sz w:val="22"/>
        </w:rPr>
        <w:t xml:space="preserve"> </w:t>
      </w:r>
      <w:hyperlink w:anchor="fn_1_8" w:history="1">
        <w:r>
          <w:rPr>
            <w:rStyle w:val="Hyperlink"/>
            <w:vertAlign w:val="superscript"/>
            <w:sz w:val="16"/>
          </w:rPr>
          <w:t xml:space="preserve">[8]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我的君王，我的新郎，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Hast mir mein Herz besessen,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你已占据我心，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Lieblich,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可爱的，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Freundlich,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友善的，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Schön und herrlich, groß und ehrlich, reich von Gaben,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美丽辉煌、伟大尊贵、恩赐丰盛，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Hoch und sehr prächtig erhaben.</w:t>
      </w:r>
      <w:r>
        <w:rPr>
          <w:sz w:val="22"/>
        </w:rPr>
        <w:t xml:space="preserve"> </w:t>
      </w:r>
      <w:hyperlink w:anchor="fn_1_9" w:history="1">
        <w:r>
          <w:rPr>
            <w:rStyle w:val="Hyperlink"/>
            <w:vertAlign w:val="superscript"/>
            <w:sz w:val="16"/>
          </w:rPr>
          <w:t xml:space="preserve">[9]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崇高而又极其威严。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2 — Recitative [Tenor]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Du wahrer Gottes und Marien Sohn,</w:t>
      </w:r>
      <w:r>
        <w:rPr>
          <w:sz w:val="22"/>
        </w:rPr>
        <w:t xml:space="preserve"> </w:t>
      </w:r>
      <w:hyperlink w:anchor="fn_1_10" w:history="1">
        <w:r>
          <w:rPr>
            <w:rStyle w:val="Hyperlink"/>
            <w:vertAlign w:val="superscript"/>
            <w:sz w:val="16"/>
          </w:rPr>
          <w:t xml:space="preserve">[10]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你是真上帝与马利亚之子，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Du König derer Auserwählten,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你是蒙拣选之人的君王，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Wie süß ist uns dies Lebenswort,</w:t>
      </w:r>
      <w:r>
        <w:rPr>
          <w:sz w:val="22"/>
        </w:rPr>
        <w:t xml:space="preserve"> </w:t>
      </w:r>
      <w:hyperlink w:anchor="fn_1_11" w:history="1">
        <w:r>
          <w:rPr>
            <w:rStyle w:val="Hyperlink"/>
            <w:vertAlign w:val="superscript"/>
            <w:sz w:val="16"/>
          </w:rPr>
          <w:t xml:space="preserve">[11]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这生命之道何等甘甜，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Nach dem die ersten Väter schon</w:t>
      </w:r>
      <w:r>
        <w:rPr>
          <w:sz w:val="22"/>
        </w:rPr>
        <w:t xml:space="preserve"> </w:t>
      </w:r>
      <w:hyperlink w:anchor="fn_1_12" w:history="1">
        <w:r>
          <w:rPr>
            <w:rStyle w:val="Hyperlink"/>
            <w:vertAlign w:val="superscript"/>
            <w:sz w:val="16"/>
          </w:rPr>
          <w:t xml:space="preserve">[12]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列祖早已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So Jahr' als Tage zählten,</w:t>
      </w:r>
      <w:r>
        <w:rPr>
          <w:sz w:val="22"/>
        </w:rPr>
        <w:t xml:space="preserve"> </w:t>
      </w:r>
      <w:hyperlink w:anchor="fn_1_13" w:history="1">
        <w:r>
          <w:rPr>
            <w:rStyle w:val="Hyperlink"/>
            <w:vertAlign w:val="superscript"/>
            <w:sz w:val="16"/>
          </w:rPr>
          <w:t xml:space="preserve">[13]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年复一年、日复一日地数算它，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 Gabriel mit Freuden dort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加百列满心喜乐地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In Bethlehem verheißen!</w:t>
      </w:r>
      <w:r>
        <w:rPr>
          <w:sz w:val="22"/>
        </w:rPr>
        <w:t xml:space="preserve"> </w:t>
      </w:r>
      <w:hyperlink w:anchor="fn_1_14" w:history="1">
        <w:r>
          <w:rPr>
            <w:rStyle w:val="Hyperlink"/>
            <w:vertAlign w:val="superscript"/>
            <w:sz w:val="16"/>
          </w:rPr>
          <w:t xml:space="preserve">[14]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在伯利恒宣告了它！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O Süßigkeit, o Himmelsbrot!</w:t>
      </w:r>
      <w:r>
        <w:rPr>
          <w:sz w:val="22"/>
        </w:rPr>
        <w:t xml:space="preserve"> </w:t>
      </w:r>
      <w:hyperlink w:anchor="fn_1_15" w:history="1">
        <w:r>
          <w:rPr>
            <w:rStyle w:val="Hyperlink"/>
            <w:vertAlign w:val="superscript"/>
            <w:sz w:val="16"/>
          </w:rPr>
          <w:t xml:space="preserve">[15]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哦，何等甘甜，哦，属天的粮！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 weder Grab, Gefahr, noch Tod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坟墓、危险、死亡都不能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Aus unsern Herzen reißen.</w:t>
      </w:r>
      <w:r>
        <w:rPr>
          <w:sz w:val="22"/>
        </w:rPr>
        <w:t xml:space="preserve"> </w:t>
      </w:r>
      <w:hyperlink w:anchor="fn_1_16" w:history="1">
        <w:r>
          <w:rPr>
            <w:rStyle w:val="Hyperlink"/>
            <w:vertAlign w:val="superscript"/>
            <w:sz w:val="16"/>
          </w:rPr>
          <w:t xml:space="preserve">[16]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从我们心中将它夺去。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3 — Aria [Soprano]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Erfüllet, ihr himmlischen göttlichen Flammen,</w:t>
      </w:r>
      <w:r>
        <w:rPr>
          <w:sz w:val="22"/>
        </w:rPr>
        <w:t xml:space="preserve"> </w:t>
      </w:r>
      <w:hyperlink w:anchor="fn_1_17" w:history="1">
        <w:r>
          <w:rPr>
            <w:rStyle w:val="Hyperlink"/>
            <w:vertAlign w:val="superscript"/>
            <w:sz w:val="16"/>
          </w:rPr>
          <w:t xml:space="preserve">[17]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充满吧，你们属天神圣的火焰，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Die nach euch verlangende gläubige Brust!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那渴慕你们的虔信之心！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Die Seelen empfinden die kräftigsten Triebe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灵魂感受到最有力的驱动，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brünstigsten Liebe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最炽热的爱，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schmecken auf Erden die himmlische Lust.</w:t>
      </w:r>
      <w:r>
        <w:rPr>
          <w:sz w:val="22"/>
        </w:rPr>
        <w:t xml:space="preserve"> </w:t>
      </w:r>
      <w:hyperlink w:anchor="fn_1_18" w:history="1">
        <w:r>
          <w:rPr>
            <w:rStyle w:val="Hyperlink"/>
            <w:vertAlign w:val="superscript"/>
            <w:sz w:val="16"/>
          </w:rPr>
          <w:t xml:space="preserve">[18]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在地上已尝到属天的喜乐。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4 — Recitative [Bass]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Ein irdscher Glanz, ein leiblich Licht</w:t>
      </w:r>
      <w:r>
        <w:rPr>
          <w:sz w:val="22"/>
        </w:rPr>
        <w:t xml:space="preserve"> </w:t>
      </w:r>
      <w:hyperlink w:anchor="fn_1_19" w:history="1">
        <w:r>
          <w:rPr>
            <w:rStyle w:val="Hyperlink"/>
            <w:vertAlign w:val="superscript"/>
            <w:sz w:val="16"/>
          </w:rPr>
          <w:t xml:space="preserve">[19]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属世的光辉，肉体的光，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Rührt meine Seele nicht;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不能触动我的灵魂；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Ein Freudenschein ist mir von Gott entstanden,</w:t>
      </w:r>
      <w:r>
        <w:rPr>
          <w:sz w:val="22"/>
        </w:rPr>
        <w:t xml:space="preserve"> </w:t>
      </w:r>
      <w:hyperlink w:anchor="fn_1_20" w:history="1">
        <w:r>
          <w:rPr>
            <w:rStyle w:val="Hyperlink"/>
            <w:vertAlign w:val="superscript"/>
            <w:sz w:val="16"/>
          </w:rPr>
          <w:t xml:space="preserve">[20]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一道喜乐之光从上帝那里临到我，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Denn ein vollkommnes Gut,</w:t>
      </w:r>
      <w:r>
        <w:rPr>
          <w:sz w:val="22"/>
        </w:rPr>
        <w:t xml:space="preserve"> </w:t>
      </w:r>
      <w:hyperlink w:anchor="fn_1_21" w:history="1">
        <w:r>
          <w:rPr>
            <w:rStyle w:val="Hyperlink"/>
            <w:vertAlign w:val="superscript"/>
            <w:sz w:val="16"/>
          </w:rPr>
          <w:t xml:space="preserve">[21]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因为一件全备的美善——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Des Heilands Leib und Blut,</w:t>
      </w:r>
      <w:r>
        <w:rPr>
          <w:sz w:val="22"/>
        </w:rPr>
        <w:t xml:space="preserve"> </w:t>
      </w:r>
      <w:hyperlink w:anchor="fn_1_22" w:history="1">
        <w:r>
          <w:rPr>
            <w:rStyle w:val="Hyperlink"/>
            <w:vertAlign w:val="superscript"/>
            <w:sz w:val="16"/>
          </w:rPr>
          <w:t xml:space="preserve">[22]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救主的身体和宝血，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Ist zur Erquickung da.</w:t>
      </w:r>
      <w:r>
        <w:rPr>
          <w:sz w:val="22"/>
        </w:rPr>
        <w:t xml:space="preserve"> </w:t>
      </w:r>
      <w:hyperlink w:anchor="fn_1_23" w:history="1">
        <w:r>
          <w:rPr>
            <w:rStyle w:val="Hyperlink"/>
            <w:vertAlign w:val="superscript"/>
            <w:sz w:val="16"/>
          </w:rPr>
          <w:t xml:space="preserve">[23]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已在那里为我畅快。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So muss uns ja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如此，必叫我们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überreiche Segen,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那极其丰富的祝福，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uns von Ewigkeit bestimmt</w:t>
      </w:r>
      <w:r>
        <w:rPr>
          <w:sz w:val="22"/>
        </w:rPr>
        <w:t xml:space="preserve"> </w:t>
      </w:r>
      <w:hyperlink w:anchor="fn_1_24" w:history="1">
        <w:r>
          <w:rPr>
            <w:rStyle w:val="Hyperlink"/>
            <w:vertAlign w:val="superscript"/>
            <w:sz w:val="16"/>
          </w:rPr>
          <w:t xml:space="preserve">[24]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从永恒就已为我们命定，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unser Glaube zu sich nimmt,</w:t>
      </w:r>
      <w:r>
        <w:rPr>
          <w:sz w:val="22"/>
        </w:rPr>
        <w:t xml:space="preserve"> </w:t>
      </w:r>
      <w:hyperlink w:anchor="fn_1_25" w:history="1">
        <w:r>
          <w:rPr>
            <w:rStyle w:val="Hyperlink"/>
            <w:vertAlign w:val="superscript"/>
            <w:sz w:val="16"/>
          </w:rPr>
          <w:t xml:space="preserve">[25]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我们的信心也已然领受，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Zum Dank und Preis bewegen.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必激励我们发出感谢与赞美。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5 — Aria [Tenor]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Unser Mund und Ton der Saiten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我们的口和琴弦之声，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Sollen dir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必要为你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Für und für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永永远远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Dank und Opfer zubereiten.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预备感谢与祭物。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Herz und Sinnen sind erhoben,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心与意念都被高举，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Lebenslang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一生一世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Mit Gesang,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以歌唱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Großer König, dich zu loben.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伟大的君王，赞美你。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6 — Chorale [S, A, T, B]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Wie bin ich doch so herzlich froh,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我是何等满心欢喜，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Dass mein Schatz ist das A und O,</w:t>
      </w:r>
      <w:r>
        <w:rPr>
          <w:sz w:val="22"/>
        </w:rPr>
        <w:t xml:space="preserve"> </w:t>
      </w:r>
      <w:hyperlink w:anchor="fn_1_27" w:history="1">
        <w:r>
          <w:rPr>
            <w:rStyle w:val="Hyperlink"/>
            <w:vertAlign w:val="superscript"/>
            <w:sz w:val="16"/>
          </w:rPr>
          <w:t xml:space="preserve">[27]</w:t>
        </w:r>
      </w:hyperlink>
      <w:hyperlink w:anchor="fn_1_28" w:history="1">
        <w:r>
          <w:rPr>
            <w:rStyle w:val="Hyperlink"/>
            <w:vertAlign w:val="superscript"/>
            <w:sz w:val="16"/>
          </w:rPr>
          <w:t xml:space="preserve">[28]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因我的至宝是阿拉法、俄梅戛，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Anfang und das Ende;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是初，是终！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Er wird mich doch zu seinem Preis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为得他的赏赐，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Aufnehmen in das Paradeis,</w:t>
      </w:r>
      <w:r>
        <w:rPr>
          <w:sz w:val="22"/>
        </w:rPr>
        <w:t xml:space="preserve"> </w:t>
      </w:r>
      <w:hyperlink w:anchor="fn_1_29" w:history="1">
        <w:r>
          <w:rPr>
            <w:rStyle w:val="Hyperlink"/>
            <w:vertAlign w:val="superscript"/>
            <w:sz w:val="16"/>
          </w:rPr>
          <w:t xml:space="preserve">[29]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他必将我接入乐园，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Des klopf ich in die Hände.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为此我拍手欢庆。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Amen! Amen!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阿们！阿们！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Komm, du schöne Freudenkrone, bleib nicht lange,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来吧，你美丽的喜乐冠冕，切莫耽延，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Deiner wart ich mit Verlangen.</w:t>
      </w:r>
      <w:r>
        <w:rPr>
          <w:sz w:val="22"/>
        </w:rPr>
        <w:t xml:space="preserve"> </w:t>
      </w:r>
      <w:hyperlink w:anchor="fn_1_30" w:history="1">
        <w:r>
          <w:rPr>
            <w:rStyle w:val="Hyperlink"/>
            <w:vertAlign w:val="superscript"/>
            <w:sz w:val="16"/>
          </w:rPr>
          <w:t xml:space="preserve">[30]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我切切等候你！</w:t>
      </w:r>
    </w:p>
    <w:p/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Times New Roman" w:hAnsi="Times New Roman" w:eastAsia="宋体"/>
          <w:color w:val="1A1A2E"/>
        </w:rPr>
        <w:t>学术注释 / Scholarly Endnotes</w:t>
      </w:r>
    </w:p>
    <w:p>
      <w:bookmarkStart w:id="1" w:name="fn_1_1"/>
      <w:pPr>
        <w:spacing w:after="80"/>
        <w:ind w:left="170"/>
      </w:pPr>
      <w:bookmarkEnd w:id="1"/>
      <w:r>
        <w:rPr>
          <w:b/>
          <w:sz w:val="18"/>
        </w:rPr>
        <w:t xml:space="preserve">[1] </w:t>
      </w:r>
      <w:r>
        <w:rPr>
          <w:sz w:val="18"/>
        </w:rPr>
        <w:t>在巴赫时代的德文圣经（路德译本）中，启示录 22:16 称耶稣为「明亮的晨星」：「我耶稣……是大卫的根，明亮的晨星。」晨星是行星——圣经作者视行星为星宿——如金星，在日出之前升起。这个比喻的意义在于：耶稣作为上帝所立的大卫家弥赛亚，开创了一个被福音之光所照亮的新时代。路德形容词「helle」（明亮）所对应的希腊文，亦有「美丽、辉煌」的引申义（故众赞歌文本中用了「schön」）。　（内容仅供参考）</w:t>
      </w:r>
      <w:r>
        <w:rPr>
          <w:color w:val="999999"/>
          <w:sz w:val="16"/>
        </w:rPr>
      </w:r>
    </w:p>
    <w:p>
      <w:bookmarkStart w:id="2" w:name="fn_1_2"/>
      <w:pPr>
        <w:spacing w:after="80"/>
        <w:ind w:left="170"/>
      </w:pPr>
      <w:bookmarkEnd w:id="2"/>
      <w:r>
        <w:rPr>
          <w:b/>
          <w:sz w:val="18"/>
        </w:rPr>
        <w:t xml:space="preserve">[2] </w:t>
      </w:r>
      <w:r>
        <w:rPr>
          <w:sz w:val="18"/>
        </w:rPr>
        <w:t>此行完整的意义源自约翰福音 1:14：「道成了肉身，住在我们中间，我们见过他的荣光……充充满满地有恩典，有真理。」　（内容仅供参考）</w:t>
      </w:r>
      <w:r>
        <w:rPr>
          <w:color w:val="999999"/>
          <w:sz w:val="16"/>
        </w:rPr>
      </w:r>
    </w:p>
    <w:p>
      <w:bookmarkStart w:id="3" w:name="fn_1_3"/>
      <w:pPr>
        <w:spacing w:after="80"/>
        <w:ind w:left="170"/>
      </w:pPr>
      <w:bookmarkEnd w:id="3"/>
      <w:r>
        <w:rPr>
          <w:b/>
          <w:sz w:val="18"/>
        </w:rPr>
        <w:t xml:space="preserve">[3] </w:t>
      </w:r>
      <w:r>
        <w:rPr>
          <w:sz w:val="18"/>
        </w:rPr>
        <w:t>以「甘甜」形容耶稣，另见第 2 乐章第 3 行（及脚注 11）。　（内容仅供参考）</w:t>
      </w:r>
      <w:r>
        <w:rPr>
          <w:color w:val="999999"/>
          <w:sz w:val="16"/>
        </w:rPr>
      </w:r>
    </w:p>
    <w:p>
      <w:bookmarkStart w:id="4" w:name="fn_1_4"/>
      <w:pPr>
        <w:spacing w:after="80"/>
        <w:ind w:left="170"/>
      </w:pPr>
      <w:bookmarkEnd w:id="4"/>
      <w:r>
        <w:rPr>
          <w:b/>
          <w:sz w:val="18"/>
        </w:rPr>
        <w:t xml:space="preserve">[4] </w:t>
      </w:r>
      <w:r>
        <w:rPr>
          <w:sz w:val="18"/>
        </w:rPr>
        <w:t>这里所引的较古老德语（巴赫时代的德文圣经）中，「Jesse」（不带 s）在「die Wurzel Jesse」里是属格，即「耶西的根」（而非主格「耶西这根」）；现代圣经中此处属格写作「Wurzel Jesses」「Wurzel Isais」或「Wurzel des Isai」。　（内容仅供参考）</w:t>
      </w:r>
      <w:r>
        <w:rPr>
          <w:color w:val="999999"/>
          <w:sz w:val="16"/>
        </w:rPr>
      </w:r>
    </w:p>
    <w:p>
      <w:bookmarkStart w:id="5" w:name="fn_1_5"/>
      <w:pPr>
        <w:spacing w:after="80"/>
        <w:ind w:left="170"/>
      </w:pPr>
      <w:bookmarkEnd w:id="5"/>
      <w:r>
        <w:rPr>
          <w:b/>
          <w:sz w:val="18"/>
        </w:rPr>
        <w:t xml:space="preserve">[5] </w:t>
      </w:r>
      <w:r>
        <w:rPr>
          <w:sz w:val="18"/>
        </w:rPr>
        <w:t>路德对罗马书 15:12 的译文中，使徒保罗引用先知以赛亚的话：「将来有耶西的根，就是那兴起来要治理外邦的，外邦人要仰望他。」　（内容仅供参考）</w:t>
      </w:r>
      <w:r>
        <w:rPr>
          <w:color w:val="999999"/>
          <w:sz w:val="16"/>
        </w:rPr>
      </w:r>
    </w:p>
    <w:p>
      <w:bookmarkStart w:id="6" w:name="fn_1_6"/>
      <w:pPr>
        <w:spacing w:after="80"/>
        <w:ind w:left="170"/>
      </w:pPr>
      <w:bookmarkEnd w:id="6"/>
      <w:r>
        <w:rPr>
          <w:b/>
          <w:sz w:val="18"/>
        </w:rPr>
        <w:t xml:space="preserve">[6] </w:t>
      </w:r>
      <w:r>
        <w:rPr>
          <w:sz w:val="18"/>
        </w:rPr>
        <w:t>关于古德语中的属格（即名词词尾有时不带 s），见脚注 4。不过，当代赞美诗集有时在此处读作「Du Sohn Davids」（大卫之子）。　（内容仅供参考）</w:t>
      </w:r>
      <w:r>
        <w:rPr>
          <w:color w:val="999999"/>
          <w:sz w:val="16"/>
        </w:rPr>
      </w:r>
    </w:p>
    <w:p>
      <w:bookmarkStart w:id="7" w:name="fn_1_7"/>
      <w:pPr>
        <w:spacing w:after="80"/>
        <w:ind w:left="170"/>
      </w:pPr>
      <w:bookmarkEnd w:id="7"/>
      <w:r>
        <w:rPr>
          <w:b/>
          <w:sz w:val="18"/>
        </w:rPr>
        <w:t xml:space="preserve">[7] </w:t>
      </w:r>
      <w:r>
        <w:rPr>
          <w:sz w:val="18"/>
        </w:rPr>
        <w:t>正如马太福音 1:2-17 和路加福音 3:23-38 所载，那是耶稣作为上帝所立弥赛亚的家谱。　（内容仅供参考）</w:t>
      </w:r>
      <w:r>
        <w:rPr>
          <w:color w:val="999999"/>
          <w:sz w:val="16"/>
        </w:rPr>
      </w:r>
    </w:p>
    <w:p>
      <w:bookmarkStart w:id="8" w:name="fn_1_8"/>
      <w:pPr>
        <w:spacing w:after="80"/>
        <w:ind w:left="170"/>
      </w:pPr>
      <w:bookmarkEnd w:id="8"/>
      <w:r>
        <w:rPr>
          <w:b/>
          <w:sz w:val="18"/>
        </w:rPr>
        <w:t xml:space="preserve">[8] </w:t>
      </w:r>
      <w:r>
        <w:rPr>
          <w:sz w:val="18"/>
        </w:rPr>
        <w:t>在古典基督教神学中，耶稣在地上的身份是「君王」（上帝所立的弥赛亚），在末后上帝与教会于天上结合的婚筵中，他又是「新郎」。　（内容仅供参考）</w:t>
      </w:r>
      <w:r>
        <w:rPr>
          <w:color w:val="999999"/>
          <w:sz w:val="16"/>
        </w:rPr>
      </w:r>
    </w:p>
    <w:p>
      <w:bookmarkStart w:id="9" w:name="fn_1_9"/>
      <w:pPr>
        <w:spacing w:after="80"/>
        <w:ind w:left="170"/>
      </w:pPr>
      <w:bookmarkEnd w:id="9"/>
      <w:r>
        <w:rPr>
          <w:b/>
          <w:sz w:val="18"/>
        </w:rPr>
        <w:t xml:space="preserve">[9] </w:t>
      </w:r>
      <w:r>
        <w:rPr>
          <w:sz w:val="18"/>
        </w:rPr>
        <w:t>最后两行化用两处经文并融合其意。路德对诗篇 104:1 的译文（其中「主上帝」被理解为指耶稣）是：「耶和华我的神啊，你为至大，你以尊荣威严为衣服。」路德对以赛亚书 52:13 的译文（其中「仆人」被理解为指耶稣）是：「我的仆人……必被高举上升，且成为至高。」注意古德语中「erhaben」亦带有「崇高」之意。　（内容仅供参考）</w:t>
      </w:r>
      <w:r>
        <w:rPr>
          <w:color w:val="999999"/>
          <w:sz w:val="16"/>
        </w:rPr>
      </w:r>
    </w:p>
    <w:p>
      <w:bookmarkStart w:id="10" w:name="fn_1_10"/>
      <w:pPr>
        <w:spacing w:after="80"/>
        <w:ind w:left="170"/>
      </w:pPr>
      <w:bookmarkEnd w:id="10"/>
      <w:r>
        <w:rPr>
          <w:b/>
          <w:sz w:val="18"/>
        </w:rPr>
        <w:t xml:space="preserve">[10] </w:t>
      </w:r>
      <w:r>
        <w:rPr>
          <w:sz w:val="18"/>
        </w:rPr>
        <w:t>「Du wahrer Gottes und Marien Sohn」意为「你是上帝与马利亚的真儿子」。注意，若意为「你是真上帝与马利亚的儿子」，则当作「Du wahrer Gott und Sohn Marias」或「Du wahrer Gott und Sohn Mariens」。　（内容仅供参考）</w:t>
      </w:r>
      <w:r>
        <w:rPr>
          <w:color w:val="999999"/>
          <w:sz w:val="16"/>
        </w:rPr>
      </w:r>
    </w:p>
    <w:p>
      <w:bookmarkStart w:id="11" w:name="fn_1_11"/>
      <w:pPr>
        <w:spacing w:after="80"/>
        <w:ind w:left="170"/>
      </w:pPr>
      <w:bookmarkEnd w:id="11"/>
      <w:r>
        <w:rPr>
          <w:b/>
          <w:sz w:val="18"/>
        </w:rPr>
        <w:t xml:space="preserve">[11] </w:t>
      </w:r>
      <w:r>
        <w:rPr>
          <w:sz w:val="18"/>
        </w:rPr>
        <w:t>诗篇 119:103 向神宣告：「你的言语在我上膛何等甘美，在我口中比蜜更甜！」约翰一书 1:1 称耶稣为「生命之道」；约翰福音 6:35 称他为「生命的粮」。另见脚注 15。　（内容仅供参考）</w:t>
      </w:r>
      <w:r>
        <w:rPr>
          <w:color w:val="999999"/>
          <w:sz w:val="16"/>
        </w:rPr>
      </w:r>
    </w:p>
    <w:p>
      <w:bookmarkStart w:id="12" w:name="fn_1_12"/>
      <w:pPr>
        <w:spacing w:after="80"/>
        <w:ind w:left="170"/>
      </w:pPr>
      <w:bookmarkEnd w:id="12"/>
      <w:r>
        <w:rPr>
          <w:b/>
          <w:sz w:val="18"/>
        </w:rPr>
        <w:t xml:space="preserve">[12] </w:t>
      </w:r>
      <w:r>
        <w:rPr>
          <w:sz w:val="18"/>
        </w:rPr>
        <w:t>可能（隐晦地）影射约翰福音 8:56 的意旨，那里耶稣对犹太人说：「你们的祖宗亚伯拉罕欢欢喜喜地仰望我的日子，既看见了，就快乐。」注意希伯来书 7:4 称亚伯拉罕为「族长」。　（内容仅供参考）</w:t>
      </w:r>
      <w:r>
        <w:rPr>
          <w:color w:val="999999"/>
          <w:sz w:val="16"/>
        </w:rPr>
      </w:r>
    </w:p>
    <w:p>
      <w:bookmarkStart w:id="13" w:name="fn_1_13"/>
      <w:pPr>
        <w:spacing w:after="80"/>
        <w:ind w:left="170"/>
      </w:pPr>
      <w:bookmarkEnd w:id="13"/>
      <w:r>
        <w:rPr>
          <w:b/>
          <w:sz w:val="18"/>
        </w:rPr>
        <w:t xml:space="preserve">[13] </w:t>
      </w:r>
      <w:r>
        <w:rPr>
          <w:sz w:val="18"/>
        </w:rPr>
        <w:t>比较创世记 29:20 中关于时间体验的类似情感：「雅各就为拉结服事了七年。他因为深爱拉结，就看这七年如同几天。」　（内容仅供参考）</w:t>
      </w:r>
      <w:r>
        <w:rPr>
          <w:color w:val="999999"/>
          <w:sz w:val="16"/>
        </w:rPr>
      </w:r>
    </w:p>
    <w:p>
      <w:bookmarkStart w:id="14" w:name="fn_1_14"/>
      <w:pPr>
        <w:spacing w:after="80"/>
        <w:ind w:left="170"/>
      </w:pPr>
      <w:bookmarkEnd w:id="14"/>
      <w:r>
        <w:rPr>
          <w:b/>
          <w:sz w:val="18"/>
        </w:rPr>
        <w:t xml:space="preserve">[14] </w:t>
      </w:r>
      <w:r>
        <w:rPr>
          <w:sz w:val="18"/>
        </w:rPr>
        <w:t>正如路加福音 2:8-10 所载。　（内容仅供参考）</w:t>
      </w:r>
      <w:r>
        <w:rPr>
          <w:color w:val="999999"/>
          <w:sz w:val="16"/>
        </w:rPr>
      </w:r>
    </w:p>
    <w:p>
      <w:bookmarkStart w:id="15" w:name="fn_1_15"/>
      <w:pPr>
        <w:spacing w:after="80"/>
        <w:ind w:left="170"/>
      </w:pPr>
      <w:bookmarkEnd w:id="15"/>
      <w:r>
        <w:rPr>
          <w:b/>
          <w:sz w:val="18"/>
        </w:rPr>
        <w:t xml:space="preserve">[15] </w:t>
      </w:r>
      <w:r>
        <w:rPr>
          <w:sz w:val="18"/>
        </w:rPr>
        <w:t>「吗哪」是上帝在出埃及记 16 章所赐、从天上降下的粮，用以在旷野维持以色列人从埃及为奴之地前往迦南应许之地。约翰福音 6:25-59 中，「吗哪」与耶稣所赐的「天上来的真粮」形成对照，这真粮能赐人永生；约翰福音 6:35、48 中耶稣说：「我就是生命的粮。」另见第 3 乐章第 5 行、第 4 乐章第 5-6 行，反映了约翰福音中显然的圣餐应用；并见脚注 11。　（内容仅供参考）</w:t>
      </w:r>
      <w:r>
        <w:rPr>
          <w:color w:val="999999"/>
          <w:sz w:val="16"/>
        </w:rPr>
      </w:r>
    </w:p>
    <w:p>
      <w:bookmarkStart w:id="16" w:name="fn_1_16"/>
      <w:pPr>
        <w:spacing w:after="80"/>
        <w:ind w:left="170"/>
      </w:pPr>
      <w:bookmarkEnd w:id="16"/>
      <w:r>
        <w:rPr>
          <w:b/>
          <w:sz w:val="18"/>
        </w:rPr>
        <w:t xml:space="preserve">[16] </w:t>
      </w:r>
      <w:r>
        <w:rPr>
          <w:sz w:val="18"/>
        </w:rPr>
        <w:t>此处化用约翰福音 10:28 的语汇与意旨，那里说无人能将「羊」（耶稣的跟随者）从「牧人」（耶稣）手中夺去。此处意为：耶稣的身体（借着圣餐领受）住在信徒心中，不能被夺去。　（内容仅供参考）</w:t>
      </w:r>
      <w:r>
        <w:rPr>
          <w:color w:val="999999"/>
          <w:sz w:val="16"/>
        </w:rPr>
      </w:r>
    </w:p>
    <w:p>
      <w:bookmarkStart w:id="17" w:name="fn_1_17"/>
      <w:pPr>
        <w:spacing w:after="80"/>
        <w:ind w:left="170"/>
      </w:pPr>
      <w:bookmarkEnd w:id="17"/>
      <w:r>
        <w:rPr>
          <w:b/>
          <w:sz w:val="18"/>
        </w:rPr>
        <w:t xml:space="preserve">[17] </w:t>
      </w:r>
      <w:r>
        <w:rPr>
          <w:sz w:val="18"/>
        </w:rPr>
        <w:t>此行化用雅歌 8:6 的语汇，巴赫时代的德文圣经作：「爱情如死之坚强……所发的电光是火焰的电光，是耶和华的烈焰。」在传统基督教解释中，此处的「主」指耶稣。　（内容仅供参考）</w:t>
      </w:r>
      <w:r>
        <w:rPr>
          <w:color w:val="999999"/>
          <w:sz w:val="16"/>
        </w:rPr>
      </w:r>
    </w:p>
    <w:p>
      <w:bookmarkStart w:id="18" w:name="fn_1_18"/>
      <w:pPr>
        <w:spacing w:after="80"/>
        <w:ind w:left="170"/>
      </w:pPr>
      <w:bookmarkEnd w:id="18"/>
      <w:r>
        <w:rPr>
          <w:b/>
          <w:sz w:val="18"/>
        </w:rPr>
        <w:t xml:space="preserve">[18] </w:t>
      </w:r>
      <w:r>
        <w:rPr>
          <w:sz w:val="18"/>
        </w:rPr>
        <w:t>希伯来书 6:4 论到那些「已经尝过天恩的滋味」的人；路德按传统圣餐理解，将这「恩」解为圣餐，因约翰福音称耶稣为「天上来的真粮」（见脚注 15）。　（内容仅供参考）</w:t>
      </w:r>
      <w:r>
        <w:rPr>
          <w:color w:val="999999"/>
          <w:sz w:val="16"/>
        </w:rPr>
      </w:r>
    </w:p>
    <w:p>
      <w:bookmarkStart w:id="19" w:name="fn_1_19"/>
      <w:pPr>
        <w:spacing w:after="80"/>
        <w:ind w:left="170"/>
      </w:pPr>
      <w:bookmarkEnd w:id="19"/>
      <w:r>
        <w:rPr>
          <w:b/>
          <w:sz w:val="18"/>
        </w:rPr>
        <w:t xml:space="preserve">[19] </w:t>
      </w:r>
      <w:r>
        <w:rPr>
          <w:sz w:val="18"/>
        </w:rPr>
        <w:t>巴赫时代及更早的德国神学家区分「肉体的光」（尤指日月星辰之光）与「属灵的光」（尤指「福音的亮光」，即基督教救恩的好消息，如哥林多后书 4:4 所言），类似地区分「肉体的争战」与「属灵的争战」。　（内容仅供参考）</w:t>
      </w:r>
      <w:r>
        <w:rPr>
          <w:color w:val="999999"/>
          <w:sz w:val="16"/>
        </w:rPr>
      </w:r>
    </w:p>
    <w:p>
      <w:bookmarkStart w:id="20" w:name="fn_1_20"/>
      <w:pPr>
        <w:spacing w:after="80"/>
        <w:ind w:left="170"/>
      </w:pPr>
      <w:bookmarkEnd w:id="20"/>
      <w:r>
        <w:rPr>
          <w:b/>
          <w:sz w:val="18"/>
        </w:rPr>
        <w:t xml:space="preserve">[20] </w:t>
      </w:r>
      <w:r>
        <w:rPr>
          <w:sz w:val="18"/>
        </w:rPr>
        <w:t>「Freudenschein」是「Gnadenschein」（恩光）的同义词，即艺术描绘中环绕耶稣头与背的荣光。　（内容仅供参考）</w:t>
      </w:r>
      <w:r>
        <w:rPr>
          <w:color w:val="999999"/>
          <w:sz w:val="16"/>
        </w:rPr>
      </w:r>
    </w:p>
    <w:p>
      <w:bookmarkStart w:id="21" w:name="fn_1_21"/>
      <w:pPr>
        <w:spacing w:after="80"/>
        <w:ind w:left="170"/>
      </w:pPr>
      <w:bookmarkEnd w:id="21"/>
      <w:r>
        <w:rPr>
          <w:b/>
          <w:sz w:val="18"/>
        </w:rPr>
        <w:t xml:space="preserve">[21] </w:t>
      </w:r>
      <w:r>
        <w:rPr>
          <w:sz w:val="18"/>
        </w:rPr>
        <w:t>此语部分源自雅各书 1:17：「各样美善的恩赐和各样全备的赏赐都是从上头来的，从众光之父那里降下来的。」　（内容仅供参考）</w:t>
      </w:r>
      <w:r>
        <w:rPr>
          <w:color w:val="999999"/>
          <w:sz w:val="16"/>
        </w:rPr>
      </w:r>
    </w:p>
    <w:p>
      <w:bookmarkStart w:id="22" w:name="fn_1_22"/>
      <w:pPr>
        <w:spacing w:after="80"/>
        <w:ind w:left="170"/>
      </w:pPr>
      <w:bookmarkEnd w:id="22"/>
      <w:r>
        <w:rPr>
          <w:b/>
          <w:sz w:val="18"/>
        </w:rPr>
        <w:t xml:space="preserve">[22] </w:t>
      </w:r>
      <w:r>
        <w:rPr>
          <w:sz w:val="18"/>
        </w:rPr>
        <w:t>化用马太福音 11:28，耶稣说：「凡劳苦担重担的人，可以到我这里来，我就使你们得安息。」　（内容仅供参考）</w:t>
      </w:r>
      <w:r>
        <w:rPr>
          <w:color w:val="999999"/>
          <w:sz w:val="16"/>
        </w:rPr>
      </w:r>
    </w:p>
    <w:p>
      <w:bookmarkStart w:id="23" w:name="fn_1_23"/>
      <w:pPr>
        <w:spacing w:after="80"/>
        <w:ind w:left="170"/>
      </w:pPr>
      <w:bookmarkEnd w:id="23"/>
      <w:r>
        <w:rPr>
          <w:b/>
          <w:sz w:val="18"/>
        </w:rPr>
        <w:t xml:space="preserve">[23] </w:t>
      </w:r>
      <w:r>
        <w:rPr>
          <w:sz w:val="18"/>
        </w:rPr>
        <w:t>即圣餐中祝圣的饼与酒。按路德宗教义，耶稣的身体和宝血真实地临在于圣餐元素「in, mit und unter」（在其中、偕同、其下）。　（内容仅供参考）</w:t>
      </w:r>
      <w:r>
        <w:rPr>
          <w:color w:val="999999"/>
          <w:sz w:val="16"/>
        </w:rPr>
      </w:r>
    </w:p>
    <w:p>
      <w:bookmarkStart w:id="24" w:name="fn_1_24"/>
      <w:pPr>
        <w:spacing w:after="80"/>
        <w:ind w:left="170"/>
      </w:pPr>
      <w:bookmarkEnd w:id="24"/>
      <w:r>
        <w:rPr>
          <w:b/>
          <w:sz w:val="18"/>
        </w:rPr>
        <w:t xml:space="preserve">[24] </w:t>
      </w:r>
      <w:r>
        <w:rPr>
          <w:sz w:val="18"/>
        </w:rPr>
        <w:t>第 4-5 行化用以弗所书 1:3-4：「愿颂赞归与我们主耶稣基督的父神，他在基督里曾赐给我们天上各样属灵的福气。就如神从创立世界以前，在基督里拣选了我们。」　（内容仅供参考）</w:t>
      </w:r>
      <w:r>
        <w:rPr>
          <w:color w:val="999999"/>
          <w:sz w:val="16"/>
        </w:rPr>
      </w:r>
    </w:p>
    <w:p>
      <w:bookmarkStart w:id="25" w:name="fn_1_25"/>
      <w:pPr>
        <w:spacing w:after="80"/>
        <w:ind w:left="170"/>
      </w:pPr>
      <w:bookmarkEnd w:id="25"/>
      <w:r>
        <w:rPr>
          <w:b/>
          <w:sz w:val="18"/>
        </w:rPr>
        <w:t xml:space="preserve">[25] </w:t>
      </w:r>
      <w:r>
        <w:rPr>
          <w:sz w:val="18"/>
        </w:rPr>
        <w:t>反身动词「zu sich nehmen」（字面义「取入自己」）常用于进食，故最常译为「吃下」；更高雅的译法是「领受」，更契合此诗主题——在圣餐中吃饼饮酒。短语「Und unser Glaube zu sich nimmt」中的「Glaube」是主格，故此句不是「把我们的信心取入」（那须用宾格「Und unsern Glauben zu sich nimmt」）。　（内容仅供参考）</w:t>
      </w:r>
      <w:r>
        <w:rPr>
          <w:color w:val="999999"/>
          <w:sz w:val="16"/>
        </w:rPr>
      </w:r>
    </w:p>
    <w:p>
      <w:bookmarkStart w:id="26" w:name="fn_1_26"/>
      <w:pPr>
        <w:spacing w:after="80"/>
        <w:ind w:left="170"/>
      </w:pPr>
      <w:bookmarkEnd w:id="26"/>
      <w:r>
        <w:rPr>
          <w:b/>
          <w:sz w:val="18"/>
        </w:rPr>
        <w:t xml:space="preserve">[26] </w:t>
      </w:r>
      <w:r>
        <w:rPr>
          <w:sz w:val="18"/>
        </w:rPr>
        <w:t>严格说来，「[der] Sinn」的主格复数是「[die] Sinne」，但诗歌中常写作「Sinnen」，尤其为押尾韵时。　（内容仅供参考）</w:t>
      </w:r>
      <w:r>
        <w:rPr>
          <w:color w:val="999999"/>
          <w:sz w:val="16"/>
        </w:rPr>
      </w:r>
    </w:p>
    <w:p>
      <w:bookmarkStart w:id="27" w:name="fn_1_27"/>
      <w:pPr>
        <w:spacing w:after="80"/>
        <w:ind w:left="170"/>
      </w:pPr>
      <w:bookmarkEnd w:id="27"/>
      <w:r>
        <w:rPr>
          <w:b/>
          <w:sz w:val="18"/>
        </w:rPr>
        <w:t xml:space="preserve">[27] </w:t>
      </w:r>
      <w:r>
        <w:rPr>
          <w:sz w:val="18"/>
        </w:rPr>
        <w:t>「Schatz」此处可仅指「亲爱的」或「爱人」，但这个词在路德圣经中有多种其他含义；关键经文歌罗西书 2:3 论到基督：「所积蓄的一切智慧知识，都在他里面藏着」，此经文化用以赛亚书 11:1-2 的语汇，在基督教解释中应用于耶稣这位弥赛亚。　（内容仅供参考）</w:t>
      </w:r>
      <w:r>
        <w:rPr>
          <w:color w:val="999999"/>
          <w:sz w:val="16"/>
        </w:rPr>
      </w:r>
    </w:p>
    <w:p>
      <w:bookmarkStart w:id="28" w:name="fn_1_28"/>
      <w:pPr>
        <w:spacing w:after="80"/>
        <w:ind w:left="170"/>
      </w:pPr>
      <w:bookmarkEnd w:id="28"/>
      <w:r>
        <w:rPr>
          <w:b/>
          <w:sz w:val="18"/>
        </w:rPr>
        <w:t xml:space="preserve">[28] </w:t>
      </w:r>
      <w:r>
        <w:rPr>
          <w:sz w:val="18"/>
        </w:rPr>
        <w:t>启示录 22:13 中耶稣说：「我是阿拉法，我是俄梅戛；我是首先的，我是末后的；我是初，我是终。」「阿拉法」（Α）和「俄梅戛」（Ω）是希腊字母表的首尾字母。　（内容仅供参考）</w:t>
      </w:r>
      <w:r>
        <w:rPr>
          <w:color w:val="999999"/>
          <w:sz w:val="16"/>
        </w:rPr>
      </w:r>
    </w:p>
    <w:p>
      <w:bookmarkStart w:id="29" w:name="fn_1_29"/>
      <w:pPr>
        <w:spacing w:after="80"/>
        <w:ind w:left="170"/>
      </w:pPr>
      <w:bookmarkEnd w:id="29"/>
      <w:r>
        <w:rPr>
          <w:b/>
          <w:sz w:val="18"/>
        </w:rPr>
        <w:t xml:space="preserve">[29] </w:t>
      </w:r>
      <w:r>
        <w:rPr>
          <w:sz w:val="18"/>
        </w:rPr>
        <w:t>「Zu seinem Preis」此处不是「作为他的奖赏」或「以高昂代价」，而是「为要赞美他」。巴赫时代的德文圣经在罗马书 3:7 等处用此短语。　（内容仅供参考）</w:t>
      </w:r>
      <w:r>
        <w:rPr>
          <w:color w:val="999999"/>
          <w:sz w:val="16"/>
        </w:rPr>
      </w:r>
    </w:p>
    <w:p>
      <w:bookmarkStart w:id="30" w:name="fn_1_30"/>
      <w:pPr>
        <w:spacing w:after="80"/>
        <w:ind w:left="170"/>
      </w:pPr>
      <w:bookmarkEnd w:id="30"/>
      <w:r>
        <w:rPr>
          <w:b/>
          <w:sz w:val="18"/>
        </w:rPr>
        <w:t xml:space="preserve">[30] </w:t>
      </w:r>
      <w:r>
        <w:rPr>
          <w:sz w:val="18"/>
        </w:rPr>
        <w:t>这个「你」以及「喜乐冠冕」的比喻，其先行词是上一节中的「Jesulein」（亲爱的耶稣）、「dem wunderschönen Bräutgam mein」（我极美的新郎）。注意这三行在诗人为本康塔塔第 5 乐章改写该节时被略去了。　（内容仅供参考）</w:t>
      </w:r>
      <w:r>
        <w:rPr>
          <w:color w:val="999999"/>
          <w:sz w:val="16"/>
        </w:rPr>
      </w:r>
    </w:p>
    <w:p/>
    <w:p>
      <w:pPr>
        <w:pBdr>
          <w:bottom w:val="single" w:sz="6" w:space="1" w:color="AAAAAA"/>
        </w:pBdr>
      </w:pP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i/>
          <w:color w:val="999999"/>
          <w:sz w:val="18"/>
        </w:rPr>
        <w:t>本文档由 Bach Cantata Pipeline 于 2026-08-16 自动生成，中文翻译待完成。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