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6F56C" w14:textId="77777777" w:rsidR="0088078D" w:rsidRPr="0088078D" w:rsidRDefault="0088078D" w:rsidP="0088078D">
      <w:pPr>
        <w:rPr>
          <w:b/>
          <w:bCs/>
          <w:sz w:val="32"/>
          <w:szCs w:val="32"/>
        </w:rPr>
      </w:pPr>
      <w:r w:rsidRPr="0088078D">
        <w:rPr>
          <w:b/>
          <w:bCs/>
          <w:sz w:val="32"/>
          <w:szCs w:val="32"/>
        </w:rPr>
        <w:t>Project: Cognitive-</w:t>
      </w:r>
      <w:proofErr w:type="spellStart"/>
      <w:r w:rsidRPr="0088078D">
        <w:rPr>
          <w:b/>
          <w:bCs/>
          <w:sz w:val="32"/>
          <w:szCs w:val="32"/>
        </w:rPr>
        <w:t>Behavioral</w:t>
      </w:r>
      <w:proofErr w:type="spellEnd"/>
      <w:r w:rsidRPr="0088078D">
        <w:rPr>
          <w:b/>
          <w:bCs/>
          <w:sz w:val="32"/>
          <w:szCs w:val="32"/>
        </w:rPr>
        <w:t xml:space="preserve"> Therapy for Anxiety Disorders</w:t>
      </w:r>
    </w:p>
    <w:p w14:paraId="5091D9D2" w14:textId="77777777" w:rsidR="0088078D" w:rsidRPr="0088078D" w:rsidRDefault="0088078D" w:rsidP="0088078D">
      <w:pPr>
        <w:rPr>
          <w:sz w:val="28"/>
          <w:szCs w:val="28"/>
        </w:rPr>
      </w:pPr>
      <w:r w:rsidRPr="0088078D">
        <w:rPr>
          <w:sz w:val="28"/>
          <w:szCs w:val="28"/>
        </w:rPr>
        <w:pict w14:anchorId="108B9568">
          <v:rect id="_x0000_i1061" style="width:0;height:1.5pt" o:hralign="center" o:hrstd="t" o:hr="t" fillcolor="#a0a0a0" stroked="f"/>
        </w:pict>
      </w:r>
    </w:p>
    <w:p w14:paraId="065E1FDD" w14:textId="77777777" w:rsidR="0088078D" w:rsidRPr="0088078D" w:rsidRDefault="0088078D" w:rsidP="0088078D">
      <w:pPr>
        <w:rPr>
          <w:b/>
          <w:bCs/>
          <w:sz w:val="28"/>
          <w:szCs w:val="28"/>
        </w:rPr>
      </w:pPr>
      <w:r w:rsidRPr="0088078D">
        <w:rPr>
          <w:b/>
          <w:bCs/>
          <w:sz w:val="28"/>
          <w:szCs w:val="28"/>
        </w:rPr>
        <w:t>Research Paper Summary (300 words)</w:t>
      </w:r>
    </w:p>
    <w:p w14:paraId="63F91B34" w14:textId="77777777" w:rsidR="0088078D" w:rsidRPr="0088078D" w:rsidRDefault="0088078D" w:rsidP="0088078D">
      <w:pPr>
        <w:rPr>
          <w:sz w:val="28"/>
          <w:szCs w:val="28"/>
        </w:rPr>
      </w:pPr>
      <w:r w:rsidRPr="0088078D">
        <w:rPr>
          <w:sz w:val="28"/>
          <w:szCs w:val="28"/>
        </w:rPr>
        <w:t xml:space="preserve">The research paper </w:t>
      </w:r>
      <w:r w:rsidRPr="0088078D">
        <w:rPr>
          <w:b/>
          <w:bCs/>
          <w:sz w:val="28"/>
          <w:szCs w:val="28"/>
        </w:rPr>
        <w:t xml:space="preserve">“Efficacy of Cognitive </w:t>
      </w:r>
      <w:proofErr w:type="spellStart"/>
      <w:r w:rsidRPr="0088078D">
        <w:rPr>
          <w:b/>
          <w:bCs/>
          <w:sz w:val="28"/>
          <w:szCs w:val="28"/>
        </w:rPr>
        <w:t>Behavioral</w:t>
      </w:r>
      <w:proofErr w:type="spellEnd"/>
      <w:r w:rsidRPr="0088078D">
        <w:rPr>
          <w:b/>
          <w:bCs/>
          <w:sz w:val="28"/>
          <w:szCs w:val="28"/>
        </w:rPr>
        <w:t xml:space="preserve"> Therapy for Anxiety-Related Disorders: A Meta-Analysis”</w:t>
      </w:r>
      <w:r w:rsidRPr="0088078D">
        <w:rPr>
          <w:sz w:val="28"/>
          <w:szCs w:val="28"/>
        </w:rPr>
        <w:t xml:space="preserve"> provides a comprehensive analysis of the effectiveness of Cognitive </w:t>
      </w:r>
      <w:proofErr w:type="spellStart"/>
      <w:r w:rsidRPr="0088078D">
        <w:rPr>
          <w:sz w:val="28"/>
          <w:szCs w:val="28"/>
        </w:rPr>
        <w:t>Behavioral</w:t>
      </w:r>
      <w:proofErr w:type="spellEnd"/>
      <w:r w:rsidRPr="0088078D">
        <w:rPr>
          <w:sz w:val="28"/>
          <w:szCs w:val="28"/>
        </w:rPr>
        <w:t xml:space="preserve"> Therapy (CBT) in treating anxiety disorders. This meta-analysis includes data from multiple randomized controlled trials (RCTs) that assess CBT's impact on conditions such as generalized anxiety disorder (GAD), panic disorder, social anxiety disorder, and post-traumatic stress disorder (PTSD). The findings reveal that CBT significantly reduces anxiety symptoms, with effect sizes ranging from medium to large, depending on the disorder and specific CBT techniques used.</w:t>
      </w:r>
    </w:p>
    <w:p w14:paraId="66958363" w14:textId="77777777" w:rsidR="0088078D" w:rsidRPr="0088078D" w:rsidRDefault="0088078D" w:rsidP="0088078D">
      <w:pPr>
        <w:rPr>
          <w:sz w:val="28"/>
          <w:szCs w:val="28"/>
        </w:rPr>
      </w:pPr>
      <w:r w:rsidRPr="0088078D">
        <w:rPr>
          <w:sz w:val="28"/>
          <w:szCs w:val="28"/>
        </w:rPr>
        <w:t>The study emphasizes the superiority of therapist-led interventions over computerized CBT, highlighting the importance of direct engagement with a trained professional. Key components of successful CBT include cognitive restructuring (identifying and challenging irrational beliefs) and exposure techniques (gradual exposure to anxiety-provoking stimuli). These components are most effective when administered in individual therapy settings, though group therapy is also beneficial for some patients.</w:t>
      </w:r>
    </w:p>
    <w:p w14:paraId="10DE6394" w14:textId="77777777" w:rsidR="0088078D" w:rsidRPr="0088078D" w:rsidRDefault="0088078D" w:rsidP="0088078D">
      <w:pPr>
        <w:rPr>
          <w:sz w:val="28"/>
          <w:szCs w:val="28"/>
        </w:rPr>
      </w:pPr>
      <w:r w:rsidRPr="0088078D">
        <w:rPr>
          <w:sz w:val="28"/>
          <w:szCs w:val="28"/>
        </w:rPr>
        <w:t>The paper also underscores the necessity of follow-up sessions to maintain the therapy’s long-term effectiveness. Without continued support, many patients experience relapse within a year of initial treatment. The study suggests that individual factors such as patient motivation, therapist experience, and the type of anxiety disorder play crucial roles in determining treatment outcomes.</w:t>
      </w:r>
    </w:p>
    <w:p w14:paraId="3E9EECD9" w14:textId="77777777" w:rsidR="0088078D" w:rsidRPr="0088078D" w:rsidRDefault="0088078D" w:rsidP="0088078D">
      <w:pPr>
        <w:rPr>
          <w:sz w:val="28"/>
          <w:szCs w:val="28"/>
        </w:rPr>
      </w:pPr>
      <w:r w:rsidRPr="0088078D">
        <w:rPr>
          <w:sz w:val="28"/>
          <w:szCs w:val="28"/>
        </w:rPr>
        <w:t>Overall, the meta-analysis confirms CBT as a highly effective treatment for anxiety disorders, particularly when delivered by experienced therapists using evidence-based strategies. Regular follow-up and personalized treatment plans further enhance the long-term success of CBT interventions.</w:t>
      </w:r>
    </w:p>
    <w:p w14:paraId="71F110A1" w14:textId="77777777" w:rsidR="0088078D" w:rsidRPr="0088078D" w:rsidRDefault="0088078D" w:rsidP="0088078D">
      <w:pPr>
        <w:rPr>
          <w:sz w:val="28"/>
          <w:szCs w:val="28"/>
        </w:rPr>
      </w:pPr>
      <w:r w:rsidRPr="0088078D">
        <w:rPr>
          <w:sz w:val="28"/>
          <w:szCs w:val="28"/>
        </w:rPr>
        <w:pict w14:anchorId="55EF78DE">
          <v:rect id="_x0000_i1062" style="width:0;height:1.5pt" o:hralign="center" o:hrstd="t" o:hr="t" fillcolor="#a0a0a0" stroked="f"/>
        </w:pict>
      </w:r>
    </w:p>
    <w:p w14:paraId="4817DB7C" w14:textId="77777777" w:rsidR="0088078D" w:rsidRPr="0088078D" w:rsidRDefault="0088078D" w:rsidP="0088078D">
      <w:pPr>
        <w:rPr>
          <w:b/>
          <w:bCs/>
          <w:sz w:val="28"/>
          <w:szCs w:val="28"/>
        </w:rPr>
      </w:pPr>
      <w:r w:rsidRPr="0088078D">
        <w:rPr>
          <w:b/>
          <w:bCs/>
          <w:sz w:val="28"/>
          <w:szCs w:val="28"/>
        </w:rPr>
        <w:t>Prompts and Iterations (200 words per prompt)</w:t>
      </w:r>
    </w:p>
    <w:p w14:paraId="564C0C92" w14:textId="77777777" w:rsidR="0088078D" w:rsidRPr="0088078D" w:rsidRDefault="0088078D" w:rsidP="0088078D">
      <w:pPr>
        <w:rPr>
          <w:sz w:val="28"/>
          <w:szCs w:val="28"/>
        </w:rPr>
      </w:pPr>
      <w:r w:rsidRPr="0088078D">
        <w:rPr>
          <w:b/>
          <w:bCs/>
          <w:sz w:val="28"/>
          <w:szCs w:val="28"/>
        </w:rPr>
        <w:t>Prompt 1: Initial Summary Prompt</w:t>
      </w:r>
      <w:r w:rsidRPr="0088078D">
        <w:rPr>
          <w:sz w:val="28"/>
          <w:szCs w:val="28"/>
        </w:rPr>
        <w:t xml:space="preserve"> </w:t>
      </w:r>
      <w:proofErr w:type="spellStart"/>
      <w:r w:rsidRPr="0088078D">
        <w:rPr>
          <w:i/>
          <w:iCs/>
          <w:sz w:val="28"/>
          <w:szCs w:val="28"/>
        </w:rPr>
        <w:t>Prompt</w:t>
      </w:r>
      <w:proofErr w:type="spellEnd"/>
      <w:r w:rsidRPr="0088078D">
        <w:rPr>
          <w:i/>
          <w:iCs/>
          <w:sz w:val="28"/>
          <w:szCs w:val="28"/>
        </w:rPr>
        <w:t>:</w:t>
      </w:r>
      <w:r w:rsidRPr="0088078D">
        <w:rPr>
          <w:sz w:val="28"/>
          <w:szCs w:val="28"/>
        </w:rPr>
        <w:t xml:space="preserve"> Summarize the key findings of the meta-analysis on CBT for anxiety disorders. </w:t>
      </w:r>
      <w:r w:rsidRPr="0088078D">
        <w:rPr>
          <w:i/>
          <w:iCs/>
          <w:sz w:val="28"/>
          <w:szCs w:val="28"/>
        </w:rPr>
        <w:t>Iteration 1 Output:</w:t>
      </w:r>
      <w:r w:rsidRPr="0088078D">
        <w:rPr>
          <w:sz w:val="28"/>
          <w:szCs w:val="28"/>
        </w:rPr>
        <w:t xml:space="preserve"> Cognitive-</w:t>
      </w:r>
      <w:proofErr w:type="spellStart"/>
      <w:r w:rsidRPr="0088078D">
        <w:rPr>
          <w:sz w:val="28"/>
          <w:szCs w:val="28"/>
        </w:rPr>
        <w:t>behavioral</w:t>
      </w:r>
      <w:proofErr w:type="spellEnd"/>
      <w:r w:rsidRPr="0088078D">
        <w:rPr>
          <w:sz w:val="28"/>
          <w:szCs w:val="28"/>
        </w:rPr>
        <w:t xml:space="preserve"> therapy is effective for anxiety-related disorders, with medium-to-</w:t>
      </w:r>
      <w:r w:rsidRPr="0088078D">
        <w:rPr>
          <w:sz w:val="28"/>
          <w:szCs w:val="28"/>
        </w:rPr>
        <w:lastRenderedPageBreak/>
        <w:t>large effect sizes for reducing symptoms. Therapist-led interventions, especially those involving cognitive restructuring and exposure techniques, are most successful, and follow-up sessions are crucial to prevent relapse.</w:t>
      </w:r>
    </w:p>
    <w:p w14:paraId="3E8B25CA" w14:textId="77777777" w:rsidR="0088078D" w:rsidRPr="0088078D" w:rsidRDefault="0088078D" w:rsidP="0088078D">
      <w:pPr>
        <w:rPr>
          <w:sz w:val="28"/>
          <w:szCs w:val="28"/>
        </w:rPr>
      </w:pPr>
      <w:r w:rsidRPr="0088078D">
        <w:rPr>
          <w:b/>
          <w:bCs/>
          <w:sz w:val="28"/>
          <w:szCs w:val="28"/>
        </w:rPr>
        <w:t>Prompt 2: Refining for Key Insights</w:t>
      </w:r>
      <w:r w:rsidRPr="0088078D">
        <w:rPr>
          <w:sz w:val="28"/>
          <w:szCs w:val="28"/>
        </w:rPr>
        <w:t xml:space="preserve"> </w:t>
      </w:r>
      <w:r w:rsidRPr="0088078D">
        <w:rPr>
          <w:i/>
          <w:iCs/>
          <w:sz w:val="28"/>
          <w:szCs w:val="28"/>
        </w:rPr>
        <w:t>Prompt:</w:t>
      </w:r>
      <w:r w:rsidRPr="0088078D">
        <w:rPr>
          <w:sz w:val="28"/>
          <w:szCs w:val="28"/>
        </w:rPr>
        <w:t xml:space="preserve"> Identify the main factors contributing to the effectiveness of CBT for anxiety disorders. </w:t>
      </w:r>
      <w:r w:rsidRPr="0088078D">
        <w:rPr>
          <w:i/>
          <w:iCs/>
          <w:sz w:val="28"/>
          <w:szCs w:val="28"/>
        </w:rPr>
        <w:t>Iteration 2 Output:</w:t>
      </w:r>
      <w:r w:rsidRPr="0088078D">
        <w:rPr>
          <w:sz w:val="28"/>
          <w:szCs w:val="28"/>
        </w:rPr>
        <w:t xml:space="preserve"> The main factors contributing to CBT's success include therapist involvement, patient engagement, and the use of cognitive restructuring and exposure therapy. Group therapy is also effective but less so than individual therapy, and follow-up care is necessary for sustained benefits.</w:t>
      </w:r>
    </w:p>
    <w:p w14:paraId="7B358DAC" w14:textId="77777777" w:rsidR="0088078D" w:rsidRPr="0088078D" w:rsidRDefault="0088078D" w:rsidP="0088078D">
      <w:pPr>
        <w:rPr>
          <w:sz w:val="28"/>
          <w:szCs w:val="28"/>
        </w:rPr>
      </w:pPr>
      <w:r w:rsidRPr="0088078D">
        <w:rPr>
          <w:sz w:val="28"/>
          <w:szCs w:val="28"/>
        </w:rPr>
        <w:pict w14:anchorId="5EFCBE6E">
          <v:rect id="_x0000_i1063" style="width:0;height:1.5pt" o:hralign="center" o:hrstd="t" o:hr="t" fillcolor="#a0a0a0" stroked="f"/>
        </w:pict>
      </w:r>
    </w:p>
    <w:p w14:paraId="5088F0C6" w14:textId="77777777" w:rsidR="0088078D" w:rsidRPr="0088078D" w:rsidRDefault="0088078D" w:rsidP="0088078D">
      <w:pPr>
        <w:rPr>
          <w:b/>
          <w:bCs/>
          <w:sz w:val="28"/>
          <w:szCs w:val="28"/>
        </w:rPr>
      </w:pPr>
      <w:r w:rsidRPr="0088078D">
        <w:rPr>
          <w:b/>
          <w:bCs/>
          <w:sz w:val="28"/>
          <w:szCs w:val="28"/>
        </w:rPr>
        <w:t>Insights and Applications (300 words)</w:t>
      </w:r>
    </w:p>
    <w:p w14:paraId="3089CE59" w14:textId="77777777" w:rsidR="0088078D" w:rsidRPr="0088078D" w:rsidRDefault="0088078D" w:rsidP="0088078D">
      <w:pPr>
        <w:rPr>
          <w:sz w:val="28"/>
          <w:szCs w:val="28"/>
        </w:rPr>
      </w:pPr>
      <w:r w:rsidRPr="0088078D">
        <w:rPr>
          <w:sz w:val="28"/>
          <w:szCs w:val="28"/>
        </w:rPr>
        <w:t xml:space="preserve">CBT has been proven as one of the most effective treatments for anxiety-related disorders, with a broad impact across conditions such as PTSD, generalized anxiety disorder, and panic disorder. The </w:t>
      </w:r>
      <w:r w:rsidRPr="0088078D">
        <w:rPr>
          <w:b/>
          <w:bCs/>
          <w:sz w:val="28"/>
          <w:szCs w:val="28"/>
        </w:rPr>
        <w:t>key insights</w:t>
      </w:r>
      <w:r w:rsidRPr="0088078D">
        <w:rPr>
          <w:sz w:val="28"/>
          <w:szCs w:val="28"/>
        </w:rPr>
        <w:t xml:space="preserve"> from the study indicate that the success of CBT relies heavily on therapist-guided sessions, particularly those that employ cognitive restructuring and exposure therapy. This hands-on approach allows patients to directly challenge irrational thoughts while systematically confronting their fears in a controlled environment.</w:t>
      </w:r>
    </w:p>
    <w:p w14:paraId="31BDEDD2" w14:textId="77777777" w:rsidR="0088078D" w:rsidRPr="0088078D" w:rsidRDefault="0088078D" w:rsidP="0088078D">
      <w:pPr>
        <w:rPr>
          <w:sz w:val="28"/>
          <w:szCs w:val="28"/>
        </w:rPr>
      </w:pPr>
      <w:r w:rsidRPr="0088078D">
        <w:rPr>
          <w:sz w:val="28"/>
          <w:szCs w:val="28"/>
        </w:rPr>
        <w:t xml:space="preserve">The </w:t>
      </w:r>
      <w:r w:rsidRPr="0088078D">
        <w:rPr>
          <w:b/>
          <w:bCs/>
          <w:sz w:val="28"/>
          <w:szCs w:val="28"/>
        </w:rPr>
        <w:t>applications</w:t>
      </w:r>
      <w:r w:rsidRPr="0088078D">
        <w:rPr>
          <w:sz w:val="28"/>
          <w:szCs w:val="28"/>
        </w:rPr>
        <w:t xml:space="preserve"> of these findings in clinical settings are vast. For example, clinicians working with anxiety patients should prioritize in-person, individualized therapy sessions, as these are shown to yield the most significant improvements. Patients experiencing moderate to severe anxiety should receive a customized treatment plan focusing on cognitive restructuring and gradual exposure to anxiety triggers. Furthermore, continuous follow-up care, ideally within one year of completing the initial treatment, is essential in reducing the chances of relapse.</w:t>
      </w:r>
    </w:p>
    <w:p w14:paraId="5E5961B0" w14:textId="77777777" w:rsidR="0088078D" w:rsidRPr="0088078D" w:rsidRDefault="0088078D" w:rsidP="0088078D">
      <w:pPr>
        <w:rPr>
          <w:sz w:val="28"/>
          <w:szCs w:val="28"/>
        </w:rPr>
      </w:pPr>
      <w:r w:rsidRPr="0088078D">
        <w:rPr>
          <w:sz w:val="28"/>
          <w:szCs w:val="28"/>
        </w:rPr>
        <w:t>Group therapy, though beneficial, may be more suited for patients with mild to moderate anxiety, where peer support can enhance the therapeutic experience. The study also highlights the potential limitations of computerized or self-guided CBT programs, suggesting that while these can be supplementary, they should not replace professional therapy, particularly for more severe cases of anxiety.</w:t>
      </w:r>
    </w:p>
    <w:p w14:paraId="260572F5" w14:textId="77777777" w:rsidR="0088078D" w:rsidRPr="0088078D" w:rsidRDefault="0088078D" w:rsidP="0088078D">
      <w:pPr>
        <w:rPr>
          <w:sz w:val="28"/>
          <w:szCs w:val="28"/>
        </w:rPr>
      </w:pPr>
      <w:r w:rsidRPr="0088078D">
        <w:rPr>
          <w:sz w:val="28"/>
          <w:szCs w:val="28"/>
        </w:rPr>
        <w:pict w14:anchorId="21225D60">
          <v:rect id="_x0000_i1064" style="width:0;height:1.5pt" o:hralign="center" o:hrstd="t" o:hr="t" fillcolor="#a0a0a0" stroked="f"/>
        </w:pict>
      </w:r>
    </w:p>
    <w:p w14:paraId="3A17E890" w14:textId="77777777" w:rsidR="0088078D" w:rsidRDefault="0088078D" w:rsidP="0088078D">
      <w:pPr>
        <w:rPr>
          <w:b/>
          <w:bCs/>
          <w:sz w:val="28"/>
          <w:szCs w:val="28"/>
        </w:rPr>
      </w:pPr>
    </w:p>
    <w:p w14:paraId="4241A1B2" w14:textId="77777777" w:rsidR="0088078D" w:rsidRPr="0088078D" w:rsidRDefault="0088078D" w:rsidP="0088078D">
      <w:pPr>
        <w:rPr>
          <w:b/>
          <w:bCs/>
          <w:sz w:val="28"/>
          <w:szCs w:val="28"/>
        </w:rPr>
      </w:pPr>
      <w:r w:rsidRPr="0088078D">
        <w:rPr>
          <w:b/>
          <w:bCs/>
          <w:sz w:val="28"/>
          <w:szCs w:val="28"/>
        </w:rPr>
        <w:t>Evaluation (150 words)</w:t>
      </w:r>
    </w:p>
    <w:p w14:paraId="6AE50B25" w14:textId="77777777" w:rsidR="0088078D" w:rsidRPr="0088078D" w:rsidRDefault="0088078D" w:rsidP="0088078D">
      <w:pPr>
        <w:rPr>
          <w:sz w:val="28"/>
          <w:szCs w:val="28"/>
        </w:rPr>
      </w:pPr>
      <w:r w:rsidRPr="0088078D">
        <w:rPr>
          <w:sz w:val="28"/>
          <w:szCs w:val="28"/>
        </w:rPr>
        <w:t>The final summary and insights are well-aligned with the findings of the meta-analysis. The key components of effective CBT—cognitive restructuring, exposure therapy, and therapist-led interventions—are clearly articulated. Additionally, the emphasis on personalized treatment and follow-up care reflects the study's conclusions. The clarity of the summaries ensures that the complex ideas are presented in an accessible manner without losing the depth of the original research.</w:t>
      </w:r>
    </w:p>
    <w:p w14:paraId="6FE97057" w14:textId="77777777" w:rsidR="0088078D" w:rsidRPr="0088078D" w:rsidRDefault="0088078D" w:rsidP="0088078D">
      <w:pPr>
        <w:rPr>
          <w:sz w:val="28"/>
          <w:szCs w:val="28"/>
        </w:rPr>
      </w:pPr>
      <w:r w:rsidRPr="0088078D">
        <w:rPr>
          <w:sz w:val="28"/>
          <w:szCs w:val="28"/>
        </w:rPr>
        <w:t>The summaries and insights accurately capture the nuances of the study, providing a well-rounded understanding of the effectiveness of CBT for anxiety disorders. The insights into the practical application for clinicians, such as prioritizing individual therapy and ensuring follow-up care, add value and relevance to the findings.</w:t>
      </w:r>
    </w:p>
    <w:p w14:paraId="6987BB01" w14:textId="77777777" w:rsidR="0088078D" w:rsidRPr="0088078D" w:rsidRDefault="0088078D" w:rsidP="0088078D">
      <w:pPr>
        <w:rPr>
          <w:sz w:val="28"/>
          <w:szCs w:val="28"/>
        </w:rPr>
      </w:pPr>
      <w:r w:rsidRPr="0088078D">
        <w:rPr>
          <w:sz w:val="28"/>
          <w:szCs w:val="28"/>
        </w:rPr>
        <w:pict w14:anchorId="3E64F66E">
          <v:rect id="_x0000_i1065" style="width:0;height:1.5pt" o:hralign="center" o:hrstd="t" o:hr="t" fillcolor="#a0a0a0" stroked="f"/>
        </w:pict>
      </w:r>
    </w:p>
    <w:p w14:paraId="171E09E1" w14:textId="77777777" w:rsidR="0088078D" w:rsidRPr="0088078D" w:rsidRDefault="0088078D" w:rsidP="0088078D">
      <w:pPr>
        <w:rPr>
          <w:b/>
          <w:bCs/>
          <w:sz w:val="28"/>
          <w:szCs w:val="28"/>
        </w:rPr>
      </w:pPr>
      <w:r w:rsidRPr="0088078D">
        <w:rPr>
          <w:b/>
          <w:bCs/>
          <w:sz w:val="28"/>
          <w:szCs w:val="28"/>
        </w:rPr>
        <w:t>Reflection (250 words)</w:t>
      </w:r>
    </w:p>
    <w:p w14:paraId="766DC185" w14:textId="77777777" w:rsidR="0088078D" w:rsidRPr="0088078D" w:rsidRDefault="0088078D" w:rsidP="0088078D">
      <w:pPr>
        <w:rPr>
          <w:sz w:val="28"/>
          <w:szCs w:val="28"/>
        </w:rPr>
      </w:pPr>
      <w:r w:rsidRPr="0088078D">
        <w:rPr>
          <w:sz w:val="28"/>
          <w:szCs w:val="28"/>
        </w:rPr>
        <w:t>Working on this project highlighted the importance of refining prompts to ensure that complex research findings are translated into clear and actionable insights. Initially, summarizing a detailed meta-analysis seemed challenging due to the breadth of the data and the variety of anxiety disorders discussed. However, through prompt engineering, I was able to break down the key elements of CBT's effectiveness.</w:t>
      </w:r>
    </w:p>
    <w:p w14:paraId="6BA601C7" w14:textId="77777777" w:rsidR="0088078D" w:rsidRPr="0088078D" w:rsidRDefault="0088078D" w:rsidP="0088078D">
      <w:pPr>
        <w:rPr>
          <w:sz w:val="28"/>
          <w:szCs w:val="28"/>
        </w:rPr>
      </w:pPr>
      <w:r w:rsidRPr="0088078D">
        <w:rPr>
          <w:sz w:val="28"/>
          <w:szCs w:val="28"/>
        </w:rPr>
        <w:t>One of the major challenges I faced was balancing specificity with conciseness. The meta-analysis covered multiple anxiety disorders and treatment approaches, but focusing on therapist-led CBT with cognitive restructuring and exposure therapy helped narrow down the essential components. Iterating on the prompts, particularly when identifying factors like follow-up care and patient engagement, provided a more nuanced understanding of how these elements affect treatment outcomes.</w:t>
      </w:r>
    </w:p>
    <w:p w14:paraId="5A9F0FE0" w14:textId="77777777" w:rsidR="0088078D" w:rsidRPr="0088078D" w:rsidRDefault="0088078D" w:rsidP="0088078D">
      <w:pPr>
        <w:rPr>
          <w:sz w:val="28"/>
          <w:szCs w:val="28"/>
        </w:rPr>
      </w:pPr>
      <w:r w:rsidRPr="0088078D">
        <w:rPr>
          <w:sz w:val="28"/>
          <w:szCs w:val="28"/>
        </w:rPr>
        <w:t xml:space="preserve">This project has improved my skills in prompt crafting, summarization, and extracting key insights. By focusing on refining prompts, I was able to guide the analysis towards actionable conclusions, which is particularly useful when dealing with complex or dense academic material. This iterative process has </w:t>
      </w:r>
      <w:r w:rsidRPr="0088078D">
        <w:rPr>
          <w:sz w:val="28"/>
          <w:szCs w:val="28"/>
        </w:rPr>
        <w:lastRenderedPageBreak/>
        <w:t>been both instructive and rewarding, demonstrating how structured prompts can significantly enhance the clarity and relevance of research analysis.</w:t>
      </w:r>
    </w:p>
    <w:p w14:paraId="2330E376" w14:textId="77777777" w:rsidR="0088078D" w:rsidRPr="0088078D" w:rsidRDefault="0088078D" w:rsidP="0088078D">
      <w:pPr>
        <w:rPr>
          <w:sz w:val="28"/>
          <w:szCs w:val="28"/>
        </w:rPr>
      </w:pPr>
    </w:p>
    <w:p w14:paraId="2592EC9A" w14:textId="77777777" w:rsidR="0088078D" w:rsidRPr="0088078D" w:rsidRDefault="0088078D">
      <w:pPr>
        <w:rPr>
          <w:sz w:val="28"/>
          <w:szCs w:val="28"/>
        </w:rPr>
      </w:pPr>
    </w:p>
    <w:sectPr w:rsidR="0088078D" w:rsidRPr="00880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8D"/>
    <w:rsid w:val="0088078D"/>
    <w:rsid w:val="00F51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72397"/>
  <w15:chartTrackingRefBased/>
  <w15:docId w15:val="{20F5BF24-1CCA-42FB-87FD-360CACF2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9831941">
      <w:bodyDiv w:val="1"/>
      <w:marLeft w:val="0"/>
      <w:marRight w:val="0"/>
      <w:marTop w:val="0"/>
      <w:marBottom w:val="0"/>
      <w:divBdr>
        <w:top w:val="none" w:sz="0" w:space="0" w:color="auto"/>
        <w:left w:val="none" w:sz="0" w:space="0" w:color="auto"/>
        <w:bottom w:val="none" w:sz="0" w:space="0" w:color="auto"/>
        <w:right w:val="none" w:sz="0" w:space="0" w:color="auto"/>
      </w:divBdr>
      <w:divsChild>
        <w:div w:id="784886735">
          <w:marLeft w:val="0"/>
          <w:marRight w:val="0"/>
          <w:marTop w:val="0"/>
          <w:marBottom w:val="0"/>
          <w:divBdr>
            <w:top w:val="none" w:sz="0" w:space="0" w:color="auto"/>
            <w:left w:val="none" w:sz="0" w:space="0" w:color="auto"/>
            <w:bottom w:val="none" w:sz="0" w:space="0" w:color="auto"/>
            <w:right w:val="none" w:sz="0" w:space="0" w:color="auto"/>
          </w:divBdr>
          <w:divsChild>
            <w:div w:id="469127468">
              <w:marLeft w:val="0"/>
              <w:marRight w:val="0"/>
              <w:marTop w:val="0"/>
              <w:marBottom w:val="0"/>
              <w:divBdr>
                <w:top w:val="none" w:sz="0" w:space="0" w:color="auto"/>
                <w:left w:val="none" w:sz="0" w:space="0" w:color="auto"/>
                <w:bottom w:val="none" w:sz="0" w:space="0" w:color="auto"/>
                <w:right w:val="none" w:sz="0" w:space="0" w:color="auto"/>
              </w:divBdr>
              <w:divsChild>
                <w:div w:id="1955819912">
                  <w:marLeft w:val="0"/>
                  <w:marRight w:val="0"/>
                  <w:marTop w:val="0"/>
                  <w:marBottom w:val="0"/>
                  <w:divBdr>
                    <w:top w:val="none" w:sz="0" w:space="0" w:color="auto"/>
                    <w:left w:val="none" w:sz="0" w:space="0" w:color="auto"/>
                    <w:bottom w:val="none" w:sz="0" w:space="0" w:color="auto"/>
                    <w:right w:val="none" w:sz="0" w:space="0" w:color="auto"/>
                  </w:divBdr>
                  <w:divsChild>
                    <w:div w:id="1702783620">
                      <w:marLeft w:val="0"/>
                      <w:marRight w:val="0"/>
                      <w:marTop w:val="0"/>
                      <w:marBottom w:val="0"/>
                      <w:divBdr>
                        <w:top w:val="none" w:sz="0" w:space="0" w:color="auto"/>
                        <w:left w:val="none" w:sz="0" w:space="0" w:color="auto"/>
                        <w:bottom w:val="none" w:sz="0" w:space="0" w:color="auto"/>
                        <w:right w:val="none" w:sz="0" w:space="0" w:color="auto"/>
                      </w:divBdr>
                      <w:divsChild>
                        <w:div w:id="1091505359">
                          <w:marLeft w:val="0"/>
                          <w:marRight w:val="0"/>
                          <w:marTop w:val="0"/>
                          <w:marBottom w:val="0"/>
                          <w:divBdr>
                            <w:top w:val="none" w:sz="0" w:space="0" w:color="auto"/>
                            <w:left w:val="none" w:sz="0" w:space="0" w:color="auto"/>
                            <w:bottom w:val="none" w:sz="0" w:space="0" w:color="auto"/>
                            <w:right w:val="none" w:sz="0" w:space="0" w:color="auto"/>
                          </w:divBdr>
                          <w:divsChild>
                            <w:div w:id="304898437">
                              <w:marLeft w:val="0"/>
                              <w:marRight w:val="0"/>
                              <w:marTop w:val="0"/>
                              <w:marBottom w:val="0"/>
                              <w:divBdr>
                                <w:top w:val="none" w:sz="0" w:space="0" w:color="auto"/>
                                <w:left w:val="none" w:sz="0" w:space="0" w:color="auto"/>
                                <w:bottom w:val="none" w:sz="0" w:space="0" w:color="auto"/>
                                <w:right w:val="none" w:sz="0" w:space="0" w:color="auto"/>
                              </w:divBdr>
                              <w:divsChild>
                                <w:div w:id="817914527">
                                  <w:marLeft w:val="0"/>
                                  <w:marRight w:val="0"/>
                                  <w:marTop w:val="0"/>
                                  <w:marBottom w:val="0"/>
                                  <w:divBdr>
                                    <w:top w:val="none" w:sz="0" w:space="0" w:color="auto"/>
                                    <w:left w:val="none" w:sz="0" w:space="0" w:color="auto"/>
                                    <w:bottom w:val="none" w:sz="0" w:space="0" w:color="auto"/>
                                    <w:right w:val="none" w:sz="0" w:space="0" w:color="auto"/>
                                  </w:divBdr>
                                  <w:divsChild>
                                    <w:div w:id="1756047941">
                                      <w:marLeft w:val="0"/>
                                      <w:marRight w:val="0"/>
                                      <w:marTop w:val="0"/>
                                      <w:marBottom w:val="0"/>
                                      <w:divBdr>
                                        <w:top w:val="none" w:sz="0" w:space="0" w:color="auto"/>
                                        <w:left w:val="none" w:sz="0" w:space="0" w:color="auto"/>
                                        <w:bottom w:val="none" w:sz="0" w:space="0" w:color="auto"/>
                                        <w:right w:val="none" w:sz="0" w:space="0" w:color="auto"/>
                                      </w:divBdr>
                                      <w:divsChild>
                                        <w:div w:id="22024306">
                                          <w:marLeft w:val="0"/>
                                          <w:marRight w:val="0"/>
                                          <w:marTop w:val="0"/>
                                          <w:marBottom w:val="0"/>
                                          <w:divBdr>
                                            <w:top w:val="none" w:sz="0" w:space="0" w:color="auto"/>
                                            <w:left w:val="none" w:sz="0" w:space="0" w:color="auto"/>
                                            <w:bottom w:val="none" w:sz="0" w:space="0" w:color="auto"/>
                                            <w:right w:val="none" w:sz="0" w:space="0" w:color="auto"/>
                                          </w:divBdr>
                                          <w:divsChild>
                                            <w:div w:id="1995527260">
                                              <w:marLeft w:val="0"/>
                                              <w:marRight w:val="0"/>
                                              <w:marTop w:val="0"/>
                                              <w:marBottom w:val="0"/>
                                              <w:divBdr>
                                                <w:top w:val="none" w:sz="0" w:space="0" w:color="auto"/>
                                                <w:left w:val="none" w:sz="0" w:space="0" w:color="auto"/>
                                                <w:bottom w:val="none" w:sz="0" w:space="0" w:color="auto"/>
                                                <w:right w:val="none" w:sz="0" w:space="0" w:color="auto"/>
                                              </w:divBdr>
                                              <w:divsChild>
                                                <w:div w:id="658190549">
                                                  <w:marLeft w:val="0"/>
                                                  <w:marRight w:val="0"/>
                                                  <w:marTop w:val="0"/>
                                                  <w:marBottom w:val="0"/>
                                                  <w:divBdr>
                                                    <w:top w:val="none" w:sz="0" w:space="0" w:color="auto"/>
                                                    <w:left w:val="none" w:sz="0" w:space="0" w:color="auto"/>
                                                    <w:bottom w:val="none" w:sz="0" w:space="0" w:color="auto"/>
                                                    <w:right w:val="none" w:sz="0" w:space="0" w:color="auto"/>
                                                  </w:divBdr>
                                                  <w:divsChild>
                                                    <w:div w:id="980764514">
                                                      <w:marLeft w:val="0"/>
                                                      <w:marRight w:val="0"/>
                                                      <w:marTop w:val="0"/>
                                                      <w:marBottom w:val="0"/>
                                                      <w:divBdr>
                                                        <w:top w:val="none" w:sz="0" w:space="0" w:color="auto"/>
                                                        <w:left w:val="none" w:sz="0" w:space="0" w:color="auto"/>
                                                        <w:bottom w:val="none" w:sz="0" w:space="0" w:color="auto"/>
                                                        <w:right w:val="none" w:sz="0" w:space="0" w:color="auto"/>
                                                      </w:divBdr>
                                                      <w:divsChild>
                                                        <w:div w:id="21389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1354">
                                              <w:marLeft w:val="0"/>
                                              <w:marRight w:val="0"/>
                                              <w:marTop w:val="0"/>
                                              <w:marBottom w:val="0"/>
                                              <w:divBdr>
                                                <w:top w:val="none" w:sz="0" w:space="0" w:color="auto"/>
                                                <w:left w:val="none" w:sz="0" w:space="0" w:color="auto"/>
                                                <w:bottom w:val="none" w:sz="0" w:space="0" w:color="auto"/>
                                                <w:right w:val="none" w:sz="0" w:space="0" w:color="auto"/>
                                              </w:divBdr>
                                              <w:divsChild>
                                                <w:div w:id="430854268">
                                                  <w:marLeft w:val="0"/>
                                                  <w:marRight w:val="0"/>
                                                  <w:marTop w:val="0"/>
                                                  <w:marBottom w:val="0"/>
                                                  <w:divBdr>
                                                    <w:top w:val="none" w:sz="0" w:space="0" w:color="auto"/>
                                                    <w:left w:val="none" w:sz="0" w:space="0" w:color="auto"/>
                                                    <w:bottom w:val="none" w:sz="0" w:space="0" w:color="auto"/>
                                                    <w:right w:val="none" w:sz="0" w:space="0" w:color="auto"/>
                                                  </w:divBdr>
                                                  <w:divsChild>
                                                    <w:div w:id="1110318773">
                                                      <w:marLeft w:val="0"/>
                                                      <w:marRight w:val="0"/>
                                                      <w:marTop w:val="0"/>
                                                      <w:marBottom w:val="0"/>
                                                      <w:divBdr>
                                                        <w:top w:val="none" w:sz="0" w:space="0" w:color="auto"/>
                                                        <w:left w:val="none" w:sz="0" w:space="0" w:color="auto"/>
                                                        <w:bottom w:val="none" w:sz="0" w:space="0" w:color="auto"/>
                                                        <w:right w:val="none" w:sz="0" w:space="0" w:color="auto"/>
                                                      </w:divBdr>
                                                      <w:divsChild>
                                                        <w:div w:id="157825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8295138">
          <w:marLeft w:val="0"/>
          <w:marRight w:val="0"/>
          <w:marTop w:val="0"/>
          <w:marBottom w:val="0"/>
          <w:divBdr>
            <w:top w:val="none" w:sz="0" w:space="0" w:color="auto"/>
            <w:left w:val="none" w:sz="0" w:space="0" w:color="auto"/>
            <w:bottom w:val="none" w:sz="0" w:space="0" w:color="auto"/>
            <w:right w:val="none" w:sz="0" w:space="0" w:color="auto"/>
          </w:divBdr>
          <w:divsChild>
            <w:div w:id="439103539">
              <w:marLeft w:val="0"/>
              <w:marRight w:val="0"/>
              <w:marTop w:val="0"/>
              <w:marBottom w:val="0"/>
              <w:divBdr>
                <w:top w:val="none" w:sz="0" w:space="0" w:color="auto"/>
                <w:left w:val="none" w:sz="0" w:space="0" w:color="auto"/>
                <w:bottom w:val="none" w:sz="0" w:space="0" w:color="auto"/>
                <w:right w:val="none" w:sz="0" w:space="0" w:color="auto"/>
              </w:divBdr>
              <w:divsChild>
                <w:div w:id="177736515">
                  <w:marLeft w:val="0"/>
                  <w:marRight w:val="0"/>
                  <w:marTop w:val="0"/>
                  <w:marBottom w:val="0"/>
                  <w:divBdr>
                    <w:top w:val="none" w:sz="0" w:space="0" w:color="auto"/>
                    <w:left w:val="none" w:sz="0" w:space="0" w:color="auto"/>
                    <w:bottom w:val="none" w:sz="0" w:space="0" w:color="auto"/>
                    <w:right w:val="none" w:sz="0" w:space="0" w:color="auto"/>
                  </w:divBdr>
                  <w:divsChild>
                    <w:div w:id="5159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107371">
      <w:bodyDiv w:val="1"/>
      <w:marLeft w:val="0"/>
      <w:marRight w:val="0"/>
      <w:marTop w:val="0"/>
      <w:marBottom w:val="0"/>
      <w:divBdr>
        <w:top w:val="none" w:sz="0" w:space="0" w:color="auto"/>
        <w:left w:val="none" w:sz="0" w:space="0" w:color="auto"/>
        <w:bottom w:val="none" w:sz="0" w:space="0" w:color="auto"/>
        <w:right w:val="none" w:sz="0" w:space="0" w:color="auto"/>
      </w:divBdr>
      <w:divsChild>
        <w:div w:id="881406904">
          <w:marLeft w:val="0"/>
          <w:marRight w:val="0"/>
          <w:marTop w:val="0"/>
          <w:marBottom w:val="0"/>
          <w:divBdr>
            <w:top w:val="none" w:sz="0" w:space="0" w:color="auto"/>
            <w:left w:val="none" w:sz="0" w:space="0" w:color="auto"/>
            <w:bottom w:val="none" w:sz="0" w:space="0" w:color="auto"/>
            <w:right w:val="none" w:sz="0" w:space="0" w:color="auto"/>
          </w:divBdr>
          <w:divsChild>
            <w:div w:id="218630997">
              <w:marLeft w:val="0"/>
              <w:marRight w:val="0"/>
              <w:marTop w:val="0"/>
              <w:marBottom w:val="0"/>
              <w:divBdr>
                <w:top w:val="none" w:sz="0" w:space="0" w:color="auto"/>
                <w:left w:val="none" w:sz="0" w:space="0" w:color="auto"/>
                <w:bottom w:val="none" w:sz="0" w:space="0" w:color="auto"/>
                <w:right w:val="none" w:sz="0" w:space="0" w:color="auto"/>
              </w:divBdr>
              <w:divsChild>
                <w:div w:id="1826705013">
                  <w:marLeft w:val="0"/>
                  <w:marRight w:val="0"/>
                  <w:marTop w:val="0"/>
                  <w:marBottom w:val="0"/>
                  <w:divBdr>
                    <w:top w:val="none" w:sz="0" w:space="0" w:color="auto"/>
                    <w:left w:val="none" w:sz="0" w:space="0" w:color="auto"/>
                    <w:bottom w:val="none" w:sz="0" w:space="0" w:color="auto"/>
                    <w:right w:val="none" w:sz="0" w:space="0" w:color="auto"/>
                  </w:divBdr>
                  <w:divsChild>
                    <w:div w:id="1214074725">
                      <w:marLeft w:val="0"/>
                      <w:marRight w:val="0"/>
                      <w:marTop w:val="0"/>
                      <w:marBottom w:val="0"/>
                      <w:divBdr>
                        <w:top w:val="none" w:sz="0" w:space="0" w:color="auto"/>
                        <w:left w:val="none" w:sz="0" w:space="0" w:color="auto"/>
                        <w:bottom w:val="none" w:sz="0" w:space="0" w:color="auto"/>
                        <w:right w:val="none" w:sz="0" w:space="0" w:color="auto"/>
                      </w:divBdr>
                      <w:divsChild>
                        <w:div w:id="1427071191">
                          <w:marLeft w:val="0"/>
                          <w:marRight w:val="0"/>
                          <w:marTop w:val="0"/>
                          <w:marBottom w:val="0"/>
                          <w:divBdr>
                            <w:top w:val="none" w:sz="0" w:space="0" w:color="auto"/>
                            <w:left w:val="none" w:sz="0" w:space="0" w:color="auto"/>
                            <w:bottom w:val="none" w:sz="0" w:space="0" w:color="auto"/>
                            <w:right w:val="none" w:sz="0" w:space="0" w:color="auto"/>
                          </w:divBdr>
                          <w:divsChild>
                            <w:div w:id="1009412129">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541281903">
                                      <w:marLeft w:val="0"/>
                                      <w:marRight w:val="0"/>
                                      <w:marTop w:val="0"/>
                                      <w:marBottom w:val="0"/>
                                      <w:divBdr>
                                        <w:top w:val="none" w:sz="0" w:space="0" w:color="auto"/>
                                        <w:left w:val="none" w:sz="0" w:space="0" w:color="auto"/>
                                        <w:bottom w:val="none" w:sz="0" w:space="0" w:color="auto"/>
                                        <w:right w:val="none" w:sz="0" w:space="0" w:color="auto"/>
                                      </w:divBdr>
                                      <w:divsChild>
                                        <w:div w:id="2038580138">
                                          <w:marLeft w:val="0"/>
                                          <w:marRight w:val="0"/>
                                          <w:marTop w:val="0"/>
                                          <w:marBottom w:val="0"/>
                                          <w:divBdr>
                                            <w:top w:val="none" w:sz="0" w:space="0" w:color="auto"/>
                                            <w:left w:val="none" w:sz="0" w:space="0" w:color="auto"/>
                                            <w:bottom w:val="none" w:sz="0" w:space="0" w:color="auto"/>
                                            <w:right w:val="none" w:sz="0" w:space="0" w:color="auto"/>
                                          </w:divBdr>
                                          <w:divsChild>
                                            <w:div w:id="971786298">
                                              <w:marLeft w:val="0"/>
                                              <w:marRight w:val="0"/>
                                              <w:marTop w:val="0"/>
                                              <w:marBottom w:val="0"/>
                                              <w:divBdr>
                                                <w:top w:val="none" w:sz="0" w:space="0" w:color="auto"/>
                                                <w:left w:val="none" w:sz="0" w:space="0" w:color="auto"/>
                                                <w:bottom w:val="none" w:sz="0" w:space="0" w:color="auto"/>
                                                <w:right w:val="none" w:sz="0" w:space="0" w:color="auto"/>
                                              </w:divBdr>
                                              <w:divsChild>
                                                <w:div w:id="1257322741">
                                                  <w:marLeft w:val="0"/>
                                                  <w:marRight w:val="0"/>
                                                  <w:marTop w:val="0"/>
                                                  <w:marBottom w:val="0"/>
                                                  <w:divBdr>
                                                    <w:top w:val="none" w:sz="0" w:space="0" w:color="auto"/>
                                                    <w:left w:val="none" w:sz="0" w:space="0" w:color="auto"/>
                                                    <w:bottom w:val="none" w:sz="0" w:space="0" w:color="auto"/>
                                                    <w:right w:val="none" w:sz="0" w:space="0" w:color="auto"/>
                                                  </w:divBdr>
                                                  <w:divsChild>
                                                    <w:div w:id="634412174">
                                                      <w:marLeft w:val="0"/>
                                                      <w:marRight w:val="0"/>
                                                      <w:marTop w:val="0"/>
                                                      <w:marBottom w:val="0"/>
                                                      <w:divBdr>
                                                        <w:top w:val="none" w:sz="0" w:space="0" w:color="auto"/>
                                                        <w:left w:val="none" w:sz="0" w:space="0" w:color="auto"/>
                                                        <w:bottom w:val="none" w:sz="0" w:space="0" w:color="auto"/>
                                                        <w:right w:val="none" w:sz="0" w:space="0" w:color="auto"/>
                                                      </w:divBdr>
                                                      <w:divsChild>
                                                        <w:div w:id="14002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5092">
                                              <w:marLeft w:val="0"/>
                                              <w:marRight w:val="0"/>
                                              <w:marTop w:val="0"/>
                                              <w:marBottom w:val="0"/>
                                              <w:divBdr>
                                                <w:top w:val="none" w:sz="0" w:space="0" w:color="auto"/>
                                                <w:left w:val="none" w:sz="0" w:space="0" w:color="auto"/>
                                                <w:bottom w:val="none" w:sz="0" w:space="0" w:color="auto"/>
                                                <w:right w:val="none" w:sz="0" w:space="0" w:color="auto"/>
                                              </w:divBdr>
                                              <w:divsChild>
                                                <w:div w:id="241643661">
                                                  <w:marLeft w:val="0"/>
                                                  <w:marRight w:val="0"/>
                                                  <w:marTop w:val="0"/>
                                                  <w:marBottom w:val="0"/>
                                                  <w:divBdr>
                                                    <w:top w:val="none" w:sz="0" w:space="0" w:color="auto"/>
                                                    <w:left w:val="none" w:sz="0" w:space="0" w:color="auto"/>
                                                    <w:bottom w:val="none" w:sz="0" w:space="0" w:color="auto"/>
                                                    <w:right w:val="none" w:sz="0" w:space="0" w:color="auto"/>
                                                  </w:divBdr>
                                                  <w:divsChild>
                                                    <w:div w:id="370110322">
                                                      <w:marLeft w:val="0"/>
                                                      <w:marRight w:val="0"/>
                                                      <w:marTop w:val="0"/>
                                                      <w:marBottom w:val="0"/>
                                                      <w:divBdr>
                                                        <w:top w:val="none" w:sz="0" w:space="0" w:color="auto"/>
                                                        <w:left w:val="none" w:sz="0" w:space="0" w:color="auto"/>
                                                        <w:bottom w:val="none" w:sz="0" w:space="0" w:color="auto"/>
                                                        <w:right w:val="none" w:sz="0" w:space="0" w:color="auto"/>
                                                      </w:divBdr>
                                                      <w:divsChild>
                                                        <w:div w:id="158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4829777">
          <w:marLeft w:val="0"/>
          <w:marRight w:val="0"/>
          <w:marTop w:val="0"/>
          <w:marBottom w:val="0"/>
          <w:divBdr>
            <w:top w:val="none" w:sz="0" w:space="0" w:color="auto"/>
            <w:left w:val="none" w:sz="0" w:space="0" w:color="auto"/>
            <w:bottom w:val="none" w:sz="0" w:space="0" w:color="auto"/>
            <w:right w:val="none" w:sz="0" w:space="0" w:color="auto"/>
          </w:divBdr>
          <w:divsChild>
            <w:div w:id="1839229784">
              <w:marLeft w:val="0"/>
              <w:marRight w:val="0"/>
              <w:marTop w:val="0"/>
              <w:marBottom w:val="0"/>
              <w:divBdr>
                <w:top w:val="none" w:sz="0" w:space="0" w:color="auto"/>
                <w:left w:val="none" w:sz="0" w:space="0" w:color="auto"/>
                <w:bottom w:val="none" w:sz="0" w:space="0" w:color="auto"/>
                <w:right w:val="none" w:sz="0" w:space="0" w:color="auto"/>
              </w:divBdr>
              <w:divsChild>
                <w:div w:id="900748730">
                  <w:marLeft w:val="0"/>
                  <w:marRight w:val="0"/>
                  <w:marTop w:val="0"/>
                  <w:marBottom w:val="0"/>
                  <w:divBdr>
                    <w:top w:val="none" w:sz="0" w:space="0" w:color="auto"/>
                    <w:left w:val="none" w:sz="0" w:space="0" w:color="auto"/>
                    <w:bottom w:val="none" w:sz="0" w:space="0" w:color="auto"/>
                    <w:right w:val="none" w:sz="0" w:space="0" w:color="auto"/>
                  </w:divBdr>
                  <w:divsChild>
                    <w:div w:id="10364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Rasagna Veeramally</dc:creator>
  <cp:keywords/>
  <dc:description/>
  <cp:lastModifiedBy>Rasagna Veeramally</cp:lastModifiedBy>
  <cp:revision>1</cp:revision>
  <dcterms:created xsi:type="dcterms:W3CDTF">2024-09-06T05:50:00Z</dcterms:created>
  <dcterms:modified xsi:type="dcterms:W3CDTF">2024-09-06T05:55:00Z</dcterms:modified>
</cp:coreProperties>
</file>