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UMCMTitle"/>
      </w:pPr>
      <w:r>
        <w:rPr>
          <w:rFonts w:ascii="Times New Roman" w:hAnsi="Times New Roman" w:eastAsia="Source Han Serif CN"/>
        </w:rPr>
        <w:t>论文题目</w:t>
      </w:r>
    </w:p>
    <w:p>
      <w:pPr>
        <w:pStyle w:val="CUMCMHeading1"/>
      </w:pPr>
      <w:r>
        <w:rPr>
          <w:rFonts w:ascii="Times New Roman" w:hAnsi="Times New Roman" w:eastAsia="Source Han Serif CN"/>
        </w:rPr>
        <w:t>摘 要</w:t>
      </w:r>
    </w:p>
    <w:p>
      <w:pPr>
        <w:pStyle w:val="CUMCMBody"/>
        <w:ind w:firstLine="480"/>
        <w:jc w:val="left"/>
      </w:pPr>
      <w:r>
        <w:rPr>
          <w:rFonts w:ascii="Times New Roman" w:hAnsi="Times New Roman" w:eastAsia="Source Han Serif CN"/>
          <w:b w:val="0"/>
          <w:color w:val="000000"/>
        </w:rPr>
        <w:t>摘要正文</w:t>
      </w:r>
    </w:p>
    <w:p>
      <w:pPr>
        <w:pStyle w:val="CUMCMBody"/>
        <w:ind w:firstLine="480"/>
        <w:jc w:val="left"/>
      </w:pPr>
      <w:r>
        <w:rPr>
          <w:rFonts w:ascii="Times New Roman" w:hAnsi="Times New Roman" w:eastAsia="Source Han Serif CN"/>
          <w:b/>
          <w:color w:val="000000"/>
        </w:rPr>
        <w:t>关键词：关键词一；关键词二；关键词三；关键词四</w:t>
      </w:r>
    </w:p>
    <w:p>
      <w:r>
        <w:rPr>
          <w:rFonts w:ascii="Times New Roman" w:hAnsi="Times New Roman" w:eastAsia="Source Han Serif CN"/>
        </w:rPr>
        <w:br w:type="page"/>
      </w:r>
    </w:p>
    <w:p>
      <w:pPr>
        <w:pStyle w:val="CUMCMHeading1"/>
      </w:pPr>
      <w:r>
        <w:rPr>
          <w:rFonts w:ascii="Times New Roman" w:hAnsi="Times New Roman" w:eastAsia="Source Han Serif CN"/>
        </w:rPr>
        <w:t>1 问题重述</w:t>
      </w:r>
    </w:p>
    <w:p>
      <w:pPr>
        <w:pStyle w:val="CUMCMHeading2"/>
      </w:pPr>
      <w:r>
        <w:rPr>
          <w:rFonts w:ascii="Times New Roman" w:hAnsi="Times New Roman" w:eastAsia="Source Han Serif CN"/>
        </w:rPr>
        <w:t>1.1 问题背景</w:t>
      </w:r>
    </w:p>
    <w:p>
      <w:pPr>
        <w:pStyle w:val="CUMCMBody"/>
        <w:ind w:firstLine="480"/>
        <w:jc w:val="left"/>
      </w:pPr>
      <w:r>
        <w:rPr>
          <w:rFonts w:ascii="Times New Roman" w:hAnsi="Times New Roman" w:eastAsia="Source Han Serif CN"/>
          <w:b w:val="0"/>
          <w:color w:val="000000"/>
        </w:rPr>
        <w:t>正文内容</w:t>
      </w:r>
    </w:p>
    <w:p>
      <w:pPr>
        <w:pStyle w:val="CUMCMHeading2"/>
      </w:pPr>
      <w:r>
        <w:rPr>
          <w:rFonts w:ascii="Times New Roman" w:hAnsi="Times New Roman" w:eastAsia="Source Han Serif CN"/>
        </w:rPr>
        <w:t>1.2 问题回顾</w:t>
      </w:r>
    </w:p>
    <w:p>
      <w:pPr>
        <w:pStyle w:val="CUMCMBody"/>
        <w:ind w:firstLine="480"/>
        <w:jc w:val="left"/>
      </w:pPr>
      <w:r>
        <w:rPr>
          <w:rFonts w:ascii="Times New Roman" w:hAnsi="Times New Roman" w:eastAsia="Source Han Serif CN"/>
          <w:b w:val="0"/>
          <w:color w:val="000000"/>
        </w:rPr>
        <w:t>正文内容</w:t>
      </w:r>
    </w:p>
    <w:p>
      <w:pPr>
        <w:pStyle w:val="CUMCMHeading1"/>
      </w:pPr>
      <w:r>
        <w:rPr>
          <w:rFonts w:ascii="Times New Roman" w:hAnsi="Times New Roman" w:eastAsia="Source Han Serif CN"/>
        </w:rPr>
        <w:t>2 问题分析</w:t>
      </w:r>
    </w:p>
    <w:p>
      <w:pPr>
        <w:pStyle w:val="CUMCMHeading2"/>
      </w:pPr>
      <w:r>
        <w:rPr>
          <w:rFonts w:ascii="Times New Roman" w:hAnsi="Times New Roman" w:eastAsia="Source Han Serif CN"/>
        </w:rPr>
        <w:t>2.1 问题一分析</w:t>
      </w:r>
    </w:p>
    <w:p>
      <w:pPr>
        <w:pStyle w:val="CUMCMBody"/>
        <w:ind w:firstLine="480"/>
        <w:jc w:val="left"/>
      </w:pPr>
      <w:r>
        <w:rPr>
          <w:rFonts w:ascii="Times New Roman" w:hAnsi="Times New Roman" w:eastAsia="Source Han Serif CN"/>
          <w:b w:val="0"/>
          <w:color w:val="000000"/>
        </w:rPr>
        <w:t>正文内容</w:t>
      </w:r>
    </w:p>
    <w:p>
      <w:pPr>
        <w:pStyle w:val="CUMCMHeading1"/>
      </w:pPr>
      <w:r>
        <w:rPr>
          <w:rFonts w:ascii="Times New Roman" w:hAnsi="Times New Roman" w:eastAsia="Source Han Serif CN"/>
        </w:rPr>
        <w:t>3 模型假设</w:t>
      </w:r>
    </w:p>
    <w:p>
      <w:pPr>
        <w:pStyle w:val="CUMCMHeading1"/>
      </w:pPr>
      <w:r>
        <w:rPr>
          <w:rFonts w:ascii="Times New Roman" w:hAnsi="Times New Roman" w:eastAsia="Source Han Serif CN"/>
        </w:rPr>
        <w:t>4 符号说明</w:t>
      </w:r>
    </w:p>
    <w:p>
      <w:pPr>
        <w:pStyle w:val="CUMCMHeading1"/>
      </w:pPr>
      <w:r>
        <w:rPr>
          <w:rFonts w:ascii="Times New Roman" w:hAnsi="Times New Roman" w:eastAsia="Source Han Serif CN"/>
        </w:rPr>
        <w:t>5 模型建立与求解</w:t>
      </w:r>
    </w:p>
    <w:p>
      <w:pPr>
        <w:pStyle w:val="CUMCMHeading2"/>
      </w:pPr>
      <w:r>
        <w:rPr>
          <w:rFonts w:ascii="Times New Roman" w:hAnsi="Times New Roman" w:eastAsia="Source Han Serif CN"/>
        </w:rPr>
        <w:t>5.1 问题一的模型建立与求解</w:t>
      </w:r>
    </w:p>
    <w:p>
      <w:pPr>
        <w:pStyle w:val="CUMCMBody"/>
        <w:ind w:firstLine="480"/>
        <w:jc w:val="left"/>
      </w:pPr>
      <w:r>
        <w:rPr>
          <w:rFonts w:ascii="Times New Roman" w:hAnsi="Times New Roman" w:eastAsia="Source Han Serif CN"/>
          <w:b w:val="0"/>
          <w:color w:val="000000"/>
        </w:rPr>
        <w:t>正文内容</w:t>
      </w:r>
    </w:p>
    <w:p>
      <w:pPr>
        <w:pStyle w:val="CUMCMHeading1"/>
      </w:pPr>
      <w:r>
        <w:rPr>
          <w:rFonts w:ascii="Times New Roman" w:hAnsi="Times New Roman" w:eastAsia="Source Han Serif CN"/>
        </w:rPr>
        <w:t>6 模型检验与结果分析</w:t>
      </w:r>
    </w:p>
    <w:p>
      <w:pPr>
        <w:pStyle w:val="CUMCMHeading1"/>
      </w:pPr>
      <w:r>
        <w:rPr>
          <w:rFonts w:ascii="Times New Roman" w:hAnsi="Times New Roman" w:eastAsia="Source Han Serif CN"/>
        </w:rPr>
        <w:t>7 模型评价 改进与推广</w:t>
      </w:r>
    </w:p>
    <w:p>
      <w:pPr>
        <w:pStyle w:val="CUMCMHeading2"/>
      </w:pPr>
      <w:r>
        <w:rPr>
          <w:rFonts w:ascii="Times New Roman" w:hAnsi="Times New Roman" w:eastAsia="Source Han Serif CN"/>
        </w:rPr>
        <w:t>7.1 模型优点</w:t>
      </w:r>
    </w:p>
    <w:p>
      <w:pPr>
        <w:pStyle w:val="CUMCMBody"/>
        <w:ind w:firstLine="480"/>
        <w:jc w:val="left"/>
      </w:pPr>
      <w:r>
        <w:rPr>
          <w:rFonts w:ascii="Times New Roman" w:hAnsi="Times New Roman" w:eastAsia="Source Han Serif CN"/>
          <w:b w:val="0"/>
          <w:color w:val="000000"/>
        </w:rPr>
        <w:t>正文内容</w:t>
      </w:r>
    </w:p>
    <w:p>
      <w:pPr>
        <w:pStyle w:val="CUMCMHeading2"/>
      </w:pPr>
      <w:r>
        <w:rPr>
          <w:rFonts w:ascii="Times New Roman" w:hAnsi="Times New Roman" w:eastAsia="Source Han Serif CN"/>
        </w:rPr>
        <w:t>7.2 模型不足</w:t>
      </w:r>
    </w:p>
    <w:p>
      <w:pPr>
        <w:pStyle w:val="CUMCMBody"/>
        <w:ind w:firstLine="480"/>
        <w:jc w:val="left"/>
      </w:pPr>
      <w:r>
        <w:rPr>
          <w:rFonts w:ascii="Times New Roman" w:hAnsi="Times New Roman" w:eastAsia="Source Han Serif CN"/>
          <w:b w:val="0"/>
          <w:color w:val="000000"/>
        </w:rPr>
        <w:t>正文内容</w:t>
      </w:r>
    </w:p>
    <w:p>
      <w:pPr>
        <w:pStyle w:val="CUMCMHeading2"/>
      </w:pPr>
      <w:r>
        <w:rPr>
          <w:rFonts w:ascii="Times New Roman" w:hAnsi="Times New Roman" w:eastAsia="Source Han Serif CN"/>
        </w:rPr>
        <w:t>7.3 改进与推广</w:t>
      </w:r>
    </w:p>
    <w:p>
      <w:pPr>
        <w:pStyle w:val="CUMCMBody"/>
        <w:ind w:firstLine="480"/>
        <w:jc w:val="left"/>
      </w:pPr>
      <w:r>
        <w:rPr>
          <w:rFonts w:ascii="Times New Roman" w:hAnsi="Times New Roman" w:eastAsia="Source Han Serif CN"/>
          <w:b w:val="0"/>
          <w:color w:val="000000"/>
        </w:rPr>
        <w:t>正文内容</w:t>
      </w:r>
    </w:p>
    <w:p>
      <w:pPr>
        <w:pStyle w:val="CUMCMHeading1"/>
      </w:pPr>
      <w:r>
        <w:rPr>
          <w:rFonts w:ascii="Times New Roman" w:hAnsi="Times New Roman" w:eastAsia="Source Han Serif CN"/>
        </w:rPr>
        <w:t>AI工具使用声明</w:t>
      </w:r>
    </w:p>
    <w:p>
      <w:pPr>
        <w:pStyle w:val="CUMCMBody"/>
        <w:ind w:firstLine="480"/>
        <w:jc w:val="left"/>
      </w:pPr>
      <w:r>
        <w:rPr>
          <w:rFonts w:ascii="Times New Roman" w:hAnsi="Times New Roman" w:eastAsia="Source Han Serif CN"/>
          <w:b w:val="0"/>
          <w:color w:val="000000"/>
        </w:rPr>
        <w:t>根据实际使用情况填写声明</w:t>
      </w:r>
    </w:p>
    <w:p>
      <w:pPr>
        <w:pStyle w:val="CUMCMHeading1"/>
      </w:pPr>
      <w:r>
        <w:rPr>
          <w:rFonts w:ascii="Times New Roman" w:hAnsi="Times New Roman" w:eastAsia="Source Han Serif CN"/>
        </w:rPr>
        <w:t>参考文献</w:t>
      </w:r>
    </w:p>
    <w:p>
      <w:pPr>
        <w:pStyle w:val="CUMCMBody"/>
        <w:ind w:firstLine="480"/>
        <w:jc w:val="left"/>
      </w:pPr>
      <w:r>
        <w:rPr>
          <w:rFonts w:ascii="Times New Roman" w:hAnsi="Times New Roman" w:eastAsia="Source Han Serif CN"/>
          <w:b w:val="0"/>
          <w:color w:val="000000"/>
        </w:rPr>
        <w:t>按正文首次引用顺序列出真实来源</w:t>
      </w:r>
    </w:p>
    <w:p>
      <w:r>
        <w:rPr>
          <w:rFonts w:ascii="Times New Roman" w:hAnsi="Times New Roman" w:eastAsia="Source Han Serif CN"/>
        </w:rPr>
        <w:br w:type="page"/>
      </w:r>
    </w:p>
    <w:p>
      <w:pPr>
        <w:pStyle w:val="CUMCMHeading1"/>
      </w:pPr>
      <w:r>
        <w:rPr>
          <w:rFonts w:ascii="Times New Roman" w:hAnsi="Times New Roman" w:eastAsia="Source Han Serif CN"/>
        </w:rPr>
        <w:t>附录</w:t>
      </w:r>
    </w:p>
    <w:p>
      <w:pPr>
        <w:pStyle w:val="CUMCMHeading2"/>
      </w:pPr>
      <w:r>
        <w:rPr>
          <w:rFonts w:ascii="Times New Roman" w:hAnsi="Times New Roman" w:eastAsia="Source Han Serif CN"/>
        </w:rPr>
        <w:t>附录A 支撑材料文件列表</w:t>
      </w:r>
    </w:p>
    <w:p>
      <w:pPr>
        <w:pStyle w:val="CUMCMBody"/>
        <w:ind w:firstLine="480"/>
        <w:jc w:val="left"/>
      </w:pPr>
      <w:r>
        <w:rPr>
          <w:rFonts w:ascii="Times New Roman" w:hAnsi="Times New Roman" w:eastAsia="Source Han Serif CN"/>
          <w:b w:val="0"/>
          <w:color w:val="000000"/>
        </w:rPr>
        <w:t>列出支撑材料文件及其与论文内容的对应关系</w:t>
      </w:r>
    </w:p>
    <w:p>
      <w:pPr>
        <w:pStyle w:val="CUMCMHeading2"/>
      </w:pPr>
      <w:r>
        <w:rPr>
          <w:rFonts w:ascii="Times New Roman" w:hAnsi="Times New Roman" w:eastAsia="Source Han Serif CN"/>
        </w:rPr>
        <w:t>附录B 完整源程序</w:t>
      </w:r>
    </w:p>
    <w:p>
      <w:pPr>
        <w:pStyle w:val="CUMCMBody"/>
        <w:ind w:firstLine="480"/>
        <w:jc w:val="left"/>
      </w:pPr>
      <w:r>
        <w:rPr>
          <w:rFonts w:ascii="Times New Roman" w:hAnsi="Times New Roman" w:eastAsia="Source Han Serif CN"/>
          <w:b w:val="0"/>
          <w:color w:val="000000"/>
        </w:rPr>
        <w:t>放入全部完整可运行代码或明确说明未使用程序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850" w:footer="850" w:gutter="0"/>
      <w:cols w:space="720"/>
      <w:docGrid w:linePitch="360"/>
      <w:pgNumType w:start="1"/>
    </w:sectPr>
  </w:body>
</w:document>
</file>

<file path=word/fontTable.xml><?xml version="1.0" encoding="utf-8"?>
<w:fonts xmlns:ns1="http://schemas.openxmlformats.org/markup-compatibility/2006" xmlns:r="http://schemas.openxmlformats.org/officeDocument/2006/relationships" xmlns:w="http://schemas.openxmlformats.org/wordprocessingml/2006/main" ns1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Source Han Serif CN">
    <w:family w:val="roman"/>
    <w:pitch w:val="variable"/>
    <w:embedRegular r:id="rIdSourceHanSerifCNRegular" w:fontKey="{F8575AFA-9B71-4141-BF50-CED36C4FA143}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ns1="http://schemas.openxmlformats.org/markup-compatibility/2006" xmlns:ns2="http://schemas.openxmlformats.org/officeDocument/2006/math" xmlns:ns3="urn:schemas-microsoft-com:office:office" xmlns:ns4="urn:schemas-microsoft-com:vml" xmlns:ns5="http://schemas.microsoft.com/office/word/2010/wordml" xmlns:w="http://schemas.openxmlformats.org/wordprocessingml/2006/main" ns1:Ignorable="w14">
  <w:embedTrueType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ns2:mathPr>
    <ns2:mathFont ns2:val="Cambria Math"/>
    <ns2:brkBin ns2:val="before"/>
    <ns2:brkBinSub ns2:val="--"/>
    <ns2:smallFrac ns2:val="0"/>
    <ns2:dispDef/>
    <ns2:lMargin ns2:val="0"/>
    <ns2:rMargin ns2:val="0"/>
    <ns2:defJc ns2:val="centerGroup"/>
    <ns2:wrapIndent ns2:val="1440"/>
    <ns2:intLim ns2:val="subSup"/>
    <ns2:naryLim ns2:val="undOvr"/>
  </ns2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ns3:shapedefaults ns4:ext="edit" spidmax="1027"/>
    <ns3:shapelayout ns4:ext="edit">
      <ns3:idmap ns4:ext="edit" data="1"/>
    </ns3:shapelayout>
  </w:shapeDefaults>
  <w:decimalSymbol w:val="."/>
  <w:listSeparator w:val=","/>
  <ns5:docId ns5:val="24062061"/>
  <ns5:defaultImageDpi ns5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MCMTitle">
    <w:name w:val="CUMCM Title"/>
    <w:pPr>
      <w:keepNext/>
      <w:spacing w:line="300" w:lineRule="auto" w:before="0" w:after="240"/>
      <w:ind w:left="0" w:right="0" w:firstLine="0"/>
      <w:jc w:val="center"/>
    </w:pPr>
    <w:rPr>
      <w:rFonts w:ascii="Times New Roman" w:hAnsi="Times New Roman" w:eastAsia="Source Han Serif CN"/>
      <w:b/>
      <w:color w:val="000000"/>
      <w:sz w:val="32"/>
    </w:rPr>
  </w:style>
  <w:style w:type="paragraph" w:customStyle="1" w:styleId="CUMCMHeading1">
    <w:name w:val="CUMCM Heading 1"/>
    <w:pPr>
      <w:keepNext/>
      <w:spacing w:line="300" w:lineRule="auto" w:before="240" w:after="160"/>
      <w:ind w:left="0" w:right="0" w:firstLine="0"/>
      <w:jc w:val="center"/>
    </w:pPr>
    <w:rPr>
      <w:rFonts w:ascii="Times New Roman" w:hAnsi="Times New Roman" w:eastAsia="Source Han Serif CN"/>
      <w:b/>
      <w:color w:val="000000"/>
      <w:sz w:val="30"/>
    </w:rPr>
  </w:style>
  <w:style w:type="paragraph" w:customStyle="1" w:styleId="CUMCMHeading2">
    <w:name w:val="CUMCM Heading 2"/>
    <w:pPr>
      <w:keepNext/>
      <w:spacing w:line="300" w:lineRule="auto" w:before="180" w:after="100"/>
      <w:ind w:left="0" w:right="0" w:firstLine="0"/>
      <w:jc w:val="left"/>
    </w:pPr>
    <w:rPr>
      <w:rFonts w:ascii="Times New Roman" w:hAnsi="Times New Roman" w:eastAsia="Source Han Serif CN"/>
      <w:b/>
      <w:color w:val="000000"/>
      <w:sz w:val="26"/>
    </w:rPr>
  </w:style>
  <w:style w:type="paragraph" w:customStyle="1" w:styleId="CUMCMHeading3">
    <w:name w:val="CUMCM Heading 3"/>
    <w:pPr>
      <w:keepNext/>
      <w:spacing w:line="300" w:lineRule="auto" w:before="140" w:after="80"/>
      <w:ind w:left="0" w:right="0" w:firstLine="0"/>
      <w:jc w:val="left"/>
    </w:pPr>
    <w:rPr>
      <w:rFonts w:ascii="Times New Roman" w:hAnsi="Times New Roman" w:eastAsia="Source Han Serif CN"/>
      <w:b/>
      <w:color w:val="000000"/>
      <w:sz w:val="24"/>
    </w:rPr>
  </w:style>
  <w:style w:type="paragraph" w:customStyle="1" w:styleId="CUMCMBody">
    <w:name w:val="CUMCM Body"/>
    <w:pPr>
      <w:keepNext w:val="0"/>
      <w:spacing w:line="300" w:lineRule="auto" w:before="0" w:after="0"/>
      <w:ind w:left="0" w:right="0" w:firstLine="480"/>
      <w:jc w:val="both"/>
    </w:pPr>
    <w:rPr>
      <w:rFonts w:ascii="Times New Roman" w:hAnsi="Times New Roman" w:eastAsia="Source Han Serif CN"/>
      <w:b w:val="0"/>
      <w:color w:val="000000"/>
      <w:sz w:val="24"/>
    </w:rPr>
  </w:style>
  <w:style w:type="paragraph" w:customStyle="1" w:styleId="CUMCMCaption">
    <w:name w:val="CUMCM Caption"/>
    <w:pPr>
      <w:keepNext w:val="0"/>
      <w:spacing w:line="300" w:lineRule="auto" w:before="80" w:after="120"/>
      <w:ind w:left="0" w:right="0" w:firstLine="0"/>
      <w:jc w:val="center"/>
    </w:pPr>
    <w:rPr>
      <w:rFonts w:ascii="Times New Roman" w:hAnsi="Times New Roman" w:eastAsia="Source Han Serif CN"/>
      <w:b/>
      <w:color w:val="000000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_rels/fontTable.xml.rels><?xml version='1.0' encoding='utf-8'?>
<Relationships xmlns="http://schemas.openxmlformats.org/package/2006/relationships"><Relationship Id="rIdSourceHanSerifCNRegular" Type="http://schemas.openxmlformats.org/officeDocument/2006/relationships/font" Target="fonts/SourceHanSerifCN-Regular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