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AA1E" w14:textId="20FD11F1" w:rsidR="004A5558" w:rsidRDefault="00933EE0" w:rsidP="00FE6E6A">
      <w:pPr>
        <w:pStyle w:val="Sansretrait"/>
      </w:pPr>
      <w:r>
        <w:t>CEDRIC GARAND</w:t>
      </w:r>
      <w:r w:rsidR="004A5558">
        <w:br/>
      </w:r>
      <w:r w:rsidR="00D91C81">
        <w:t>Jeux 3D</w:t>
      </w:r>
      <w:r w:rsidR="004A5558">
        <w:br/>
      </w:r>
      <w:r w:rsidR="00D91C81">
        <w:t xml:space="preserve">420-5A4-VI </w:t>
      </w:r>
      <w:r w:rsidR="004A5558">
        <w:t xml:space="preserve">gr. </w:t>
      </w:r>
      <w:r w:rsidR="00D91C81">
        <w:t>01</w:t>
      </w:r>
    </w:p>
    <w:p w14:paraId="60D914D1" w14:textId="564D0208" w:rsidR="004A5558" w:rsidRDefault="00D91C81" w:rsidP="00FE6E6A">
      <w:pPr>
        <w:pStyle w:val="Sansretrait"/>
      </w:pPr>
      <w:r>
        <w:t>DOCUMENT D’ANALYSE</w:t>
      </w:r>
      <w:r w:rsidR="004A5558">
        <w:br/>
      </w:r>
      <w:r w:rsidR="00653649">
        <w:t>Monopoly</w:t>
      </w:r>
    </w:p>
    <w:p w14:paraId="0300808E" w14:textId="3CDE258F" w:rsidR="004A5558" w:rsidRDefault="004A5558" w:rsidP="00FE6E6A">
      <w:pPr>
        <w:pStyle w:val="Sansretrait"/>
      </w:pPr>
      <w:r>
        <w:t>Travail présenté à</w:t>
      </w:r>
      <w:r>
        <w:br/>
      </w:r>
      <w:r w:rsidR="00EA617C">
        <w:t>Alexandre Ouellet</w:t>
      </w:r>
    </w:p>
    <w:p w14:paraId="455066E8" w14:textId="13DAE82D" w:rsidR="00D00A2F" w:rsidRDefault="004A5558" w:rsidP="00FE6E6A">
      <w:pPr>
        <w:pStyle w:val="Sansretrait"/>
        <w:sectPr w:rsidR="00D00A2F" w:rsidSect="00D00A2F">
          <w:pgSz w:w="12240" w:h="15840" w:code="1"/>
          <w:pgMar w:top="2268" w:right="1701" w:bottom="1701" w:left="2268" w:header="709" w:footer="709" w:gutter="0"/>
          <w:cols w:space="708"/>
          <w:vAlign w:val="both"/>
          <w:docGrid w:linePitch="360"/>
        </w:sectPr>
      </w:pPr>
      <w:r>
        <w:t>Département de</w:t>
      </w:r>
      <w:r w:rsidR="009E4CF3">
        <w:t>s</w:t>
      </w:r>
      <w:r>
        <w:t xml:space="preserve"> Techniques de l’informatique</w:t>
      </w:r>
      <w:r>
        <w:br/>
        <w:t>Cégep de Victoriaville</w:t>
      </w:r>
      <w:r>
        <w:br/>
      </w:r>
      <w:r w:rsidR="00313D31">
        <w:t xml:space="preserve">Le 20 </w:t>
      </w:r>
      <w:r w:rsidR="00313D31" w:rsidRPr="00313D31">
        <w:t>décembre</w:t>
      </w:r>
      <w:r w:rsidR="00313D31">
        <w:t xml:space="preserve"> 2023</w:t>
      </w:r>
    </w:p>
    <w:sdt>
      <w:sdtPr>
        <w:rPr>
          <w:rFonts w:eastAsiaTheme="minorHAnsi" w:cstheme="minorBidi"/>
          <w:b w:val="0"/>
          <w:caps w:val="0"/>
          <w:szCs w:val="22"/>
          <w:lang w:val="fr-FR" w:eastAsia="en-US"/>
        </w:rPr>
        <w:id w:val="1227411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88A947" w14:textId="77777777" w:rsidR="00ED6C53" w:rsidRDefault="00ED6C53">
          <w:pPr>
            <w:pStyle w:val="En-ttedetabledesmatires"/>
          </w:pPr>
          <w:r>
            <w:rPr>
              <w:lang w:val="fr-FR"/>
            </w:rPr>
            <w:t>Table des mati</w:t>
          </w:r>
          <w:r w:rsidR="00FE6E6A">
            <w:rPr>
              <w:lang w:val="fr-FR"/>
            </w:rPr>
            <w:t>È</w:t>
          </w:r>
          <w:r>
            <w:rPr>
              <w:lang w:val="fr-FR"/>
            </w:rPr>
            <w:t>res</w:t>
          </w:r>
        </w:p>
        <w:p w14:paraId="6DD2CED9" w14:textId="77777777" w:rsidR="00F03B0F" w:rsidRDefault="00ED6C53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8715" w:history="1">
            <w:r w:rsidR="00F03B0F" w:rsidRPr="00F621F9">
              <w:rPr>
                <w:rStyle w:val="Lienhypertexte"/>
                <w:noProof/>
              </w:rPr>
              <w:t>I.</w:t>
            </w:r>
            <w:r w:rsidR="00F03B0F">
              <w:rPr>
                <w:rFonts w:asciiTheme="minorHAnsi" w:eastAsiaTheme="minorEastAsia" w:hAnsiTheme="minorHAnsi"/>
                <w:noProof/>
                <w:kern w:val="2"/>
                <w:sz w:val="22"/>
                <w:lang w:eastAsia="fr-CA"/>
                <w14:ligatures w14:val="standardContextual"/>
              </w:rPr>
              <w:tab/>
            </w:r>
            <w:r w:rsidR="00F03B0F" w:rsidRPr="00F621F9">
              <w:rPr>
                <w:rStyle w:val="Lienhypertexte"/>
                <w:noProof/>
              </w:rPr>
              <w:t>Description du jeu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_Toc149138715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4B5654AA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6" w:history="1">
            <w:r w:rsidR="00F03B0F" w:rsidRPr="00F621F9">
              <w:rPr>
                <w:rStyle w:val="Lienhypertexte"/>
                <w:noProof/>
              </w:rPr>
              <w:t>But du jeu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_Toc149138716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49FAE515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7" w:history="1">
            <w:r w:rsidR="00F03B0F" w:rsidRPr="00F621F9">
              <w:rPr>
                <w:rStyle w:val="Lienhypertexte"/>
                <w:noProof/>
              </w:rPr>
              <w:t>Genre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_Toc149138717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393342FA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8" w:history="1">
            <w:r w:rsidR="00F03B0F" w:rsidRPr="00F621F9">
              <w:rPr>
                <w:rStyle w:val="Lienhypertexte"/>
                <w:noProof/>
              </w:rPr>
              <w:t>Type de caméra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_Toc149138718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7E9D3D52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19" w:history="1">
            <w:r w:rsidR="00F03B0F" w:rsidRPr="00F621F9">
              <w:rPr>
                <w:rStyle w:val="Lienhypertexte"/>
                <w:noProof/>
              </w:rPr>
              <w:t>Mécaniques principales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_Toc149138719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3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71465E15" w14:textId="77777777" w:rsidR="00F03B0F" w:rsidRDefault="00397D40">
          <w:pPr>
            <w:pStyle w:val="TM1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0" w:history="1">
            <w:r w:rsidR="00F03B0F" w:rsidRPr="00F621F9">
              <w:rPr>
                <w:rStyle w:val="Lienhypertexte"/>
                <w:noProof/>
              </w:rPr>
              <w:t>II.</w:t>
            </w:r>
            <w:r w:rsidR="00F03B0F">
              <w:rPr>
                <w:rFonts w:asciiTheme="minorHAnsi" w:eastAsiaTheme="minorEastAsia" w:hAnsiTheme="minorHAnsi"/>
                <w:noProof/>
                <w:kern w:val="2"/>
                <w:sz w:val="22"/>
                <w:lang w:eastAsia="fr-CA"/>
                <w14:ligatures w14:val="standardContextual"/>
              </w:rPr>
              <w:tab/>
            </w:r>
            <w:r w:rsidR="00F03B0F" w:rsidRPr="00F621F9">
              <w:rPr>
                <w:rStyle w:val="Lienhypertexte"/>
                <w:noProof/>
              </w:rPr>
              <w:t>Description des contrôles et mécaniques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_Toc149138720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4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33945007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1" w:history="1">
            <w:r w:rsidR="00F03B0F" w:rsidRPr="00F621F9">
              <w:rPr>
                <w:rStyle w:val="Lienhypertexte"/>
                <w:noProof/>
              </w:rPr>
              <w:t>Actions du joueur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_Toc149138721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4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5BCEF4E2" w14:textId="77777777" w:rsidR="00F03B0F" w:rsidRDefault="00397D40">
          <w:pPr>
            <w:pStyle w:val="TM2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2" w:history="1">
            <w:r w:rsidR="00F03B0F" w:rsidRPr="00F621F9">
              <w:rPr>
                <w:rStyle w:val="Lienhypertexte"/>
                <w:noProof/>
              </w:rPr>
              <w:t>Actions du jeu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_Toc149138722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4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2D9561DD" w14:textId="77777777" w:rsidR="00F03B0F" w:rsidRDefault="00397D40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3" w:history="1">
            <w:r w:rsidR="00F03B0F" w:rsidRPr="00F621F9">
              <w:rPr>
                <w:rStyle w:val="Lienhypertexte"/>
                <w:noProof/>
              </w:rPr>
              <w:t>Diagramme du jeu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_Toc149138723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5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56D81401" w14:textId="77777777" w:rsidR="00F03B0F" w:rsidRDefault="00397D40">
          <w:pPr>
            <w:pStyle w:val="TM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fr-CA"/>
              <w14:ligatures w14:val="standardContextual"/>
            </w:rPr>
          </w:pPr>
          <w:hyperlink w:anchor="_Toc149138724" w:history="1">
            <w:r w:rsidR="00F03B0F" w:rsidRPr="00F621F9">
              <w:rPr>
                <w:rStyle w:val="Lienhypertexte"/>
                <w:noProof/>
              </w:rPr>
              <w:t>Éléments créatifs</w:t>
            </w:r>
            <w:r w:rsidR="00F03B0F">
              <w:rPr>
                <w:noProof/>
                <w:webHidden/>
              </w:rPr>
              <w:tab/>
            </w:r>
            <w:r w:rsidR="00F03B0F">
              <w:rPr>
                <w:noProof/>
                <w:webHidden/>
              </w:rPr>
              <w:fldChar w:fldCharType="begin"/>
            </w:r>
            <w:r w:rsidR="00F03B0F">
              <w:rPr>
                <w:noProof/>
                <w:webHidden/>
              </w:rPr>
              <w:instrText xml:space="preserve"> PAGEREF _Toc149138724 \h </w:instrText>
            </w:r>
            <w:r w:rsidR="00F03B0F">
              <w:rPr>
                <w:noProof/>
                <w:webHidden/>
              </w:rPr>
            </w:r>
            <w:r w:rsidR="00F03B0F">
              <w:rPr>
                <w:noProof/>
                <w:webHidden/>
              </w:rPr>
              <w:fldChar w:fldCharType="separate"/>
            </w:r>
            <w:r w:rsidR="00F03B0F">
              <w:rPr>
                <w:noProof/>
                <w:webHidden/>
              </w:rPr>
              <w:t>6</w:t>
            </w:r>
            <w:r w:rsidR="00F03B0F">
              <w:rPr>
                <w:noProof/>
                <w:webHidden/>
              </w:rPr>
              <w:fldChar w:fldCharType="end"/>
            </w:r>
          </w:hyperlink>
        </w:p>
        <w:p w14:paraId="3A845776" w14:textId="77777777" w:rsidR="00ED6C53" w:rsidRDefault="00ED6C53" w:rsidP="00D91C81">
          <w:pPr>
            <w:sectPr w:rsidR="00ED6C53" w:rsidSect="00ED6C53">
              <w:headerReference w:type="default" r:id="rId11"/>
              <w:pgSz w:w="12240" w:h="15840"/>
              <w:pgMar w:top="2268" w:right="1701" w:bottom="1701" w:left="2268" w:header="709" w:footer="709" w:gutter="0"/>
              <w:pgNumType w:fmt="upperRoman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021C0F54" w14:textId="77777777" w:rsidR="00ED6C53" w:rsidRDefault="00D91C81" w:rsidP="00D91C81">
      <w:pPr>
        <w:pStyle w:val="Titre1"/>
        <w:numPr>
          <w:ilvl w:val="0"/>
          <w:numId w:val="4"/>
        </w:numPr>
      </w:pPr>
      <w:bookmarkStart w:id="0" w:name="_Toc149138715"/>
      <w:r>
        <w:lastRenderedPageBreak/>
        <w:t>Description du jeu</w:t>
      </w:r>
      <w:bookmarkEnd w:id="0"/>
    </w:p>
    <w:p w14:paraId="0984CB9B" w14:textId="77777777" w:rsidR="00D91C81" w:rsidRDefault="00D91C81" w:rsidP="00D91C81"/>
    <w:p w14:paraId="4683B4BB" w14:textId="77777777" w:rsidR="00D91C81" w:rsidRDefault="00D91C81" w:rsidP="00D91C81">
      <w:pPr>
        <w:pStyle w:val="Titre2"/>
      </w:pPr>
      <w:bookmarkStart w:id="1" w:name="_Toc149138716"/>
      <w:r>
        <w:t>But du jeu</w:t>
      </w:r>
      <w:bookmarkEnd w:id="1"/>
    </w:p>
    <w:p w14:paraId="37DA4D12" w14:textId="79615466" w:rsidR="004305A4" w:rsidRPr="00CB226D" w:rsidRDefault="004305A4" w:rsidP="004305A4">
      <w:r>
        <w:t xml:space="preserve">Le </w:t>
      </w:r>
      <w:r w:rsidR="002E5B20">
        <w:t xml:space="preserve">jeu réplique en majeure partie le jeu de Monopoly. Comme dans ce jeu, le but </w:t>
      </w:r>
      <w:r w:rsidR="00CB226D">
        <w:t xml:space="preserve">est d’être la dernière personne qui ne </w:t>
      </w:r>
      <w:r w:rsidR="00213EB8">
        <w:t>fait pas</w:t>
      </w:r>
      <w:r w:rsidR="00C12A84">
        <w:t xml:space="preserve"> faillite</w:t>
      </w:r>
      <w:r w:rsidR="00213EB8">
        <w:t>.</w:t>
      </w:r>
    </w:p>
    <w:p w14:paraId="6D589062" w14:textId="77777777" w:rsidR="008A1BBE" w:rsidRPr="008108D8" w:rsidRDefault="008A1BBE" w:rsidP="00D91C81">
      <w:pPr>
        <w:rPr>
          <w:i/>
          <w:iCs/>
        </w:rPr>
      </w:pPr>
    </w:p>
    <w:p w14:paraId="79A7F443" w14:textId="77777777" w:rsidR="00D91C81" w:rsidRDefault="00D91C81" w:rsidP="00D91C81">
      <w:pPr>
        <w:pStyle w:val="Titre2"/>
      </w:pPr>
      <w:bookmarkStart w:id="2" w:name="_Toc149138717"/>
      <w:r>
        <w:t>Genre</w:t>
      </w:r>
      <w:bookmarkEnd w:id="2"/>
    </w:p>
    <w:p w14:paraId="265E41A4" w14:textId="594624D3" w:rsidR="003414C3" w:rsidRPr="003414C3" w:rsidRDefault="003414C3" w:rsidP="003414C3">
      <w:r>
        <w:t>Immobilier</w:t>
      </w:r>
      <w:r w:rsidR="00532321">
        <w:t>, Stratégie, Capitalisme</w:t>
      </w:r>
    </w:p>
    <w:p w14:paraId="6CF0A866" w14:textId="77777777" w:rsidR="008A1BBE" w:rsidRPr="008108D8" w:rsidRDefault="008A1BBE" w:rsidP="00D91C81">
      <w:pPr>
        <w:rPr>
          <w:i/>
          <w:iCs/>
        </w:rPr>
      </w:pPr>
    </w:p>
    <w:p w14:paraId="67793528" w14:textId="77777777" w:rsidR="00D91C81" w:rsidRDefault="00D91C81" w:rsidP="00D91C81">
      <w:pPr>
        <w:pStyle w:val="Titre2"/>
      </w:pPr>
      <w:bookmarkStart w:id="3" w:name="_Toc149138718"/>
      <w:r>
        <w:t>Type de caméra</w:t>
      </w:r>
      <w:bookmarkEnd w:id="3"/>
    </w:p>
    <w:p w14:paraId="062BF6B3" w14:textId="0924538A" w:rsidR="008A1BBE" w:rsidRDefault="003414C3" w:rsidP="00271080">
      <w:r>
        <w:t xml:space="preserve">La caméra est une caméra perspective </w:t>
      </w:r>
      <w:r w:rsidR="00B11236">
        <w:t xml:space="preserve">car </w:t>
      </w:r>
      <w:r w:rsidR="00430B85">
        <w:t>les éléments plus loin de la caméra deviennent plus petit</w:t>
      </w:r>
      <w:r w:rsidR="0026450E">
        <w:t>. De plus la caméra est à la troisième personne puisqu’on voit l’entièreté des joueurs en tout temps.</w:t>
      </w:r>
    </w:p>
    <w:p w14:paraId="4EA88047" w14:textId="77777777" w:rsidR="007F2905" w:rsidRPr="00271080" w:rsidRDefault="007F2905" w:rsidP="00271080"/>
    <w:p w14:paraId="5FA3E5DA" w14:textId="77777777" w:rsidR="008108D8" w:rsidRDefault="00D91C81" w:rsidP="00D91C81">
      <w:pPr>
        <w:pStyle w:val="Titre2"/>
      </w:pPr>
      <w:bookmarkStart w:id="4" w:name="_Toc149138719"/>
      <w:r>
        <w:t>Mécaniques principale</w:t>
      </w:r>
      <w:r w:rsidR="008108D8">
        <w:t>s</w:t>
      </w:r>
      <w:bookmarkEnd w:id="4"/>
    </w:p>
    <w:p w14:paraId="69981CF7" w14:textId="36B12956" w:rsidR="00AD4E36" w:rsidRPr="00AD4E36" w:rsidRDefault="00B15B69" w:rsidP="00AD4E36">
      <w:r>
        <w:t xml:space="preserve">Pour faire en sorte que les adversaires fassent </w:t>
      </w:r>
      <w:r w:rsidR="00052435">
        <w:t>faillite</w:t>
      </w:r>
      <w:r>
        <w:t xml:space="preserve">, </w:t>
      </w:r>
      <w:r w:rsidR="009C526E">
        <w:t xml:space="preserve">les joueurs brassent les dés chacun leur tour pour se déplacer sur </w:t>
      </w:r>
      <w:r w:rsidR="00E7304F">
        <w:t>la planche de jeu</w:t>
      </w:r>
      <w:r w:rsidR="003520EB">
        <w:t xml:space="preserve">. </w:t>
      </w:r>
      <w:r w:rsidR="00DF5E0A">
        <w:t>Il est possible d’acheter des propriétés et lorsque les autres joueurs tombent dessus, ils doivent payer un loyer au propriétaire.</w:t>
      </w:r>
      <w:r w:rsidR="006A4D11">
        <w:t xml:space="preserve"> Lorsqu’un joueur possède toutes les propriétés </w:t>
      </w:r>
      <w:r w:rsidR="00A35BC7">
        <w:t xml:space="preserve">d’une couleur, il peut construire des maisons sur ces propriétés pour </w:t>
      </w:r>
      <w:proofErr w:type="gramStart"/>
      <w:r w:rsidR="00A35BC7">
        <w:t>augmenter</w:t>
      </w:r>
      <w:proofErr w:type="gramEnd"/>
      <w:r w:rsidR="00A35BC7">
        <w:t xml:space="preserve"> le coût du loyer </w:t>
      </w:r>
      <w:r w:rsidR="00DC17FE">
        <w:t xml:space="preserve">et ainsi rapprocher les adversaires de </w:t>
      </w:r>
      <w:r w:rsidR="001707AE">
        <w:t>la faillite.</w:t>
      </w:r>
    </w:p>
    <w:p w14:paraId="2DB5B835" w14:textId="2F7573E9" w:rsidR="00E80273" w:rsidRPr="008108D8" w:rsidRDefault="00E80273" w:rsidP="00C852DA">
      <w:pPr>
        <w:ind w:firstLine="0"/>
        <w:rPr>
          <w:b/>
          <w:i/>
          <w:iCs/>
          <w:szCs w:val="26"/>
        </w:rPr>
      </w:pPr>
      <w:r w:rsidRPr="008108D8">
        <w:rPr>
          <w:i/>
          <w:iCs/>
        </w:rPr>
        <w:br w:type="page"/>
      </w:r>
    </w:p>
    <w:p w14:paraId="2F68A531" w14:textId="77777777" w:rsidR="008108D8" w:rsidRDefault="008108D8" w:rsidP="008108D8">
      <w:pPr>
        <w:pStyle w:val="Titre1"/>
        <w:numPr>
          <w:ilvl w:val="0"/>
          <w:numId w:val="4"/>
        </w:numPr>
      </w:pPr>
      <w:bookmarkStart w:id="5" w:name="_Toc149138720"/>
      <w:r>
        <w:lastRenderedPageBreak/>
        <w:t>Description des contrôles et mécaniques</w:t>
      </w:r>
      <w:bookmarkEnd w:id="5"/>
    </w:p>
    <w:p w14:paraId="5C961DC5" w14:textId="77777777" w:rsidR="008108D8" w:rsidRDefault="008108D8" w:rsidP="008108D8">
      <w:pPr>
        <w:pStyle w:val="Titre2"/>
      </w:pPr>
    </w:p>
    <w:p w14:paraId="0600E7A9" w14:textId="77777777" w:rsidR="004736CB" w:rsidRDefault="004736CB" w:rsidP="004736CB">
      <w:pPr>
        <w:pStyle w:val="Titre2"/>
      </w:pPr>
      <w:bookmarkStart w:id="6" w:name="_Toc149138721"/>
      <w:r>
        <w:t>Actions du joueur</w:t>
      </w:r>
      <w:bookmarkEnd w:id="6"/>
    </w:p>
    <w:p w14:paraId="273DD349" w14:textId="55EB48E6" w:rsidR="0096359B" w:rsidRPr="0096359B" w:rsidRDefault="0076329E" w:rsidP="0096359B">
      <w:r>
        <w:t xml:space="preserve">Le joueur peut faire plusieurs actions durant son tour. </w:t>
      </w:r>
      <w:r w:rsidR="00DB678B">
        <w:t xml:space="preserve">Si le joueur veut brasser les dés, il doit appuyer sur l’image de dés en bas de l’écran ou appuyer sur </w:t>
      </w:r>
      <w:r w:rsidR="00E30EE4">
        <w:t xml:space="preserve">la touche R. Si le joueur tombe sur </w:t>
      </w:r>
      <w:r w:rsidR="00A80B1D">
        <w:t>une propriété qui n’a pas de propriétaire, le joueur se fait afficher la propriété et il doit choisir s’il veut l’acheter ou non.</w:t>
      </w:r>
      <w:r w:rsidR="001638A6">
        <w:t xml:space="preserve"> Si le joueur est en prison, il doit </w:t>
      </w:r>
      <w:r w:rsidR="00B46498">
        <w:t>appuyer sur le bouton de sortie de prison et payer 50$ avant de pouvoir lancer les dés.</w:t>
      </w:r>
      <w:r w:rsidR="002C7E97">
        <w:t xml:space="preserve"> Une fois les dés lancés et </w:t>
      </w:r>
      <w:r w:rsidR="0031634E">
        <w:t>l’action du lancé de dés est exécuté, le joueur peut appuyer sur l’image de flèche en bas de l’écran ou appuyer sur la touche N</w:t>
      </w:r>
      <w:r w:rsidR="00CF0F3D">
        <w:t xml:space="preserve"> pour terminer son tour et laisser le joueur suivant jouer.</w:t>
      </w:r>
      <w:r w:rsidR="005B6595">
        <w:t xml:space="preserve"> Avant ou après le lancé des dés, le joueur peut appuyer sur l’image de maisons en bas de l’écran ou appuyer sur la touche B pour ouvrir l’interface de construction.</w:t>
      </w:r>
      <w:r w:rsidR="00257DEA">
        <w:t xml:space="preserve"> Dans l’interface de construction, le joueur peut appuyer sur </w:t>
      </w:r>
      <w:r w:rsidR="0027495E">
        <w:t>les couleurs de</w:t>
      </w:r>
      <w:r w:rsidR="00257DEA">
        <w:t xml:space="preserve">s ensembles de propriétés </w:t>
      </w:r>
      <w:r w:rsidR="00F83486">
        <w:t>qu’il possède pour construire des maisons.</w:t>
      </w:r>
      <w:r w:rsidR="00594C2E">
        <w:t xml:space="preserve"> Le joueur indique le nombre de maisons qu’il veut construire (un nombre négatif indique que le joueur veut </w:t>
      </w:r>
      <w:r w:rsidR="00BE0FCA">
        <w:t xml:space="preserve">vendre des maisons) et appuie sur « Soumettre » pour que les maisons soient construites (ou </w:t>
      </w:r>
      <w:r w:rsidR="001C597C">
        <w:t>vendues</w:t>
      </w:r>
      <w:r w:rsidR="00BE0FCA">
        <w:t>)</w:t>
      </w:r>
      <w:r w:rsidR="00ED7314">
        <w:t>.</w:t>
      </w:r>
      <w:r w:rsidR="004831F6">
        <w:t xml:space="preserve"> Si l’argent du joueur tombe dans le négatif pendant son tour, </w:t>
      </w:r>
      <w:r w:rsidR="00702E25">
        <w:t xml:space="preserve">il doit revenir dans le positif avant de terminer son tour. </w:t>
      </w:r>
      <w:r w:rsidR="0079412D">
        <w:t>Pour se faire, le joueur peut aller manuellement vendre ses maisons</w:t>
      </w:r>
      <w:r w:rsidR="00CE0C23">
        <w:t xml:space="preserve"> (s’il en possède)</w:t>
      </w:r>
      <w:r w:rsidR="00D33E60">
        <w:t>. Il peut aussi</w:t>
      </w:r>
      <w:r w:rsidR="00CE0C23">
        <w:t xml:space="preserve"> appuyer sur le signe d’argent </w:t>
      </w:r>
      <w:r w:rsidR="00067E66">
        <w:t>en bas de l’écran ou appuyer sur la touche S</w:t>
      </w:r>
      <w:r w:rsidR="00B2278A">
        <w:t xml:space="preserve"> pour vendre automatiquement les maisons et </w:t>
      </w:r>
      <w:r w:rsidR="000F659B">
        <w:t>hypothéquer</w:t>
      </w:r>
      <w:r w:rsidR="00B2278A">
        <w:t xml:space="preserve"> ses propriétés.</w:t>
      </w:r>
    </w:p>
    <w:p w14:paraId="3CFEC1F2" w14:textId="2CE6099F" w:rsidR="00BA640E" w:rsidRDefault="00BA640E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100BDE13" w14:textId="77777777" w:rsidR="00BA640E" w:rsidRDefault="00BA640E" w:rsidP="004736CB">
      <w:pPr>
        <w:rPr>
          <w:i/>
          <w:iCs/>
        </w:rPr>
      </w:pPr>
    </w:p>
    <w:p w14:paraId="767FE3AD" w14:textId="77777777" w:rsidR="004736CB" w:rsidRDefault="004736CB" w:rsidP="004736CB">
      <w:pPr>
        <w:pStyle w:val="Titre2"/>
      </w:pPr>
      <w:bookmarkStart w:id="7" w:name="_Toc149138722"/>
      <w:r>
        <w:t>Actions du jeu</w:t>
      </w:r>
      <w:bookmarkEnd w:id="7"/>
    </w:p>
    <w:p w14:paraId="7EABA168" w14:textId="04DA4BDA" w:rsidR="001A7BBA" w:rsidRPr="00FD1283" w:rsidRDefault="001A7BBA" w:rsidP="00BC5ADF">
      <w:r>
        <w:t>Lorsque le joueur lance l’</w:t>
      </w:r>
      <w:r w:rsidR="00C20F55">
        <w:t>a</w:t>
      </w:r>
      <w:r>
        <w:t xml:space="preserve">ction de brasser les dés, </w:t>
      </w:r>
      <w:r w:rsidR="00C20F55">
        <w:t xml:space="preserve">le jeu lance les dés sur le plateau de façon aléatoire. </w:t>
      </w:r>
      <w:r w:rsidR="00F23C1B">
        <w:t>Lorsque les dés arrêtent de bouger, le pion du joueur qui vient de lancer les dés se déplace du nombre de cases indiqué par la somme des dés.</w:t>
      </w:r>
      <w:r w:rsidR="00627D2F">
        <w:t xml:space="preserve"> Lorsque le pion d’un joueur s’arrête sur une case, le jeu exécute l’action définie par le type de la case.</w:t>
      </w:r>
      <w:r w:rsidR="00B25210">
        <w:t xml:space="preserve"> </w:t>
      </w:r>
      <w:r w:rsidR="000C2A84">
        <w:t>Si c’est une case propriété, le jeu regarde si la case possède un propriétaire</w:t>
      </w:r>
      <w:r w:rsidR="009B3330">
        <w:t>. Si n’y en a pas, le jeu propose au joueur de l’acheter et s’il y en a un, le joueur qui est tombé sur la propriété paye un loyer.</w:t>
      </w:r>
      <w:r w:rsidR="00973AA5">
        <w:t xml:space="preserve"> Si c’est un case Chance ou Caisse Commune, le jeu affiche un carte mystère aléatoire </w:t>
      </w:r>
      <w:r w:rsidR="00DB3835">
        <w:t>et exécute l’action inscrite sur la carte.</w:t>
      </w:r>
      <w:r w:rsidR="00607829">
        <w:t xml:space="preserve"> Si c’est une case de taxe, le joueur se fait retirer le montant de la taxe.</w:t>
      </w:r>
      <w:r w:rsidR="00FB777F">
        <w:t xml:space="preserve"> Si c’est la case « Aller en prison », le jeu téléporte le joueur en prison.</w:t>
      </w:r>
      <w:r w:rsidR="00D9399C">
        <w:t xml:space="preserve"> Lorsqu’un pion de joueur s’arrête ou passe sur la case « Go », le joueur reçoit 200$ de la banque.</w:t>
      </w:r>
      <w:r w:rsidR="009014B9">
        <w:t xml:space="preserve"> </w:t>
      </w:r>
      <w:r w:rsidR="00555568">
        <w:t xml:space="preserve">Lorsqu’un joueur ouvre l’interface de construction, le jeu </w:t>
      </w:r>
      <w:r w:rsidR="003851AF">
        <w:t>active seulement les boutons d’ensembles de propriétés que le joueur possède.</w:t>
      </w:r>
      <w:r w:rsidR="00BC5ADF">
        <w:t xml:space="preserve"> </w:t>
      </w:r>
      <w:r w:rsidR="009014B9">
        <w:t>Lorsqu</w:t>
      </w:r>
      <w:r w:rsidR="00180921">
        <w:t>’un</w:t>
      </w:r>
      <w:r w:rsidR="009014B9">
        <w:t xml:space="preserve"> joueur </w:t>
      </w:r>
      <w:r w:rsidR="00180921">
        <w:t xml:space="preserve">appuie sur </w:t>
      </w:r>
      <w:r w:rsidR="00BC5ADF">
        <w:t>un des boutons activés</w:t>
      </w:r>
      <w:r w:rsidR="00180921">
        <w:t>, le jeu affiche le nombr</w:t>
      </w:r>
      <w:r w:rsidR="00BC5ADF">
        <w:t>e</w:t>
      </w:r>
      <w:r w:rsidR="003C07A1">
        <w:t xml:space="preserve"> de propriétés dans l’ensemble, le nombre de maisons actuel</w:t>
      </w:r>
      <w:r w:rsidR="002F3591">
        <w:t xml:space="preserve"> sur l’ensemble de propriétés, le nombre maximal de maisons </w:t>
      </w:r>
      <w:r w:rsidR="00995AB5">
        <w:t>pour cet ensemble et le coût par maison.</w:t>
      </w:r>
      <w:r w:rsidR="00EC774A">
        <w:t xml:space="preserve"> Le jeu calcule le coût de la construction (ou vente) </w:t>
      </w:r>
      <w:r w:rsidR="00840907">
        <w:t xml:space="preserve">de maisons et l’affiche à l’écran. </w:t>
      </w:r>
      <w:r w:rsidR="00466F2E">
        <w:t xml:space="preserve">Lorsque le joueur soumet le </w:t>
      </w:r>
      <w:r w:rsidR="00D50B3D">
        <w:t>formulaire, le nombre de maisons inscrites sont construite (ou vendues)</w:t>
      </w:r>
      <w:r w:rsidR="003F024F">
        <w:t>.</w:t>
      </w:r>
      <w:r w:rsidR="006D03CD">
        <w:t xml:space="preserve"> Lorsqu’un joueur possède toutes les propriétés d’un ensemble, </w:t>
      </w:r>
      <w:r w:rsidR="006617E5">
        <w:t>les marqueurs qui indiquent à qui appartiennent les propriétés</w:t>
      </w:r>
      <w:r w:rsidR="002C55B8">
        <w:t xml:space="preserve"> se font appliquer un </w:t>
      </w:r>
      <w:proofErr w:type="spellStart"/>
      <w:r w:rsidR="002C55B8" w:rsidRPr="002C55B8">
        <w:rPr>
          <w:i/>
          <w:iCs/>
        </w:rPr>
        <w:t>Shader</w:t>
      </w:r>
      <w:proofErr w:type="spellEnd"/>
      <w:r w:rsidR="002C55B8">
        <w:rPr>
          <w:i/>
          <w:iCs/>
        </w:rPr>
        <w:t xml:space="preserve"> </w:t>
      </w:r>
      <w:r w:rsidR="00FD1283">
        <w:t>pour indiquer que c’est un set complet.</w:t>
      </w:r>
    </w:p>
    <w:p w14:paraId="6BFDD134" w14:textId="77777777" w:rsidR="00180921" w:rsidRPr="001A7BBA" w:rsidRDefault="00180921" w:rsidP="001A7BBA"/>
    <w:p w14:paraId="0FD74A44" w14:textId="77777777" w:rsidR="008108D8" w:rsidRDefault="008108D8" w:rsidP="004736CB">
      <w:pPr>
        <w:pStyle w:val="Titre2"/>
        <w:rPr>
          <w:i/>
          <w:iCs/>
        </w:rPr>
      </w:pPr>
      <w:r w:rsidRPr="004736CB">
        <w:rPr>
          <w:i/>
          <w:iCs/>
        </w:rPr>
        <w:br w:type="page"/>
      </w:r>
    </w:p>
    <w:p w14:paraId="5148C8CD" w14:textId="77777777" w:rsidR="00A0152E" w:rsidRDefault="00A0152E" w:rsidP="00A0152E">
      <w:pPr>
        <w:pStyle w:val="Titre1"/>
      </w:pPr>
      <w:bookmarkStart w:id="8" w:name="_Toc149138723"/>
      <w:r>
        <w:lastRenderedPageBreak/>
        <w:t>Diagramme du jeu</w:t>
      </w:r>
      <w:bookmarkEnd w:id="8"/>
    </w:p>
    <w:p w14:paraId="704C3FDB" w14:textId="3930F7FF" w:rsidR="00A0152E" w:rsidRPr="00A0152E" w:rsidRDefault="00373C38" w:rsidP="00A0152E">
      <w:pPr>
        <w:rPr>
          <w:i/>
          <w:iCs/>
        </w:rPr>
      </w:pPr>
      <w:r w:rsidRPr="00373C38">
        <w:rPr>
          <w:i/>
          <w:iCs/>
          <w:noProof/>
        </w:rPr>
        <w:drawing>
          <wp:inline distT="0" distB="0" distL="0" distR="0" wp14:anchorId="26A6CE1A" wp14:editId="4E9BF537">
            <wp:extent cx="5252085" cy="2894965"/>
            <wp:effectExtent l="0" t="0" r="5715" b="635"/>
            <wp:docPr id="612321382" name="Image 1" descr="Une image contenant diagramme, texte, lign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21382" name="Image 1" descr="Une image contenant diagramme, texte, ligne, Pl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52E" w:rsidRPr="00A0152E">
        <w:rPr>
          <w:i/>
          <w:iCs/>
        </w:rPr>
        <w:br w:type="page"/>
      </w:r>
    </w:p>
    <w:p w14:paraId="383A972A" w14:textId="77777777" w:rsidR="00A0152E" w:rsidRDefault="00A0152E" w:rsidP="00A0152E">
      <w:pPr>
        <w:pStyle w:val="Titre1"/>
      </w:pPr>
      <w:bookmarkStart w:id="9" w:name="_Toc149138724"/>
      <w:r>
        <w:lastRenderedPageBreak/>
        <w:t>Éléments créatifs</w:t>
      </w:r>
      <w:bookmarkEnd w:id="9"/>
      <w:r w:rsidR="00B965C2">
        <w:t xml:space="preserve"> et limitations</w:t>
      </w:r>
    </w:p>
    <w:p w14:paraId="56845B51" w14:textId="7A1E4D1D" w:rsidR="00A653BC" w:rsidRPr="00CC6F03" w:rsidRDefault="00803D51" w:rsidP="00413F5B">
      <w:pPr>
        <w:rPr>
          <w:lang w:val="en-US"/>
        </w:rPr>
      </w:pPr>
      <w:r>
        <w:t xml:space="preserve">Les mécaniques principales pour le fonctionnement du jeu de Monopoly sont inclues dans le jeu. Cependant, </w:t>
      </w:r>
      <w:r w:rsidR="006630D7">
        <w:t>il y a certaines mécaniques que j’ai décidé de ne pas inclure</w:t>
      </w:r>
      <w:r w:rsidR="000E3AC2">
        <w:t xml:space="preserve"> ou que j’ai légèrement modifié pour faciliter la programmation</w:t>
      </w:r>
      <w:r w:rsidR="006630D7">
        <w:t xml:space="preserve">. </w:t>
      </w:r>
      <w:r w:rsidR="00BA78A9">
        <w:t>Premièrement, il n’y pas de possibilité de faire des échanges entre les joueurs.</w:t>
      </w:r>
      <w:r w:rsidR="007946CF">
        <w:t xml:space="preserve"> </w:t>
      </w:r>
      <w:r w:rsidR="00D45563">
        <w:t>Deuxièmement</w:t>
      </w:r>
      <w:r w:rsidR="007946CF">
        <w:t>, les joueurs ne peuvent pas choisir sur quel</w:t>
      </w:r>
      <w:r w:rsidR="00D45563">
        <w:t xml:space="preserve">le </w:t>
      </w:r>
      <w:r w:rsidR="007946CF">
        <w:t>propriété d’un ensemble ils veulent construire (ou vendre) des maisons, c’est fait automatiquement.</w:t>
      </w:r>
      <w:r w:rsidR="00EE253C">
        <w:t xml:space="preserve"> Troisièmement, toutes les propriétés d’un ensemble ont le même prix et les mêmes loyers. Dans le jeu officiel, </w:t>
      </w:r>
      <w:r w:rsidR="00094ABB">
        <w:t>la dernière propriété d’un ensemble coûte un peu plus cher et le loyer est un peu plus haut.</w:t>
      </w:r>
      <w:r w:rsidR="00A82231">
        <w:t xml:space="preserve"> Quatrièmement, </w:t>
      </w:r>
      <w:r w:rsidR="0064412D">
        <w:t xml:space="preserve">j’ai limité le nombre de cartes Chance et Caisse Commune à deux types, les cartes qui </w:t>
      </w:r>
      <w:r w:rsidR="005E0DDE">
        <w:t>font gagner ou perdre de l’argent et les cartes qui indiquent au joueur de se déplacer vers une autre case.</w:t>
      </w:r>
      <w:r w:rsidR="00B31764">
        <w:t xml:space="preserve"> Cinquièmement, lorsqu’un joueur roule un double</w:t>
      </w:r>
      <w:r w:rsidR="00BD5CB6">
        <w:t>, il ne rejoue pas.</w:t>
      </w:r>
      <w:r w:rsidR="00DA68CE">
        <w:t xml:space="preserve"> Sixièmement, un joueur en prison est obligé de payer 50$ au premier tour pour sortir de </w:t>
      </w:r>
      <w:r w:rsidR="00B86C55">
        <w:t xml:space="preserve">prison. Septièmement, </w:t>
      </w:r>
      <w:r w:rsidR="00DC3260">
        <w:t>un joueur ne peut pas choisir quelle propriété se fait hypothéquer</w:t>
      </w:r>
      <w:r w:rsidR="00683E21">
        <w:t xml:space="preserve">, c’est le système qui </w:t>
      </w:r>
      <w:r w:rsidR="00413F5B">
        <w:t>choisit</w:t>
      </w:r>
      <w:r w:rsidR="00683E21">
        <w:t>.</w:t>
      </w:r>
      <w:r w:rsidR="00CC6F03">
        <w:t xml:space="preserve"> Huitièmement, le joueur ne peut pas </w:t>
      </w:r>
      <w:r w:rsidR="00AD11CD">
        <w:t>déshypothéquer</w:t>
      </w:r>
      <w:r w:rsidR="00FE5EC9">
        <w:t xml:space="preserve"> ses propriétés.</w:t>
      </w:r>
    </w:p>
    <w:sectPr w:rsidR="00A653BC" w:rsidRPr="00CC6F03" w:rsidSect="004A5558">
      <w:headerReference w:type="default" r:id="rId13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E01A" w14:textId="77777777" w:rsidR="004C2BF0" w:rsidRDefault="004C2BF0" w:rsidP="00D00A2F">
      <w:pPr>
        <w:spacing w:line="240" w:lineRule="auto"/>
      </w:pPr>
      <w:r>
        <w:separator/>
      </w:r>
    </w:p>
  </w:endnote>
  <w:endnote w:type="continuationSeparator" w:id="0">
    <w:p w14:paraId="67CC045C" w14:textId="77777777" w:rsidR="004C2BF0" w:rsidRDefault="004C2BF0" w:rsidP="00D00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457D" w14:textId="77777777" w:rsidR="004C2BF0" w:rsidRDefault="004C2BF0" w:rsidP="00D00A2F">
      <w:pPr>
        <w:spacing w:line="240" w:lineRule="auto"/>
      </w:pPr>
      <w:r>
        <w:separator/>
      </w:r>
    </w:p>
  </w:footnote>
  <w:footnote w:type="continuationSeparator" w:id="0">
    <w:p w14:paraId="5FD95DC6" w14:textId="77777777" w:rsidR="004C2BF0" w:rsidRDefault="004C2BF0" w:rsidP="00D00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9784" w14:textId="77777777" w:rsidR="00ED6C53" w:rsidRDefault="00ED6C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9664260"/>
      <w:docPartObj>
        <w:docPartGallery w:val="Page Numbers (Top of Page)"/>
        <w:docPartUnique/>
      </w:docPartObj>
    </w:sdtPr>
    <w:sdtEndPr/>
    <w:sdtContent>
      <w:p w14:paraId="0800DB79" w14:textId="77777777" w:rsidR="000A1CA8" w:rsidRDefault="000A1CA8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3F05393" w14:textId="77777777" w:rsidR="000A1CA8" w:rsidRDefault="000A1CA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42B2"/>
    <w:multiLevelType w:val="hybridMultilevel"/>
    <w:tmpl w:val="524CBBFA"/>
    <w:lvl w:ilvl="0" w:tplc="F15C0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A94520"/>
    <w:multiLevelType w:val="hybridMultilevel"/>
    <w:tmpl w:val="F8AA295C"/>
    <w:lvl w:ilvl="0" w:tplc="FA02E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47" w:hanging="360"/>
      </w:pPr>
    </w:lvl>
    <w:lvl w:ilvl="2" w:tplc="0C0C001B" w:tentative="1">
      <w:start w:val="1"/>
      <w:numFmt w:val="lowerRoman"/>
      <w:lvlText w:val="%3."/>
      <w:lvlJc w:val="right"/>
      <w:pPr>
        <w:ind w:left="2367" w:hanging="180"/>
      </w:pPr>
    </w:lvl>
    <w:lvl w:ilvl="3" w:tplc="0C0C000F" w:tentative="1">
      <w:start w:val="1"/>
      <w:numFmt w:val="decimal"/>
      <w:lvlText w:val="%4."/>
      <w:lvlJc w:val="left"/>
      <w:pPr>
        <w:ind w:left="3087" w:hanging="360"/>
      </w:pPr>
    </w:lvl>
    <w:lvl w:ilvl="4" w:tplc="0C0C0019" w:tentative="1">
      <w:start w:val="1"/>
      <w:numFmt w:val="lowerLetter"/>
      <w:lvlText w:val="%5."/>
      <w:lvlJc w:val="left"/>
      <w:pPr>
        <w:ind w:left="3807" w:hanging="360"/>
      </w:pPr>
    </w:lvl>
    <w:lvl w:ilvl="5" w:tplc="0C0C001B" w:tentative="1">
      <w:start w:val="1"/>
      <w:numFmt w:val="lowerRoman"/>
      <w:lvlText w:val="%6."/>
      <w:lvlJc w:val="right"/>
      <w:pPr>
        <w:ind w:left="4527" w:hanging="180"/>
      </w:pPr>
    </w:lvl>
    <w:lvl w:ilvl="6" w:tplc="0C0C000F" w:tentative="1">
      <w:start w:val="1"/>
      <w:numFmt w:val="decimal"/>
      <w:lvlText w:val="%7."/>
      <w:lvlJc w:val="left"/>
      <w:pPr>
        <w:ind w:left="5247" w:hanging="360"/>
      </w:pPr>
    </w:lvl>
    <w:lvl w:ilvl="7" w:tplc="0C0C0019" w:tentative="1">
      <w:start w:val="1"/>
      <w:numFmt w:val="lowerLetter"/>
      <w:lvlText w:val="%8."/>
      <w:lvlJc w:val="left"/>
      <w:pPr>
        <w:ind w:left="5967" w:hanging="360"/>
      </w:pPr>
    </w:lvl>
    <w:lvl w:ilvl="8" w:tplc="0C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5863C13"/>
    <w:multiLevelType w:val="hybridMultilevel"/>
    <w:tmpl w:val="7C8C993E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C02CB"/>
    <w:multiLevelType w:val="hybridMultilevel"/>
    <w:tmpl w:val="6486D920"/>
    <w:lvl w:ilvl="0" w:tplc="1B5AA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9434">
    <w:abstractNumId w:val="2"/>
  </w:num>
  <w:num w:numId="2" w16cid:durableId="2055423227">
    <w:abstractNumId w:val="0"/>
  </w:num>
  <w:num w:numId="3" w16cid:durableId="593667">
    <w:abstractNumId w:val="1"/>
  </w:num>
  <w:num w:numId="4" w16cid:durableId="1484396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F0"/>
    <w:rsid w:val="00004D12"/>
    <w:rsid w:val="00052435"/>
    <w:rsid w:val="00067E66"/>
    <w:rsid w:val="00072911"/>
    <w:rsid w:val="0007711B"/>
    <w:rsid w:val="00093CCC"/>
    <w:rsid w:val="00094ABB"/>
    <w:rsid w:val="000A1CA8"/>
    <w:rsid w:val="000C0AA5"/>
    <w:rsid w:val="000C2A84"/>
    <w:rsid w:val="000E3AC2"/>
    <w:rsid w:val="000E3E91"/>
    <w:rsid w:val="000F4B6D"/>
    <w:rsid w:val="000F659B"/>
    <w:rsid w:val="00150412"/>
    <w:rsid w:val="00156029"/>
    <w:rsid w:val="001638A6"/>
    <w:rsid w:val="001707AE"/>
    <w:rsid w:val="001741EB"/>
    <w:rsid w:val="00180680"/>
    <w:rsid w:val="00180921"/>
    <w:rsid w:val="001A7BBA"/>
    <w:rsid w:val="001B2981"/>
    <w:rsid w:val="001C597C"/>
    <w:rsid w:val="001D411E"/>
    <w:rsid w:val="001F60E1"/>
    <w:rsid w:val="00213EB8"/>
    <w:rsid w:val="00225256"/>
    <w:rsid w:val="00257DEA"/>
    <w:rsid w:val="0026450E"/>
    <w:rsid w:val="00271080"/>
    <w:rsid w:val="00272174"/>
    <w:rsid w:val="0027495E"/>
    <w:rsid w:val="00297DD9"/>
    <w:rsid w:val="002B1F8A"/>
    <w:rsid w:val="002C55B8"/>
    <w:rsid w:val="002C7E97"/>
    <w:rsid w:val="002D25C5"/>
    <w:rsid w:val="002E5B20"/>
    <w:rsid w:val="002F3591"/>
    <w:rsid w:val="00305D40"/>
    <w:rsid w:val="00313D31"/>
    <w:rsid w:val="0031634E"/>
    <w:rsid w:val="003414C3"/>
    <w:rsid w:val="003520EB"/>
    <w:rsid w:val="00357993"/>
    <w:rsid w:val="00365636"/>
    <w:rsid w:val="00373C38"/>
    <w:rsid w:val="003769E3"/>
    <w:rsid w:val="003851AF"/>
    <w:rsid w:val="003B49CF"/>
    <w:rsid w:val="003C07A1"/>
    <w:rsid w:val="003C321A"/>
    <w:rsid w:val="003F024F"/>
    <w:rsid w:val="003F16B6"/>
    <w:rsid w:val="00413F5B"/>
    <w:rsid w:val="004205AC"/>
    <w:rsid w:val="004305A4"/>
    <w:rsid w:val="00430B85"/>
    <w:rsid w:val="00433BCB"/>
    <w:rsid w:val="00466F2E"/>
    <w:rsid w:val="004736CB"/>
    <w:rsid w:val="00480AF4"/>
    <w:rsid w:val="004831F6"/>
    <w:rsid w:val="00490E61"/>
    <w:rsid w:val="00491C69"/>
    <w:rsid w:val="004A1CD1"/>
    <w:rsid w:val="004A2214"/>
    <w:rsid w:val="004A5558"/>
    <w:rsid w:val="004B1B2A"/>
    <w:rsid w:val="004C2BF0"/>
    <w:rsid w:val="00523B14"/>
    <w:rsid w:val="00532321"/>
    <w:rsid w:val="00555568"/>
    <w:rsid w:val="00577087"/>
    <w:rsid w:val="00584FC7"/>
    <w:rsid w:val="00594C2E"/>
    <w:rsid w:val="005B2ADC"/>
    <w:rsid w:val="005B2F9A"/>
    <w:rsid w:val="005B4CBB"/>
    <w:rsid w:val="005B6595"/>
    <w:rsid w:val="005E0DDE"/>
    <w:rsid w:val="00607829"/>
    <w:rsid w:val="00627D2F"/>
    <w:rsid w:val="0064412D"/>
    <w:rsid w:val="00653649"/>
    <w:rsid w:val="006617E5"/>
    <w:rsid w:val="006630D7"/>
    <w:rsid w:val="00683E21"/>
    <w:rsid w:val="00685062"/>
    <w:rsid w:val="006905AB"/>
    <w:rsid w:val="00693D85"/>
    <w:rsid w:val="006A4D11"/>
    <w:rsid w:val="006D03CD"/>
    <w:rsid w:val="00702E25"/>
    <w:rsid w:val="00714472"/>
    <w:rsid w:val="00720316"/>
    <w:rsid w:val="0076329E"/>
    <w:rsid w:val="0079412D"/>
    <w:rsid w:val="007946CF"/>
    <w:rsid w:val="007956A7"/>
    <w:rsid w:val="007B6F10"/>
    <w:rsid w:val="007F2905"/>
    <w:rsid w:val="007F757B"/>
    <w:rsid w:val="00803D51"/>
    <w:rsid w:val="008108D8"/>
    <w:rsid w:val="00814D14"/>
    <w:rsid w:val="0083269E"/>
    <w:rsid w:val="00840907"/>
    <w:rsid w:val="008717EB"/>
    <w:rsid w:val="008973FB"/>
    <w:rsid w:val="008A1BBE"/>
    <w:rsid w:val="008A7062"/>
    <w:rsid w:val="008E77D1"/>
    <w:rsid w:val="009014B9"/>
    <w:rsid w:val="009203EB"/>
    <w:rsid w:val="00933EE0"/>
    <w:rsid w:val="00956393"/>
    <w:rsid w:val="0096359B"/>
    <w:rsid w:val="009738AA"/>
    <w:rsid w:val="00973AA5"/>
    <w:rsid w:val="00995AB5"/>
    <w:rsid w:val="009B3330"/>
    <w:rsid w:val="009B4AD9"/>
    <w:rsid w:val="009C11B6"/>
    <w:rsid w:val="009C526E"/>
    <w:rsid w:val="009D57AE"/>
    <w:rsid w:val="009E4695"/>
    <w:rsid w:val="009E4CF3"/>
    <w:rsid w:val="00A0152E"/>
    <w:rsid w:val="00A35BC7"/>
    <w:rsid w:val="00A43355"/>
    <w:rsid w:val="00A653BC"/>
    <w:rsid w:val="00A80B1D"/>
    <w:rsid w:val="00A814B3"/>
    <w:rsid w:val="00A82231"/>
    <w:rsid w:val="00A95EF8"/>
    <w:rsid w:val="00AC6998"/>
    <w:rsid w:val="00AD11CD"/>
    <w:rsid w:val="00AD4E36"/>
    <w:rsid w:val="00AD5B5E"/>
    <w:rsid w:val="00B03B08"/>
    <w:rsid w:val="00B11236"/>
    <w:rsid w:val="00B15B69"/>
    <w:rsid w:val="00B2278A"/>
    <w:rsid w:val="00B25210"/>
    <w:rsid w:val="00B31764"/>
    <w:rsid w:val="00B46498"/>
    <w:rsid w:val="00B719E8"/>
    <w:rsid w:val="00B86C55"/>
    <w:rsid w:val="00B965C2"/>
    <w:rsid w:val="00BA640E"/>
    <w:rsid w:val="00BA78A9"/>
    <w:rsid w:val="00BB484A"/>
    <w:rsid w:val="00BC5ADF"/>
    <w:rsid w:val="00BC62E2"/>
    <w:rsid w:val="00BD5CB6"/>
    <w:rsid w:val="00BE0FCA"/>
    <w:rsid w:val="00C12A84"/>
    <w:rsid w:val="00C20F55"/>
    <w:rsid w:val="00C23922"/>
    <w:rsid w:val="00C36951"/>
    <w:rsid w:val="00C852DA"/>
    <w:rsid w:val="00C92CE3"/>
    <w:rsid w:val="00CB226D"/>
    <w:rsid w:val="00CB6A47"/>
    <w:rsid w:val="00CC6F03"/>
    <w:rsid w:val="00CC7B01"/>
    <w:rsid w:val="00CD23CF"/>
    <w:rsid w:val="00CE0C23"/>
    <w:rsid w:val="00CE5D0F"/>
    <w:rsid w:val="00CF0F3D"/>
    <w:rsid w:val="00D00A2F"/>
    <w:rsid w:val="00D33E60"/>
    <w:rsid w:val="00D36219"/>
    <w:rsid w:val="00D36318"/>
    <w:rsid w:val="00D45563"/>
    <w:rsid w:val="00D500BC"/>
    <w:rsid w:val="00D50B3D"/>
    <w:rsid w:val="00D91C81"/>
    <w:rsid w:val="00D9399C"/>
    <w:rsid w:val="00DA4FB6"/>
    <w:rsid w:val="00DA68CE"/>
    <w:rsid w:val="00DB2F7A"/>
    <w:rsid w:val="00DB3835"/>
    <w:rsid w:val="00DB3F66"/>
    <w:rsid w:val="00DB678B"/>
    <w:rsid w:val="00DC0448"/>
    <w:rsid w:val="00DC17FE"/>
    <w:rsid w:val="00DC3260"/>
    <w:rsid w:val="00DE0828"/>
    <w:rsid w:val="00DE4D1B"/>
    <w:rsid w:val="00DF5E0A"/>
    <w:rsid w:val="00E30EE4"/>
    <w:rsid w:val="00E7304F"/>
    <w:rsid w:val="00E80273"/>
    <w:rsid w:val="00E8107F"/>
    <w:rsid w:val="00EA617C"/>
    <w:rsid w:val="00EC774A"/>
    <w:rsid w:val="00ED6C53"/>
    <w:rsid w:val="00ED7314"/>
    <w:rsid w:val="00EE253C"/>
    <w:rsid w:val="00EE3FFD"/>
    <w:rsid w:val="00EF2EE5"/>
    <w:rsid w:val="00F03B0F"/>
    <w:rsid w:val="00F054A9"/>
    <w:rsid w:val="00F23C1B"/>
    <w:rsid w:val="00F65260"/>
    <w:rsid w:val="00F77561"/>
    <w:rsid w:val="00F83486"/>
    <w:rsid w:val="00FB777F"/>
    <w:rsid w:val="00FC1841"/>
    <w:rsid w:val="00FD1283"/>
    <w:rsid w:val="00FE5EC9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AC4C"/>
  <w15:chartTrackingRefBased/>
  <w15:docId w15:val="{C820753C-C96B-4C08-8B47-E8B11889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AC"/>
    <w:pPr>
      <w:spacing w:after="0" w:line="360" w:lineRule="auto"/>
      <w:ind w:firstLine="567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C0448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3F66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05AC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0A2F"/>
  </w:style>
  <w:style w:type="paragraph" w:styleId="Pieddepage">
    <w:name w:val="footer"/>
    <w:basedOn w:val="Normal"/>
    <w:link w:val="PieddepageCar"/>
    <w:uiPriority w:val="99"/>
    <w:unhideWhenUsed/>
    <w:rsid w:val="00D00A2F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0A2F"/>
  </w:style>
  <w:style w:type="character" w:customStyle="1" w:styleId="Titre1Car">
    <w:name w:val="Titre 1 Car"/>
    <w:basedOn w:val="Policepardfaut"/>
    <w:link w:val="Titre1"/>
    <w:uiPriority w:val="9"/>
    <w:rsid w:val="00DC0448"/>
    <w:rPr>
      <w:rFonts w:ascii="Arial" w:eastAsiaTheme="majorEastAsia" w:hAnsi="Arial" w:cstheme="majorBidi"/>
      <w:b/>
      <w:caps/>
      <w:sz w:val="2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6C53"/>
    <w:pPr>
      <w:spacing w:after="360" w:line="259" w:lineRule="auto"/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272174"/>
    <w:pPr>
      <w:spacing w:after="100" w:line="240" w:lineRule="auto"/>
    </w:pPr>
  </w:style>
  <w:style w:type="character" w:styleId="Lienhypertexte">
    <w:name w:val="Hyperlink"/>
    <w:basedOn w:val="Policepardfaut"/>
    <w:uiPriority w:val="99"/>
    <w:unhideWhenUsed/>
    <w:rsid w:val="00ED6C53"/>
    <w:rPr>
      <w:color w:val="0563C1" w:themeColor="hyperlink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ED6C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3F66"/>
    <w:rPr>
      <w:rFonts w:ascii="Arial" w:eastAsiaTheme="majorEastAsia" w:hAnsi="Arial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05AC"/>
    <w:rPr>
      <w:rFonts w:ascii="Arial" w:eastAsiaTheme="majorEastAsia" w:hAnsi="Arial" w:cstheme="majorBidi"/>
      <w:b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272174"/>
    <w:pPr>
      <w:spacing w:after="100" w:line="240" w:lineRule="auto"/>
      <w:ind w:left="238"/>
    </w:pPr>
  </w:style>
  <w:style w:type="paragraph" w:styleId="TM3">
    <w:name w:val="toc 3"/>
    <w:basedOn w:val="Normal"/>
    <w:next w:val="Normal"/>
    <w:autoRedefine/>
    <w:uiPriority w:val="39"/>
    <w:unhideWhenUsed/>
    <w:rsid w:val="00272174"/>
    <w:pPr>
      <w:spacing w:after="100" w:line="240" w:lineRule="auto"/>
      <w:ind w:left="482"/>
    </w:pPr>
  </w:style>
  <w:style w:type="paragraph" w:styleId="Lgende">
    <w:name w:val="caption"/>
    <w:basedOn w:val="Normal"/>
    <w:next w:val="Normal"/>
    <w:uiPriority w:val="35"/>
    <w:unhideWhenUsed/>
    <w:qFormat/>
    <w:rsid w:val="00D36219"/>
    <w:pPr>
      <w:spacing w:after="200"/>
      <w:jc w:val="center"/>
    </w:pPr>
    <w:rPr>
      <w:b/>
      <w:iCs/>
      <w:szCs w:val="18"/>
    </w:rPr>
  </w:style>
  <w:style w:type="table" w:styleId="Grilledutableau">
    <w:name w:val="Table Grid"/>
    <w:basedOn w:val="TableauNormal"/>
    <w:uiPriority w:val="39"/>
    <w:rsid w:val="009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563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uiPriority w:val="1"/>
    <w:qFormat/>
    <w:rsid w:val="00A653BC"/>
    <w:pPr>
      <w:spacing w:after="0" w:line="240" w:lineRule="auto"/>
      <w:ind w:firstLine="567"/>
      <w:jc w:val="both"/>
    </w:pPr>
    <w:rPr>
      <w:rFonts w:ascii="Arial" w:hAnsi="Arial"/>
      <w:sz w:val="24"/>
    </w:rPr>
  </w:style>
  <w:style w:type="paragraph" w:styleId="Bibliographie">
    <w:name w:val="Bibliography"/>
    <w:basedOn w:val="Normal"/>
    <w:next w:val="Normal"/>
    <w:uiPriority w:val="37"/>
    <w:unhideWhenUsed/>
    <w:rsid w:val="009E4695"/>
    <w:pPr>
      <w:tabs>
        <w:tab w:val="left" w:pos="384"/>
      </w:tabs>
      <w:spacing w:after="240" w:line="240" w:lineRule="auto"/>
      <w:ind w:left="386" w:hanging="386"/>
    </w:pPr>
  </w:style>
  <w:style w:type="paragraph" w:customStyle="1" w:styleId="Sectionbibliographie">
    <w:name w:val="Section bibliographie"/>
    <w:basedOn w:val="Normal"/>
    <w:link w:val="SectionbibliographieCar"/>
    <w:qFormat/>
    <w:rsid w:val="009E4695"/>
    <w:pPr>
      <w:ind w:firstLine="0"/>
      <w:jc w:val="left"/>
    </w:pPr>
    <w:rPr>
      <w:b/>
    </w:rPr>
  </w:style>
  <w:style w:type="paragraph" w:styleId="Citation">
    <w:name w:val="Quote"/>
    <w:basedOn w:val="Normal"/>
    <w:next w:val="Normal"/>
    <w:link w:val="CitationCar"/>
    <w:uiPriority w:val="29"/>
    <w:qFormat/>
    <w:rsid w:val="00DE0828"/>
    <w:pPr>
      <w:spacing w:before="200" w:after="160"/>
      <w:ind w:left="567" w:right="567" w:firstLine="0"/>
    </w:pPr>
    <w:rPr>
      <w:i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E4695"/>
    <w:rPr>
      <w:rFonts w:ascii="Arial" w:hAnsi="Arial"/>
      <w:sz w:val="24"/>
    </w:rPr>
  </w:style>
  <w:style w:type="character" w:customStyle="1" w:styleId="SectionbibliographieCar">
    <w:name w:val="Section bibliographie Car"/>
    <w:basedOn w:val="ParagraphedelisteCar"/>
    <w:link w:val="Sectionbibliographie"/>
    <w:rsid w:val="009E4695"/>
    <w:rPr>
      <w:rFonts w:ascii="Arial" w:hAnsi="Arial"/>
      <w:b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DE0828"/>
    <w:rPr>
      <w:rFonts w:ascii="Arial" w:hAnsi="Arial"/>
      <w:iCs/>
      <w:sz w:val="24"/>
    </w:rPr>
  </w:style>
  <w:style w:type="paragraph" w:customStyle="1" w:styleId="Sansretrait">
    <w:name w:val="Sans retrait"/>
    <w:basedOn w:val="Normal"/>
    <w:link w:val="SansretraitCar"/>
    <w:qFormat/>
    <w:rsid w:val="00FE6E6A"/>
    <w:pPr>
      <w:spacing w:line="240" w:lineRule="auto"/>
      <w:ind w:firstLine="0"/>
      <w:jc w:val="center"/>
    </w:pPr>
  </w:style>
  <w:style w:type="character" w:customStyle="1" w:styleId="SansretraitCar">
    <w:name w:val="Sans retrait Car"/>
    <w:basedOn w:val="Policepardfaut"/>
    <w:link w:val="Sansretrait"/>
    <w:rsid w:val="00FE6E6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dri\OneDrive%20-%20C&#233;gep%20de%20Victoriaville\Bureau\Jeu%203D\Mod&#232;le%20document%20analy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CF68AC66E3845A5892CB6B5AFF35A" ma:contentTypeVersion="18" ma:contentTypeDescription="Crée un document." ma:contentTypeScope="" ma:versionID="118f57e23d219fd69dccced2c62795e2">
  <xsd:schema xmlns:xsd="http://www.w3.org/2001/XMLSchema" xmlns:xs="http://www.w3.org/2001/XMLSchema" xmlns:p="http://schemas.microsoft.com/office/2006/metadata/properties" xmlns:ns3="f841acfb-ec92-4a7d-ba2f-540ee921f0a5" xmlns:ns4="468ce7b2-b3c5-49be-8162-b37de1983217" targetNamespace="http://schemas.microsoft.com/office/2006/metadata/properties" ma:root="true" ma:fieldsID="28487f06839312620f6806dd1e291915" ns3:_="" ns4:_="">
    <xsd:import namespace="f841acfb-ec92-4a7d-ba2f-540ee921f0a5"/>
    <xsd:import namespace="468ce7b2-b3c5-49be-8162-b37de198321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1acfb-ec92-4a7d-ba2f-540ee921f0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ce7b2-b3c5-49be-8162-b37de1983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ce7b2-b3c5-49be-8162-b37de198321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00DF1-2D05-4965-8B1E-01DBFD377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1acfb-ec92-4a7d-ba2f-540ee921f0a5"/>
    <ds:schemaRef ds:uri="468ce7b2-b3c5-49be-8162-b37de198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2D9B0-C823-4011-9914-2FC408A3B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82D0B-0C2C-4F38-B8D5-8EAA2FF3740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68ce7b2-b3c5-49be-8162-b37de1983217"/>
    <ds:schemaRef ds:uri="f841acfb-ec92-4a7d-ba2f-540ee921f0a5"/>
  </ds:schemaRefs>
</ds:datastoreItem>
</file>

<file path=customXml/itemProps4.xml><?xml version="1.0" encoding="utf-8"?>
<ds:datastoreItem xmlns:ds="http://schemas.openxmlformats.org/officeDocument/2006/customXml" ds:itemID="{D2172948-F835-47C4-B9B6-7FE8D072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analyse.dotx</Template>
  <TotalTime>1</TotalTime>
  <Pages>7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Garand</dc:creator>
  <cp:keywords/>
  <dc:description/>
  <cp:lastModifiedBy>Cédric Garand (2135500)</cp:lastModifiedBy>
  <cp:revision>2</cp:revision>
  <dcterms:created xsi:type="dcterms:W3CDTF">2023-12-21T03:22:00Z</dcterms:created>
  <dcterms:modified xsi:type="dcterms:W3CDTF">2023-12-21T03:22:00Z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id="ThU8Rlwa"/&gt;&lt;style id="http://www.zotero.org/styles/ieee" locale="fr-FR"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  <property fmtid="{D5CDD505-2E9C-101B-9397-08002B2CF9AE}" pid="4" name="ContentTypeId">
    <vt:lpwstr>0x010100FB5CF68AC66E3845A5892CB6B5AFF35A</vt:lpwstr>
  </property>
</Properties>
</file>