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24877">
      <w:pPr>
        <w:tabs>
          <w:tab w:val="left" w:pos="1528"/>
          <w:tab w:val="center" w:pos="4213"/>
        </w:tabs>
        <w:jc w:val="center"/>
        <w:rPr>
          <w:rFonts w:hint="eastAsia" w:ascii="方正小标宋_GBK" w:hAnsi="方正小标宋_GBK" w:eastAsia="方正小标宋_GBK" w:cs="方正小标宋_GBK"/>
          <w:sz w:val="36"/>
          <w:szCs w:val="36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36"/>
          <w:szCs w:val="36"/>
          <w:lang w:eastAsia="zh-CN"/>
        </w:rPr>
        <w:t>履职平台简介</w:t>
      </w:r>
    </w:p>
    <w:p w14:paraId="3055E761">
      <w:pPr>
        <w:tabs>
          <w:tab w:val="left" w:pos="1528"/>
          <w:tab w:val="center" w:pos="4213"/>
        </w:tabs>
        <w:jc w:val="center"/>
        <w:rPr>
          <w:rFonts w:hint="eastAsia" w:ascii="方正小标宋_GBK" w:hAnsi="方正小标宋_GBK" w:eastAsia="方正小标宋_GBK" w:cs="方正小标宋_GBK"/>
          <w:sz w:val="36"/>
          <w:szCs w:val="36"/>
          <w:lang w:eastAsia="zh-CN"/>
        </w:rPr>
      </w:pPr>
    </w:p>
    <w:p w14:paraId="0B52EF72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36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36"/>
          <w:lang w:eastAsia="zh-CN"/>
        </w:rPr>
        <w:t>上城区政协按照“向基层延伸覆盖”和“不建机构建机制”工作要求，坚持党建引领，强化委员工作室“三位一体”建设，牢牢把握功能定位，立足区域发展实际，以打造“一室一品”为特色，深化“楼宇商圈”“宋韵文化”和“全龄特有爱”公益慈善品牌建设，着力构建宽领域、多层次、常态化的协商体系，不断提升委员工作室辨识度和影响力，密切与界别群众的联系，凝聚社会各界共识，助推区域经济高质量发展。</w:t>
      </w:r>
    </w:p>
    <w:p w14:paraId="0EBADD78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36"/>
          <w:lang w:eastAsia="zh-CN"/>
        </w:rPr>
        <w:t>目前，全区共有委员工作室50家，实现履职平台街道委员小组全覆盖。同时每年开展星级委员工作室认定工作，激发委员工作室的创先争优意识。2025年度共认定五星级委员工作室25家，四星级委员工作室17家，三星级委员工作室4家。</w:t>
      </w:r>
      <w:bookmarkStart w:id="0" w:name="_GoBack"/>
      <w:bookmarkEnd w:id="0"/>
    </w:p>
    <w:p w14:paraId="42619B37">
      <w:pP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1A31AF"/>
    <w:rsid w:val="029B032D"/>
    <w:rsid w:val="06164193"/>
    <w:rsid w:val="0D92532A"/>
    <w:rsid w:val="1E1A31AF"/>
    <w:rsid w:val="2F4F2744"/>
    <w:rsid w:val="32364646"/>
    <w:rsid w:val="33A168EF"/>
    <w:rsid w:val="35706BAD"/>
    <w:rsid w:val="371F69F6"/>
    <w:rsid w:val="3CD846A0"/>
    <w:rsid w:val="4F6604E3"/>
    <w:rsid w:val="5621327D"/>
    <w:rsid w:val="5BD1571D"/>
    <w:rsid w:val="5C2E17DD"/>
    <w:rsid w:val="5C5776BB"/>
    <w:rsid w:val="643B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5">
    <w:name w:val="List Paragraph"/>
    <w:basedOn w:val="1"/>
    <w:qFormat/>
    <w:uiPriority w:val="34"/>
    <w:pPr>
      <w:widowControl w:val="0"/>
      <w:snapToGrid w:val="0"/>
      <w:spacing w:before="60" w:after="60" w:line="312" w:lineRule="auto"/>
      <w:ind w:firstLine="420" w:firstLineChars="200"/>
    </w:pPr>
    <w:rPr>
      <w:rFonts w:asciiTheme="minorHAnsi" w:hAnsiTheme="minorHAnsi" w:eastAsiaTheme="minorEastAsia" w:cstheme="minorBidi"/>
      <w:color w:val="333333"/>
      <w:kern w:val="2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299</Words>
  <Characters>305</Characters>
  <Lines>0</Lines>
  <Paragraphs>0</Paragraphs>
  <TotalTime>28</TotalTime>
  <ScaleCrop>false</ScaleCrop>
  <LinksUpToDate>false</LinksUpToDate>
  <CharactersWithSpaces>305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2024-11-04T03:38:00Z</dcterms:created>
  <dc:creator>Administrator</dc:creator>
  <cp:lastModifiedBy>薇薇</cp:lastModifiedBy>
  <dcterms:modified xsi:type="dcterms:W3CDTF">2026-04-15T08:14:05Z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E9CD43E4612F41FFB2FBD3AE30E71723_13</vt:lpwstr>
  </property>
  <property fmtid="{D5CDD505-2E9C-101B-9397-08002B2CF9AE}" pid="4" name="KSOTemplateDocerSaveRecord">
    <vt:lpwstr>eyJoZGlkIjoiNGMxNzk0Njk2N2ZmZmFlZTUxNzkwZTI5OTNkOTkyZjYiLCJ1c2VySWQiOiIyNTY1NjEwOTgifQ==</vt:lpwstr>
  </property>
</Properties>
</file>