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4E" w:rsidRDefault="0098474E">
      <w:r>
        <w:t>HTTP</w:t>
      </w:r>
    </w:p>
    <w:p w:rsidR="0098474E" w:rsidRDefault="0098474E" w:rsidP="0098474E">
      <w:pPr>
        <w:pStyle w:val="ListParagraph"/>
        <w:numPr>
          <w:ilvl w:val="0"/>
          <w:numId w:val="1"/>
        </w:numPr>
      </w:pPr>
      <w:r>
        <w:t>Use to access resources on the World Wide Web.</w:t>
      </w:r>
    </w:p>
    <w:p w:rsidR="0098474E" w:rsidRDefault="0098474E" w:rsidP="0098474E">
      <w:pPr>
        <w:pStyle w:val="ListParagraph"/>
        <w:numPr>
          <w:ilvl w:val="0"/>
          <w:numId w:val="1"/>
        </w:numPr>
      </w:pPr>
      <w:r>
        <w:t>Invented by Sir Tim Berners-Lee.</w:t>
      </w:r>
    </w:p>
    <w:p w:rsidR="0098474E" w:rsidRDefault="0098474E" w:rsidP="0098474E">
      <w:pPr>
        <w:pStyle w:val="ListParagraph"/>
        <w:numPr>
          <w:ilvl w:val="0"/>
          <w:numId w:val="1"/>
        </w:numPr>
      </w:pPr>
      <w:r>
        <w:t>Jointly developed by W3C and IETF.</w:t>
      </w:r>
    </w:p>
    <w:p w:rsidR="0098474E" w:rsidRDefault="0098474E" w:rsidP="0098474E">
      <w:r>
        <w:t>HTTP 0.9 (1991) – Get</w:t>
      </w:r>
    </w:p>
    <w:p w:rsidR="0098474E" w:rsidRDefault="0098474E" w:rsidP="0098474E">
      <w:r>
        <w:t>HTTP 1.0 (RFC 1945, may 1996)</w:t>
      </w:r>
    </w:p>
    <w:p w:rsidR="0098474E" w:rsidRDefault="0098474E" w:rsidP="0098474E">
      <w:r>
        <w:t>HTTP 1.1 (RFC 2068, Jan 1997)</w:t>
      </w:r>
    </w:p>
    <w:p w:rsidR="0098474E" w:rsidRDefault="0098474E" w:rsidP="0098474E">
      <w:r>
        <w:t>HTTP 1.1 (RFC 2616, Jun 1999)</w:t>
      </w:r>
    </w:p>
    <w:p w:rsidR="0098474E" w:rsidRDefault="0098474E" w:rsidP="0098474E">
      <w:r>
        <w:t>HTTP 1.1 (RFC 7540, Jun 2014)</w:t>
      </w:r>
    </w:p>
    <w:p w:rsidR="0098474E" w:rsidRDefault="0098474E" w:rsidP="0098474E">
      <w:r>
        <w:t>HTTP 2 (RFC 7540, May 2015)</w:t>
      </w:r>
    </w:p>
    <w:p w:rsidR="0098474E" w:rsidRDefault="0098474E" w:rsidP="0098474E">
      <w:pPr>
        <w:pStyle w:val="ListParagraph"/>
        <w:numPr>
          <w:ilvl w:val="0"/>
          <w:numId w:val="1"/>
        </w:numPr>
      </w:pPr>
      <w:r>
        <w:t>Patterned after SPDY.</w:t>
      </w:r>
    </w:p>
    <w:p w:rsidR="0098474E" w:rsidRDefault="0098474E" w:rsidP="0098474E">
      <w:pPr>
        <w:pStyle w:val="ListParagraph"/>
      </w:pPr>
    </w:p>
    <w:p w:rsidR="0098474E" w:rsidRDefault="0098474E" w:rsidP="0098474E">
      <w:pPr>
        <w:pStyle w:val="ListParagraph"/>
        <w:numPr>
          <w:ilvl w:val="0"/>
          <w:numId w:val="2"/>
        </w:numPr>
      </w:pPr>
      <w:r>
        <w:t>HTTP runs on top of TCP/IP, using TCP port 80 by default or TCP port 443 for HTTPS (HTTP over SSL/TLS)</w:t>
      </w:r>
    </w:p>
    <w:p w:rsidR="0098474E" w:rsidRDefault="0098474E" w:rsidP="0098474E">
      <w:pPr>
        <w:pStyle w:val="ListParagraph"/>
        <w:numPr>
          <w:ilvl w:val="0"/>
          <w:numId w:val="2"/>
        </w:numPr>
      </w:pPr>
      <w:r>
        <w:t xml:space="preserve">HTTP is based on a client- server architecture </w:t>
      </w:r>
    </w:p>
    <w:p w:rsidR="0098474E" w:rsidRDefault="0098474E" w:rsidP="0098474E">
      <w:pPr>
        <w:pStyle w:val="ListParagraph"/>
        <w:numPr>
          <w:ilvl w:val="0"/>
          <w:numId w:val="3"/>
        </w:numPr>
      </w:pPr>
      <w:r>
        <w:t xml:space="preserve">Clients, </w:t>
      </w:r>
      <w:proofErr w:type="spellStart"/>
      <w:r>
        <w:t>a.k.a</w:t>
      </w:r>
      <w:proofErr w:type="spellEnd"/>
      <w:r>
        <w:t xml:space="preserve"> user agents (UA)</w:t>
      </w:r>
    </w:p>
    <w:p w:rsidR="0098474E" w:rsidRDefault="0098474E" w:rsidP="0098474E">
      <w:pPr>
        <w:pStyle w:val="ListParagraph"/>
        <w:numPr>
          <w:ilvl w:val="0"/>
          <w:numId w:val="3"/>
        </w:numPr>
      </w:pPr>
      <w:r>
        <w:t>Web browsers, web crawlers/spiders, ad other end user tools and applications</w:t>
      </w:r>
    </w:p>
    <w:p w:rsidR="0098474E" w:rsidRDefault="0098474E" w:rsidP="0098474E">
      <w:pPr>
        <w:pStyle w:val="ListParagraph"/>
        <w:numPr>
          <w:ilvl w:val="0"/>
          <w:numId w:val="3"/>
        </w:numPr>
      </w:pPr>
      <w:r>
        <w:t>NOTE: port number – unique number assigned by operating system</w:t>
      </w:r>
      <w:r w:rsidR="00A37E3A">
        <w:t xml:space="preserve"> (0-64K)</w:t>
      </w:r>
    </w:p>
    <w:p w:rsidR="00A37E3A" w:rsidRDefault="00A37E3A" w:rsidP="0098474E">
      <w:pPr>
        <w:pStyle w:val="ListParagraph"/>
        <w:numPr>
          <w:ilvl w:val="0"/>
          <w:numId w:val="3"/>
        </w:numPr>
      </w:pPr>
      <w:r>
        <w:t>IP address + port number = socket</w:t>
      </w:r>
    </w:p>
    <w:p w:rsidR="00A37E3A" w:rsidRDefault="00A37E3A" w:rsidP="00A37E3A">
      <w:pPr>
        <w:pStyle w:val="ListParagraph"/>
        <w:numPr>
          <w:ilvl w:val="0"/>
          <w:numId w:val="7"/>
        </w:numPr>
      </w:pPr>
      <w:r>
        <w:t xml:space="preserve">HTTPS – encrypted communication </w:t>
      </w:r>
    </w:p>
    <w:p w:rsidR="00A37E3A" w:rsidRDefault="00A37E3A" w:rsidP="00A37E3A">
      <w:pPr>
        <w:pStyle w:val="ListParagraph"/>
        <w:numPr>
          <w:ilvl w:val="0"/>
          <w:numId w:val="7"/>
        </w:numPr>
      </w:pPr>
      <w:r>
        <w:t>Servers – origin servers</w:t>
      </w:r>
    </w:p>
    <w:p w:rsidR="00A37E3A" w:rsidRDefault="00A37E3A" w:rsidP="00A37E3A">
      <w:pPr>
        <w:pStyle w:val="ListParagraph"/>
        <w:ind w:left="2160"/>
      </w:pPr>
      <w:r>
        <w:t>-proxy servers, gateways, tunnels</w:t>
      </w:r>
    </w:p>
    <w:p w:rsidR="00A37E3A" w:rsidRDefault="00A37E3A" w:rsidP="00A37E3A">
      <w:pPr>
        <w:pStyle w:val="ListParagraph"/>
        <w:numPr>
          <w:ilvl w:val="0"/>
          <w:numId w:val="8"/>
        </w:numPr>
      </w:pPr>
      <w:r>
        <w:t>HTTP uses a request- response standard protocols.</w:t>
      </w:r>
    </w:p>
    <w:p w:rsidR="00A37E3A" w:rsidRDefault="00A37E3A" w:rsidP="00A37E3A">
      <w:pPr>
        <w:pStyle w:val="ListParagraph"/>
        <w:numPr>
          <w:ilvl w:val="0"/>
          <w:numId w:val="9"/>
        </w:numPr>
      </w:pPr>
      <w:r>
        <w:t>The client sends an HTTP request message to the servers.</w:t>
      </w:r>
    </w:p>
    <w:p w:rsidR="00A37E3A" w:rsidRDefault="00A37E3A" w:rsidP="00A37E3A">
      <w:pPr>
        <w:pStyle w:val="ListParagraph"/>
        <w:numPr>
          <w:ilvl w:val="0"/>
          <w:numId w:val="9"/>
        </w:numPr>
      </w:pPr>
      <w:r>
        <w:t>The server processes the request and replies with an HTTP response message.</w:t>
      </w:r>
    </w:p>
    <w:p w:rsidR="00A37E3A" w:rsidRDefault="00A37E3A" w:rsidP="00A37E3A">
      <w:pPr>
        <w:pStyle w:val="ListParagraph"/>
        <w:numPr>
          <w:ilvl w:val="0"/>
          <w:numId w:val="9"/>
        </w:numPr>
      </w:pPr>
      <w:r>
        <w:t xml:space="preserve">HTTP is a stateless communications protocols </w:t>
      </w:r>
    </w:p>
    <w:p w:rsidR="00A37E3A" w:rsidRDefault="00A37E3A" w:rsidP="00A37E3A">
      <w:pPr>
        <w:pStyle w:val="ListParagraph"/>
        <w:ind w:left="2160"/>
      </w:pPr>
      <w:r>
        <w:t xml:space="preserve"> </w:t>
      </w:r>
      <w:r>
        <w:tab/>
        <w:t>Server do not keep information about clients in between requests. “SERVE AND FORGET”</w:t>
      </w:r>
    </w:p>
    <w:p w:rsidR="00A37E3A" w:rsidRDefault="00A37E3A" w:rsidP="00A37E3A">
      <w:pPr>
        <w:pStyle w:val="ListParagraph"/>
        <w:numPr>
          <w:ilvl w:val="0"/>
          <w:numId w:val="14"/>
        </w:numPr>
      </w:pPr>
      <w:r>
        <w:t>HTTP2 “PUSH”</w:t>
      </w:r>
    </w:p>
    <w:p w:rsidR="00A37E3A" w:rsidRDefault="00A37E3A" w:rsidP="00A37E3A">
      <w:pPr>
        <w:pStyle w:val="ListParagraph"/>
        <w:numPr>
          <w:ilvl w:val="0"/>
          <w:numId w:val="8"/>
        </w:numPr>
      </w:pPr>
      <w:r>
        <w:t>HTTP provides support for other functionalities, such as:</w:t>
      </w:r>
    </w:p>
    <w:p w:rsidR="00A37E3A" w:rsidRDefault="00A37E3A" w:rsidP="00A37E3A">
      <w:pPr>
        <w:pStyle w:val="ListParagraph"/>
        <w:numPr>
          <w:ilvl w:val="0"/>
          <w:numId w:val="15"/>
        </w:numPr>
      </w:pPr>
      <w:r>
        <w:t>Cache control</w:t>
      </w:r>
    </w:p>
    <w:p w:rsidR="00A37E3A" w:rsidRDefault="00A37E3A" w:rsidP="00A37E3A">
      <w:pPr>
        <w:pStyle w:val="ListParagraph"/>
        <w:numPr>
          <w:ilvl w:val="0"/>
          <w:numId w:val="15"/>
        </w:numPr>
      </w:pPr>
      <w:r>
        <w:t>Content media type (MIME) specification</w:t>
      </w:r>
    </w:p>
    <w:p w:rsidR="00A37E3A" w:rsidRDefault="00A37E3A" w:rsidP="00A37E3A">
      <w:pPr>
        <w:pStyle w:val="ListParagraph"/>
        <w:numPr>
          <w:ilvl w:val="0"/>
          <w:numId w:val="15"/>
        </w:numPr>
      </w:pPr>
      <w:r>
        <w:t>Language and character set specification</w:t>
      </w:r>
    </w:p>
    <w:p w:rsidR="00A37E3A" w:rsidRDefault="00A37E3A" w:rsidP="00A37E3A">
      <w:pPr>
        <w:pStyle w:val="ListParagraph"/>
        <w:numPr>
          <w:ilvl w:val="0"/>
          <w:numId w:val="15"/>
        </w:numPr>
      </w:pPr>
      <w:r>
        <w:t xml:space="preserve">Content/transfer </w:t>
      </w:r>
      <w:proofErr w:type="spellStart"/>
      <w:r>
        <w:t>codings</w:t>
      </w:r>
      <w:proofErr w:type="spellEnd"/>
    </w:p>
    <w:p w:rsidR="00A37E3A" w:rsidRDefault="00A37E3A" w:rsidP="00A37E3A">
      <w:pPr>
        <w:pStyle w:val="ListParagraph"/>
        <w:numPr>
          <w:ilvl w:val="0"/>
          <w:numId w:val="15"/>
        </w:numPr>
      </w:pPr>
      <w:r>
        <w:t>Content negotiation</w:t>
      </w:r>
    </w:p>
    <w:p w:rsidR="00A37E3A" w:rsidRDefault="00A37E3A" w:rsidP="00A37E3A">
      <w:pPr>
        <w:pStyle w:val="ListParagraph"/>
        <w:numPr>
          <w:ilvl w:val="0"/>
          <w:numId w:val="15"/>
        </w:numPr>
      </w:pPr>
      <w:r>
        <w:t>Client server protocol negotiations</w:t>
      </w:r>
    </w:p>
    <w:p w:rsidR="004745CC" w:rsidRDefault="00A37E3A" w:rsidP="004745CC">
      <w:pPr>
        <w:ind w:left="2160"/>
      </w:pPr>
      <w:r>
        <w:t>MIME – multipurpose Internet Mail Extensions.</w:t>
      </w:r>
    </w:p>
    <w:p w:rsidR="004745CC" w:rsidRDefault="004745CC" w:rsidP="004745CC"/>
    <w:p w:rsidR="004745CC" w:rsidRDefault="004745CC" w:rsidP="004745CC">
      <w:r>
        <w:lastRenderedPageBreak/>
        <w:t xml:space="preserve">HTTP Resource Addressing </w:t>
      </w:r>
    </w:p>
    <w:p w:rsidR="004745CC" w:rsidRDefault="004745CC" w:rsidP="004745CC">
      <w:pPr>
        <w:pStyle w:val="ListParagraph"/>
        <w:numPr>
          <w:ilvl w:val="0"/>
          <w:numId w:val="1"/>
        </w:numPr>
      </w:pPr>
      <w:r>
        <w:t>Routing the message</w:t>
      </w:r>
    </w:p>
    <w:p w:rsidR="004745CC" w:rsidRDefault="004745CC" w:rsidP="004745CC">
      <w:pPr>
        <w:pStyle w:val="ListParagraph"/>
      </w:pPr>
    </w:p>
    <w:p w:rsidR="004745CC" w:rsidRDefault="004745CC" w:rsidP="004745CC">
      <w:pPr>
        <w:pStyle w:val="ListParagraph"/>
        <w:numPr>
          <w:ilvl w:val="0"/>
          <w:numId w:val="14"/>
        </w:numPr>
      </w:pPr>
      <w:r>
        <w:t>HTTP resources are identified using URLs (RFC 3986) or more specifically, HTTP URLs</w:t>
      </w:r>
    </w:p>
    <w:p w:rsidR="004745CC" w:rsidRDefault="004745CC" w:rsidP="004745CC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>
            <wp:extent cx="1878037" cy="534572"/>
            <wp:effectExtent l="0" t="38100" r="0" b="565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D610BF">
        <w:t>URN – naming without regard to where it is (Ex.  ISBN)</w:t>
      </w:r>
    </w:p>
    <w:p w:rsidR="00D610BF" w:rsidRDefault="00D610BF" w:rsidP="004745CC">
      <w:pPr>
        <w:pStyle w:val="ListParagraph"/>
        <w:ind w:left="1440"/>
      </w:pPr>
      <w:r>
        <w:tab/>
      </w:r>
      <w:r>
        <w:tab/>
      </w:r>
      <w:r>
        <w:tab/>
      </w:r>
      <w:r>
        <w:tab/>
        <w:t xml:space="preserve"> URL – how to access (mechanism of finding)</w:t>
      </w:r>
    </w:p>
    <w:p w:rsidR="00D610BF" w:rsidRDefault="00D610BF" w:rsidP="00D610BF">
      <w:pPr>
        <w:pStyle w:val="ListParagraph"/>
        <w:numPr>
          <w:ilvl w:val="0"/>
          <w:numId w:val="14"/>
        </w:numPr>
      </w:pPr>
      <w:r>
        <w:t>Scheme (HTTP or HTTPS) – protocol</w:t>
      </w:r>
    </w:p>
    <w:p w:rsidR="00D610BF" w:rsidRDefault="00D610BF" w:rsidP="00D610BF">
      <w:pPr>
        <w:pStyle w:val="ListParagraph"/>
        <w:numPr>
          <w:ilvl w:val="0"/>
          <w:numId w:val="14"/>
        </w:numPr>
      </w:pPr>
      <w:r>
        <w:t>Authority</w:t>
      </w:r>
    </w:p>
    <w:p w:rsidR="00D610BF" w:rsidRDefault="00D610BF" w:rsidP="00D610BF">
      <w:pPr>
        <w:pStyle w:val="ListParagraph"/>
        <w:ind w:left="1440"/>
      </w:pPr>
      <w:r>
        <w:t xml:space="preserve">     </w:t>
      </w:r>
      <w:r>
        <w:tab/>
        <w:t xml:space="preserve">-user info or authentication credentials (deprecated) </w:t>
      </w:r>
    </w:p>
    <w:p w:rsidR="00D610BF" w:rsidRDefault="00D610BF" w:rsidP="00D610BF">
      <w:pPr>
        <w:pStyle w:val="ListParagraph"/>
        <w:ind w:left="1440"/>
      </w:pPr>
      <w:r>
        <w:tab/>
        <w:t>-host (host name – where the resources)</w:t>
      </w:r>
    </w:p>
    <w:p w:rsidR="00D610BF" w:rsidRDefault="00D610BF" w:rsidP="00D975FF">
      <w:pPr>
        <w:pStyle w:val="ListParagraph"/>
        <w:ind w:left="2880"/>
      </w:pPr>
      <w:r>
        <w:t>-domain name (resolved to an IP address</w:t>
      </w:r>
      <w:r w:rsidR="00D975FF">
        <w:t xml:space="preserve"> using DNS) of the server where the resource reside (or will be created) </w:t>
      </w:r>
    </w:p>
    <w:p w:rsidR="00D975FF" w:rsidRDefault="00D975FF" w:rsidP="00D975FF">
      <w:pPr>
        <w:pStyle w:val="ListParagraph"/>
        <w:ind w:left="1440"/>
      </w:pPr>
      <w:r>
        <w:tab/>
      </w:r>
      <w:r>
        <w:tab/>
        <w:t>-port number (default- 80)</w:t>
      </w:r>
    </w:p>
    <w:p w:rsidR="00D975FF" w:rsidRDefault="00D975FF" w:rsidP="00D975FF">
      <w:pPr>
        <w:pStyle w:val="ListParagraph"/>
        <w:numPr>
          <w:ilvl w:val="0"/>
          <w:numId w:val="17"/>
        </w:numPr>
      </w:pPr>
      <w:r>
        <w:t>Path to resource (resolved relative to the document root on the server)</w:t>
      </w:r>
    </w:p>
    <w:p w:rsidR="00D975FF" w:rsidRDefault="00D975FF" w:rsidP="00D975FF">
      <w:pPr>
        <w:pStyle w:val="ListParagraph"/>
        <w:numPr>
          <w:ilvl w:val="0"/>
          <w:numId w:val="19"/>
        </w:numPr>
      </w:pPr>
      <w:r>
        <w:t>May refer to a static or dynamic resource (static – html itself; dynamic – scripts)</w:t>
      </w:r>
    </w:p>
    <w:p w:rsidR="00D975FF" w:rsidRDefault="00D975FF" w:rsidP="00D975FF">
      <w:pPr>
        <w:pStyle w:val="ListParagraph"/>
        <w:numPr>
          <w:ilvl w:val="0"/>
          <w:numId w:val="17"/>
        </w:numPr>
      </w:pPr>
      <w:r>
        <w:t xml:space="preserve">Query (starts </w:t>
      </w:r>
      <w:proofErr w:type="gramStart"/>
      <w:r>
        <w:t>with ?</w:t>
      </w:r>
      <w:proofErr w:type="gramEnd"/>
      <w:r>
        <w:t xml:space="preserve"> ) (Ex. </w:t>
      </w:r>
      <w:proofErr w:type="spellStart"/>
      <w:r>
        <w:t>Products.php</w:t>
      </w:r>
      <w:proofErr w:type="spellEnd"/>
      <w:r>
        <w:t>?</w:t>
      </w:r>
    </w:p>
    <w:p w:rsidR="00D975FF" w:rsidRDefault="00D975FF" w:rsidP="00D975FF"/>
    <w:p w:rsidR="00D975FF" w:rsidRDefault="00D975FF" w:rsidP="00D975FF">
      <w:r>
        <w:t>HTTP request message</w:t>
      </w:r>
    </w:p>
    <w:p w:rsidR="00D975FF" w:rsidRDefault="00D975FF" w:rsidP="00D975FF">
      <w:pPr>
        <w:pStyle w:val="ListParagraph"/>
        <w:numPr>
          <w:ilvl w:val="0"/>
          <w:numId w:val="17"/>
        </w:numPr>
      </w:pPr>
      <w:r>
        <w:t>Request line (CRLF terminated line connecting three spaces separated values)</w:t>
      </w:r>
    </w:p>
    <w:p w:rsidR="00D975FF" w:rsidRDefault="00D975FF" w:rsidP="00D975FF">
      <w:pPr>
        <w:pStyle w:val="ListParagraph"/>
        <w:numPr>
          <w:ilvl w:val="0"/>
          <w:numId w:val="20"/>
        </w:numPr>
      </w:pPr>
      <w:r>
        <w:t>Method</w:t>
      </w:r>
    </w:p>
    <w:p w:rsidR="00D975FF" w:rsidRDefault="00D975FF" w:rsidP="00D975FF">
      <w:pPr>
        <w:pStyle w:val="ListParagraph"/>
        <w:numPr>
          <w:ilvl w:val="0"/>
          <w:numId w:val="20"/>
        </w:numPr>
      </w:pPr>
      <w:r>
        <w:t>Request URI</w:t>
      </w:r>
    </w:p>
    <w:p w:rsidR="00D975FF" w:rsidRDefault="00D975FF" w:rsidP="00D975FF">
      <w:pPr>
        <w:pStyle w:val="ListParagraph"/>
        <w:numPr>
          <w:ilvl w:val="0"/>
          <w:numId w:val="20"/>
        </w:numPr>
      </w:pPr>
      <w:r>
        <w:t>HTTP protocol version</w:t>
      </w:r>
    </w:p>
    <w:p w:rsidR="00D975FF" w:rsidRDefault="00D975FF" w:rsidP="00D975FF">
      <w:pPr>
        <w:pStyle w:val="ListParagraph"/>
        <w:numPr>
          <w:ilvl w:val="0"/>
          <w:numId w:val="17"/>
        </w:numPr>
      </w:pPr>
      <w:r>
        <w:t>Message Headers (general, request and or entity headers)</w:t>
      </w:r>
    </w:p>
    <w:p w:rsidR="00D975FF" w:rsidRDefault="00D975FF" w:rsidP="00FB4F4D">
      <w:pPr>
        <w:pStyle w:val="ListParagraph"/>
        <w:numPr>
          <w:ilvl w:val="0"/>
          <w:numId w:val="21"/>
        </w:numPr>
      </w:pPr>
      <w:r>
        <w:t>HTTP 1.1 requires at least the host request headers to be provided (1 header required)</w:t>
      </w:r>
      <w:r w:rsidR="00FB4F4D">
        <w:t>(Ex. Fieldname: value)</w:t>
      </w:r>
    </w:p>
    <w:p w:rsidR="00FB4F4D" w:rsidRDefault="00FB4F4D" w:rsidP="00FB4F4D">
      <w:pPr>
        <w:pStyle w:val="ListParagraph"/>
        <w:numPr>
          <w:ilvl w:val="0"/>
          <w:numId w:val="22"/>
        </w:numPr>
      </w:pPr>
      <w:r>
        <w:t>General headers fields – can be used by clients and server.</w:t>
      </w:r>
    </w:p>
    <w:p w:rsidR="00FB4F4D" w:rsidRDefault="00FB4F4D" w:rsidP="00FB4F4D">
      <w:pPr>
        <w:pStyle w:val="ListParagraph"/>
        <w:numPr>
          <w:ilvl w:val="0"/>
          <w:numId w:val="22"/>
        </w:numPr>
      </w:pPr>
      <w:r>
        <w:t>Request header fields – used by clients.</w:t>
      </w:r>
    </w:p>
    <w:p w:rsidR="00FB4F4D" w:rsidRDefault="00FB4F4D" w:rsidP="00FB4F4D">
      <w:pPr>
        <w:pStyle w:val="ListParagraph"/>
        <w:numPr>
          <w:ilvl w:val="0"/>
          <w:numId w:val="22"/>
        </w:numPr>
      </w:pPr>
      <w:r>
        <w:t>Response header fields – server</w:t>
      </w:r>
    </w:p>
    <w:p w:rsidR="00FB4F4D" w:rsidRDefault="00FB4F4D" w:rsidP="00FB4F4D">
      <w:pPr>
        <w:pStyle w:val="ListParagraph"/>
        <w:numPr>
          <w:ilvl w:val="0"/>
          <w:numId w:val="22"/>
        </w:numPr>
      </w:pPr>
      <w:r>
        <w:t>Entity header fields</w:t>
      </w:r>
    </w:p>
    <w:p w:rsidR="00FB4F4D" w:rsidRDefault="00FB4F4D" w:rsidP="00FB4F4D">
      <w:pPr>
        <w:pStyle w:val="ListParagraph"/>
        <w:numPr>
          <w:ilvl w:val="0"/>
          <w:numId w:val="17"/>
        </w:numPr>
      </w:pPr>
      <w:r>
        <w:t>Empty line (CRLF)</w:t>
      </w:r>
    </w:p>
    <w:p w:rsidR="00FB4F4D" w:rsidRDefault="00FB4F4D" w:rsidP="00FB4F4D">
      <w:pPr>
        <w:pStyle w:val="ListParagraph"/>
        <w:numPr>
          <w:ilvl w:val="0"/>
          <w:numId w:val="17"/>
        </w:numPr>
      </w:pPr>
      <w:r>
        <w:t xml:space="preserve">Message body </w:t>
      </w:r>
      <w:proofErr w:type="spellStart"/>
      <w:r>
        <w:t>a.k.a</w:t>
      </w:r>
      <w:proofErr w:type="spellEnd"/>
      <w:r>
        <w:t xml:space="preserve"> payload (optional) (message body – entity)</w:t>
      </w:r>
    </w:p>
    <w:p w:rsidR="00FB4F4D" w:rsidRDefault="00FB4F4D" w:rsidP="00FB4F4D">
      <w:pPr>
        <w:pStyle w:val="ListParagraph"/>
        <w:ind w:left="1440"/>
      </w:pPr>
    </w:p>
    <w:p w:rsidR="00FB4F4D" w:rsidRDefault="00FB4F4D" w:rsidP="00FB4F4D">
      <w:r>
        <w:t>HTTP response message</w:t>
      </w:r>
    </w:p>
    <w:p w:rsidR="00FB4F4D" w:rsidRDefault="00FB4F4D" w:rsidP="00FB4F4D">
      <w:pPr>
        <w:pStyle w:val="ListParagraph"/>
        <w:numPr>
          <w:ilvl w:val="0"/>
          <w:numId w:val="23"/>
        </w:numPr>
      </w:pPr>
      <w:r>
        <w:t>Status line (CRLF – line terminated line consisting of three space-separated values)</w:t>
      </w:r>
    </w:p>
    <w:p w:rsidR="00FB4F4D" w:rsidRDefault="00FB4F4D" w:rsidP="00FB4F4D">
      <w:pPr>
        <w:pStyle w:val="ListParagraph"/>
        <w:numPr>
          <w:ilvl w:val="0"/>
          <w:numId w:val="21"/>
        </w:numPr>
      </w:pPr>
      <w:r>
        <w:t>HTTP protocols</w:t>
      </w:r>
    </w:p>
    <w:p w:rsidR="00FB4F4D" w:rsidRDefault="00FB4F4D" w:rsidP="00FB4F4D">
      <w:pPr>
        <w:pStyle w:val="ListParagraph"/>
        <w:numPr>
          <w:ilvl w:val="0"/>
          <w:numId w:val="21"/>
        </w:numPr>
      </w:pPr>
      <w:r>
        <w:t xml:space="preserve">Status code </w:t>
      </w:r>
    </w:p>
    <w:p w:rsidR="00FB4F4D" w:rsidRDefault="00FB4F4D" w:rsidP="00FB4F4D">
      <w:pPr>
        <w:pStyle w:val="ListParagraph"/>
        <w:numPr>
          <w:ilvl w:val="0"/>
          <w:numId w:val="21"/>
        </w:numPr>
      </w:pPr>
      <w:r>
        <w:t>Reason phase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lastRenderedPageBreak/>
        <w:t>Information (1xx)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Success (2xx)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Redirection (3xx)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Client error (4xx)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Server error (5xx)</w:t>
      </w:r>
    </w:p>
    <w:p w:rsidR="00FB4F4D" w:rsidRDefault="00FB4F4D" w:rsidP="00FB4F4D">
      <w:pPr>
        <w:pStyle w:val="ListParagraph"/>
        <w:numPr>
          <w:ilvl w:val="0"/>
          <w:numId w:val="8"/>
        </w:numPr>
      </w:pPr>
      <w:r>
        <w:t>Reason phase – consumption for human beings (Ex. Success 2xx – 200 OK)</w:t>
      </w:r>
    </w:p>
    <w:p w:rsidR="00FB4F4D" w:rsidRDefault="00FB4F4D" w:rsidP="00FB4F4D">
      <w:pPr>
        <w:pStyle w:val="ListParagraph"/>
        <w:numPr>
          <w:ilvl w:val="0"/>
          <w:numId w:val="24"/>
        </w:numPr>
      </w:pPr>
      <w:r>
        <w:t>Message headers (general, response, and /or entity headers)</w:t>
      </w:r>
    </w:p>
    <w:p w:rsidR="00FB4F4D" w:rsidRDefault="00FB4F4D" w:rsidP="00FB4F4D">
      <w:pPr>
        <w:pStyle w:val="ListParagraph"/>
        <w:numPr>
          <w:ilvl w:val="0"/>
          <w:numId w:val="24"/>
        </w:numPr>
      </w:pPr>
      <w:r>
        <w:t>Entity line (CRLF)</w:t>
      </w:r>
    </w:p>
    <w:p w:rsidR="00FB4F4D" w:rsidRDefault="00FB4F4D" w:rsidP="00FB4F4D">
      <w:pPr>
        <w:pStyle w:val="ListParagraph"/>
        <w:numPr>
          <w:ilvl w:val="0"/>
          <w:numId w:val="24"/>
        </w:numPr>
      </w:pPr>
      <w:r>
        <w:t>Message body (optional) – have body more than request message.</w:t>
      </w:r>
    </w:p>
    <w:p w:rsidR="00FB4F4D" w:rsidRDefault="00FB4F4D" w:rsidP="00FB4F4D"/>
    <w:p w:rsidR="00FB4F4D" w:rsidRDefault="00FB4F4D" w:rsidP="00FB4F4D">
      <w:r>
        <w:t>HTTP Request methods (HTTP verbs)</w:t>
      </w:r>
    </w:p>
    <w:p w:rsidR="00FB4F4D" w:rsidRDefault="00FB4F4D" w:rsidP="00FB4F4D">
      <w:pPr>
        <w:pStyle w:val="ListParagraph"/>
        <w:numPr>
          <w:ilvl w:val="0"/>
          <w:numId w:val="25"/>
        </w:numPr>
      </w:pPr>
      <w:r>
        <w:t>Standard methods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Get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Head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Post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Put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Options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Delete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>Trace</w:t>
      </w:r>
    </w:p>
    <w:p w:rsidR="00FB4F4D" w:rsidRDefault="00FB4F4D" w:rsidP="00FB4F4D">
      <w:pPr>
        <w:pStyle w:val="ListParagraph"/>
        <w:numPr>
          <w:ilvl w:val="0"/>
          <w:numId w:val="19"/>
        </w:numPr>
      </w:pPr>
      <w:r>
        <w:t xml:space="preserve">Connect </w:t>
      </w:r>
      <w:bookmarkStart w:id="0" w:name="_GoBack"/>
      <w:bookmarkEnd w:id="0"/>
    </w:p>
    <w:p w:rsidR="00FB4F4D" w:rsidRDefault="00FB4F4D" w:rsidP="00FB4F4D"/>
    <w:p w:rsidR="00D975FF" w:rsidRDefault="00D975FF" w:rsidP="00D975FF">
      <w:pPr>
        <w:ind w:left="1080"/>
      </w:pPr>
    </w:p>
    <w:p w:rsidR="00A37E3A" w:rsidRDefault="00A37E3A" w:rsidP="00A37E3A"/>
    <w:p w:rsidR="00A37E3A" w:rsidRDefault="00A37E3A" w:rsidP="00A37E3A"/>
    <w:sectPr w:rsidR="00A37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D6E"/>
    <w:multiLevelType w:val="hybridMultilevel"/>
    <w:tmpl w:val="65D2849E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9C3B99"/>
    <w:multiLevelType w:val="hybridMultilevel"/>
    <w:tmpl w:val="A2D098C4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015951"/>
    <w:multiLevelType w:val="hybridMultilevel"/>
    <w:tmpl w:val="DDEADF5C"/>
    <w:lvl w:ilvl="0" w:tplc="47E2FC8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EED2EE0"/>
    <w:multiLevelType w:val="hybridMultilevel"/>
    <w:tmpl w:val="FEEEA14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086FF1"/>
    <w:multiLevelType w:val="hybridMultilevel"/>
    <w:tmpl w:val="8550ACCA"/>
    <w:lvl w:ilvl="0" w:tplc="3409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5">
    <w:nsid w:val="281A2FD3"/>
    <w:multiLevelType w:val="hybridMultilevel"/>
    <w:tmpl w:val="D8B65390"/>
    <w:lvl w:ilvl="0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8E769B9"/>
    <w:multiLevelType w:val="hybridMultilevel"/>
    <w:tmpl w:val="3B964DF8"/>
    <w:lvl w:ilvl="0" w:tplc="0A080FB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29055C0F"/>
    <w:multiLevelType w:val="hybridMultilevel"/>
    <w:tmpl w:val="DB583F4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BA227A5"/>
    <w:multiLevelType w:val="hybridMultilevel"/>
    <w:tmpl w:val="FF667E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F7AF6"/>
    <w:multiLevelType w:val="hybridMultilevel"/>
    <w:tmpl w:val="B248E3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A3096"/>
    <w:multiLevelType w:val="hybridMultilevel"/>
    <w:tmpl w:val="2ACAEDF8"/>
    <w:lvl w:ilvl="0" w:tplc="3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11">
    <w:nsid w:val="34253ACE"/>
    <w:multiLevelType w:val="hybridMultilevel"/>
    <w:tmpl w:val="7B4446E0"/>
    <w:lvl w:ilvl="0" w:tplc="3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2">
    <w:nsid w:val="3C7A4F94"/>
    <w:multiLevelType w:val="hybridMultilevel"/>
    <w:tmpl w:val="0C06A6D0"/>
    <w:lvl w:ilvl="0" w:tplc="570A87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48151651"/>
    <w:multiLevelType w:val="hybridMultilevel"/>
    <w:tmpl w:val="B9A440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95C53"/>
    <w:multiLevelType w:val="hybridMultilevel"/>
    <w:tmpl w:val="6AB2A1A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0133AF"/>
    <w:multiLevelType w:val="hybridMultilevel"/>
    <w:tmpl w:val="18CCB15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3F77F0D"/>
    <w:multiLevelType w:val="hybridMultilevel"/>
    <w:tmpl w:val="71AC2FA0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6013975"/>
    <w:multiLevelType w:val="hybridMultilevel"/>
    <w:tmpl w:val="EC5415B8"/>
    <w:lvl w:ilvl="0" w:tplc="3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8">
    <w:nsid w:val="5C7E120D"/>
    <w:multiLevelType w:val="hybridMultilevel"/>
    <w:tmpl w:val="2F96E3C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A15892"/>
    <w:multiLevelType w:val="hybridMultilevel"/>
    <w:tmpl w:val="2E70D0F0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FC52D53"/>
    <w:multiLevelType w:val="hybridMultilevel"/>
    <w:tmpl w:val="1A58EC8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1E955B0"/>
    <w:multiLevelType w:val="hybridMultilevel"/>
    <w:tmpl w:val="28000C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34E05"/>
    <w:multiLevelType w:val="hybridMultilevel"/>
    <w:tmpl w:val="A214817E"/>
    <w:lvl w:ilvl="0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56B6C6D"/>
    <w:multiLevelType w:val="hybridMultilevel"/>
    <w:tmpl w:val="AF08498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3E2FD0"/>
    <w:multiLevelType w:val="hybridMultilevel"/>
    <w:tmpl w:val="7B3C1452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4"/>
  </w:num>
  <w:num w:numId="5">
    <w:abstractNumId w:val="13"/>
  </w:num>
  <w:num w:numId="6">
    <w:abstractNumId w:val="10"/>
  </w:num>
  <w:num w:numId="7">
    <w:abstractNumId w:val="1"/>
  </w:num>
  <w:num w:numId="8">
    <w:abstractNumId w:val="24"/>
  </w:num>
  <w:num w:numId="9">
    <w:abstractNumId w:val="0"/>
  </w:num>
  <w:num w:numId="10">
    <w:abstractNumId w:val="7"/>
  </w:num>
  <w:num w:numId="11">
    <w:abstractNumId w:val="14"/>
  </w:num>
  <w:num w:numId="12">
    <w:abstractNumId w:val="20"/>
  </w:num>
  <w:num w:numId="13">
    <w:abstractNumId w:val="15"/>
  </w:num>
  <w:num w:numId="14">
    <w:abstractNumId w:val="23"/>
  </w:num>
  <w:num w:numId="15">
    <w:abstractNumId w:val="5"/>
  </w:num>
  <w:num w:numId="16">
    <w:abstractNumId w:val="11"/>
  </w:num>
  <w:num w:numId="17">
    <w:abstractNumId w:val="18"/>
  </w:num>
  <w:num w:numId="18">
    <w:abstractNumId w:val="6"/>
  </w:num>
  <w:num w:numId="19">
    <w:abstractNumId w:val="2"/>
  </w:num>
  <w:num w:numId="20">
    <w:abstractNumId w:val="19"/>
  </w:num>
  <w:num w:numId="21">
    <w:abstractNumId w:val="16"/>
  </w:num>
  <w:num w:numId="22">
    <w:abstractNumId w:val="12"/>
  </w:num>
  <w:num w:numId="23">
    <w:abstractNumId w:val="21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4E"/>
    <w:rsid w:val="004745CC"/>
    <w:rsid w:val="0098474E"/>
    <w:rsid w:val="00A37E3A"/>
    <w:rsid w:val="00C13442"/>
    <w:rsid w:val="00D610BF"/>
    <w:rsid w:val="00D975F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D543F6-CF0F-409A-A5D3-7D2F9E5E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1F438D-42F9-432C-8447-EEF84E1DF65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2C73C2BF-5FE5-4D6E-8A1E-01DDB769BCD9}">
      <dgm:prSet phldrT="[Text]"/>
      <dgm:spPr/>
      <dgm:t>
        <a:bodyPr/>
        <a:lstStyle/>
        <a:p>
          <a:r>
            <a:rPr lang="en-PH"/>
            <a:t>URI</a:t>
          </a:r>
        </a:p>
      </dgm:t>
    </dgm:pt>
    <dgm:pt modelId="{836841D5-F733-4A78-B63B-8E7B0C3F9A51}" type="parTrans" cxnId="{E1401B07-551D-4DE7-8A0C-E3CB92C3E3A6}">
      <dgm:prSet/>
      <dgm:spPr/>
      <dgm:t>
        <a:bodyPr/>
        <a:lstStyle/>
        <a:p>
          <a:endParaRPr lang="en-PH"/>
        </a:p>
      </dgm:t>
    </dgm:pt>
    <dgm:pt modelId="{61EDB69B-2001-4AB4-BF9E-2ECB89A9B006}" type="sibTrans" cxnId="{E1401B07-551D-4DE7-8A0C-E3CB92C3E3A6}">
      <dgm:prSet/>
      <dgm:spPr/>
      <dgm:t>
        <a:bodyPr/>
        <a:lstStyle/>
        <a:p>
          <a:endParaRPr lang="en-PH"/>
        </a:p>
      </dgm:t>
    </dgm:pt>
    <dgm:pt modelId="{518CFC88-B8C0-46FE-B197-7E9D8BD10D41}">
      <dgm:prSet phldrT="[Text]"/>
      <dgm:spPr/>
      <dgm:t>
        <a:bodyPr/>
        <a:lstStyle/>
        <a:p>
          <a:r>
            <a:rPr lang="en-PH"/>
            <a:t>URN</a:t>
          </a:r>
        </a:p>
      </dgm:t>
    </dgm:pt>
    <dgm:pt modelId="{38786C18-5672-4629-8755-90482DAE4264}" type="parTrans" cxnId="{A9D271F4-0C42-4671-9B99-B7C0D0DF9100}">
      <dgm:prSet/>
      <dgm:spPr/>
      <dgm:t>
        <a:bodyPr/>
        <a:lstStyle/>
        <a:p>
          <a:endParaRPr lang="en-PH"/>
        </a:p>
      </dgm:t>
    </dgm:pt>
    <dgm:pt modelId="{BDC63DB0-3052-4D43-8042-894FDB4A1958}" type="sibTrans" cxnId="{A9D271F4-0C42-4671-9B99-B7C0D0DF9100}">
      <dgm:prSet/>
      <dgm:spPr/>
      <dgm:t>
        <a:bodyPr/>
        <a:lstStyle/>
        <a:p>
          <a:endParaRPr lang="en-PH"/>
        </a:p>
      </dgm:t>
    </dgm:pt>
    <dgm:pt modelId="{5104873D-5DE0-404B-8B05-E6528B8C9772}">
      <dgm:prSet phldrT="[Text]"/>
      <dgm:spPr/>
      <dgm:t>
        <a:bodyPr/>
        <a:lstStyle/>
        <a:p>
          <a:r>
            <a:rPr lang="en-PH"/>
            <a:t>URL</a:t>
          </a:r>
        </a:p>
      </dgm:t>
    </dgm:pt>
    <dgm:pt modelId="{367A1703-5E4D-4593-B316-FF5AB23BAC81}" type="parTrans" cxnId="{13684922-A605-41E5-91DE-1A2FFE3832C5}">
      <dgm:prSet/>
      <dgm:spPr/>
      <dgm:t>
        <a:bodyPr/>
        <a:lstStyle/>
        <a:p>
          <a:endParaRPr lang="en-PH"/>
        </a:p>
      </dgm:t>
    </dgm:pt>
    <dgm:pt modelId="{9A94D997-6F03-4303-A063-DE1CC1F3CB8D}" type="sibTrans" cxnId="{13684922-A605-41E5-91DE-1A2FFE3832C5}">
      <dgm:prSet/>
      <dgm:spPr/>
      <dgm:t>
        <a:bodyPr/>
        <a:lstStyle/>
        <a:p>
          <a:endParaRPr lang="en-PH"/>
        </a:p>
      </dgm:t>
    </dgm:pt>
    <dgm:pt modelId="{CD440E82-8800-4955-8025-814360B7C3DB}" type="pres">
      <dgm:prSet presAssocID="{2A1F438D-42F9-432C-8447-EEF84E1DF65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AFE49AA-E053-4EC1-8A33-E0E10E280989}" type="pres">
      <dgm:prSet presAssocID="{2C73C2BF-5FE5-4D6E-8A1E-01DDB769BCD9}" presName="hierRoot1" presStyleCnt="0">
        <dgm:presLayoutVars>
          <dgm:hierBranch val="init"/>
        </dgm:presLayoutVars>
      </dgm:prSet>
      <dgm:spPr/>
    </dgm:pt>
    <dgm:pt modelId="{8DA522AD-5170-42C7-B8E1-22FE3274516E}" type="pres">
      <dgm:prSet presAssocID="{2C73C2BF-5FE5-4D6E-8A1E-01DDB769BCD9}" presName="rootComposite1" presStyleCnt="0"/>
      <dgm:spPr/>
    </dgm:pt>
    <dgm:pt modelId="{2B71F1DF-65BA-4055-9FCA-A4A3243F58DF}" type="pres">
      <dgm:prSet presAssocID="{2C73C2BF-5FE5-4D6E-8A1E-01DDB769BCD9}" presName="rootText1" presStyleLbl="node0" presStyleIdx="0" presStyleCnt="1">
        <dgm:presLayoutVars>
          <dgm:chPref val="3"/>
        </dgm:presLayoutVars>
      </dgm:prSet>
      <dgm:spPr/>
    </dgm:pt>
    <dgm:pt modelId="{3D6EB66A-8AEF-48AF-BAED-D640D95B8954}" type="pres">
      <dgm:prSet presAssocID="{2C73C2BF-5FE5-4D6E-8A1E-01DDB769BCD9}" presName="rootConnector1" presStyleLbl="node1" presStyleIdx="0" presStyleCnt="0"/>
      <dgm:spPr/>
    </dgm:pt>
    <dgm:pt modelId="{3EF6DA84-4615-47A1-8D20-F154B5B94703}" type="pres">
      <dgm:prSet presAssocID="{2C73C2BF-5FE5-4D6E-8A1E-01DDB769BCD9}" presName="hierChild2" presStyleCnt="0"/>
      <dgm:spPr/>
    </dgm:pt>
    <dgm:pt modelId="{B82B5A4D-CFC5-4E0B-BFEE-5EAD0ED0F152}" type="pres">
      <dgm:prSet presAssocID="{38786C18-5672-4629-8755-90482DAE4264}" presName="Name37" presStyleLbl="parChTrans1D2" presStyleIdx="0" presStyleCnt="2"/>
      <dgm:spPr/>
    </dgm:pt>
    <dgm:pt modelId="{66AB953C-B2B5-4321-9A25-E16E17A4780F}" type="pres">
      <dgm:prSet presAssocID="{518CFC88-B8C0-46FE-B197-7E9D8BD10D41}" presName="hierRoot2" presStyleCnt="0">
        <dgm:presLayoutVars>
          <dgm:hierBranch val="init"/>
        </dgm:presLayoutVars>
      </dgm:prSet>
      <dgm:spPr/>
    </dgm:pt>
    <dgm:pt modelId="{459BEFD2-4DE4-427F-A8FE-4FE7A0334D8A}" type="pres">
      <dgm:prSet presAssocID="{518CFC88-B8C0-46FE-B197-7E9D8BD10D41}" presName="rootComposite" presStyleCnt="0"/>
      <dgm:spPr/>
    </dgm:pt>
    <dgm:pt modelId="{3430CB85-B1E2-4756-9496-A99D13283521}" type="pres">
      <dgm:prSet presAssocID="{518CFC88-B8C0-46FE-B197-7E9D8BD10D41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C8566C65-50F5-48F2-92C4-BAEEACD029A7}" type="pres">
      <dgm:prSet presAssocID="{518CFC88-B8C0-46FE-B197-7E9D8BD10D41}" presName="rootConnector" presStyleLbl="node2" presStyleIdx="0" presStyleCnt="2"/>
      <dgm:spPr/>
    </dgm:pt>
    <dgm:pt modelId="{A5CA2BD1-67DF-4415-8DA1-CDA570A7BFA5}" type="pres">
      <dgm:prSet presAssocID="{518CFC88-B8C0-46FE-B197-7E9D8BD10D41}" presName="hierChild4" presStyleCnt="0"/>
      <dgm:spPr/>
    </dgm:pt>
    <dgm:pt modelId="{51406058-F142-49AE-A7DF-A69DAECD3344}" type="pres">
      <dgm:prSet presAssocID="{518CFC88-B8C0-46FE-B197-7E9D8BD10D41}" presName="hierChild5" presStyleCnt="0"/>
      <dgm:spPr/>
    </dgm:pt>
    <dgm:pt modelId="{5B464337-079A-418D-8C5A-E76739112470}" type="pres">
      <dgm:prSet presAssocID="{367A1703-5E4D-4593-B316-FF5AB23BAC81}" presName="Name37" presStyleLbl="parChTrans1D2" presStyleIdx="1" presStyleCnt="2"/>
      <dgm:spPr/>
    </dgm:pt>
    <dgm:pt modelId="{9456E75A-0F45-431A-985A-19DDC8FFE81F}" type="pres">
      <dgm:prSet presAssocID="{5104873D-5DE0-404B-8B05-E6528B8C9772}" presName="hierRoot2" presStyleCnt="0">
        <dgm:presLayoutVars>
          <dgm:hierBranch val="init"/>
        </dgm:presLayoutVars>
      </dgm:prSet>
      <dgm:spPr/>
    </dgm:pt>
    <dgm:pt modelId="{CD84CAD5-55D6-40B0-9807-F0444FB47FC9}" type="pres">
      <dgm:prSet presAssocID="{5104873D-5DE0-404B-8B05-E6528B8C9772}" presName="rootComposite" presStyleCnt="0"/>
      <dgm:spPr/>
    </dgm:pt>
    <dgm:pt modelId="{0A7F0BA7-27A6-40C1-85A1-51CBE2CD8D0E}" type="pres">
      <dgm:prSet presAssocID="{5104873D-5DE0-404B-8B05-E6528B8C9772}" presName="rootText" presStyleLbl="node2" presStyleIdx="1" presStyleCnt="2">
        <dgm:presLayoutVars>
          <dgm:chPref val="3"/>
        </dgm:presLayoutVars>
      </dgm:prSet>
      <dgm:spPr/>
    </dgm:pt>
    <dgm:pt modelId="{CCB0B322-07F8-43BC-A18A-62A99BE27287}" type="pres">
      <dgm:prSet presAssocID="{5104873D-5DE0-404B-8B05-E6528B8C9772}" presName="rootConnector" presStyleLbl="node2" presStyleIdx="1" presStyleCnt="2"/>
      <dgm:spPr/>
    </dgm:pt>
    <dgm:pt modelId="{06125712-C1F3-413D-B122-F0D04834F8C4}" type="pres">
      <dgm:prSet presAssocID="{5104873D-5DE0-404B-8B05-E6528B8C9772}" presName="hierChild4" presStyleCnt="0"/>
      <dgm:spPr/>
    </dgm:pt>
    <dgm:pt modelId="{E317717F-FBE6-4715-AA5F-C8BCAC7D2531}" type="pres">
      <dgm:prSet presAssocID="{5104873D-5DE0-404B-8B05-E6528B8C9772}" presName="hierChild5" presStyleCnt="0"/>
      <dgm:spPr/>
    </dgm:pt>
    <dgm:pt modelId="{D7DAAB7F-7066-45BF-89FE-7F50B193F779}" type="pres">
      <dgm:prSet presAssocID="{2C73C2BF-5FE5-4D6E-8A1E-01DDB769BCD9}" presName="hierChild3" presStyleCnt="0"/>
      <dgm:spPr/>
    </dgm:pt>
  </dgm:ptLst>
  <dgm:cxnLst>
    <dgm:cxn modelId="{E1401B07-551D-4DE7-8A0C-E3CB92C3E3A6}" srcId="{2A1F438D-42F9-432C-8447-EEF84E1DF657}" destId="{2C73C2BF-5FE5-4D6E-8A1E-01DDB769BCD9}" srcOrd="0" destOrd="0" parTransId="{836841D5-F733-4A78-B63B-8E7B0C3F9A51}" sibTransId="{61EDB69B-2001-4AB4-BF9E-2ECB89A9B006}"/>
    <dgm:cxn modelId="{6C0279C8-2E25-4D60-9134-6607E4CF01BA}" type="presOf" srcId="{5104873D-5DE0-404B-8B05-E6528B8C9772}" destId="{CCB0B322-07F8-43BC-A18A-62A99BE27287}" srcOrd="1" destOrd="0" presId="urn:microsoft.com/office/officeart/2005/8/layout/orgChart1"/>
    <dgm:cxn modelId="{699656F9-404C-4E7C-945D-F717C20C34DA}" type="presOf" srcId="{5104873D-5DE0-404B-8B05-E6528B8C9772}" destId="{0A7F0BA7-27A6-40C1-85A1-51CBE2CD8D0E}" srcOrd="0" destOrd="0" presId="urn:microsoft.com/office/officeart/2005/8/layout/orgChart1"/>
    <dgm:cxn modelId="{4C2AC470-33D9-4FE0-A3EF-4F67EDAADE6E}" type="presOf" srcId="{2C73C2BF-5FE5-4D6E-8A1E-01DDB769BCD9}" destId="{2B71F1DF-65BA-4055-9FCA-A4A3243F58DF}" srcOrd="0" destOrd="0" presId="urn:microsoft.com/office/officeart/2005/8/layout/orgChart1"/>
    <dgm:cxn modelId="{821811AF-B274-4BB2-87E6-6817FFD7274D}" type="presOf" srcId="{518CFC88-B8C0-46FE-B197-7E9D8BD10D41}" destId="{C8566C65-50F5-48F2-92C4-BAEEACD029A7}" srcOrd="1" destOrd="0" presId="urn:microsoft.com/office/officeart/2005/8/layout/orgChart1"/>
    <dgm:cxn modelId="{D7644A6E-6F66-4206-87BE-6948AC38AAC2}" type="presOf" srcId="{367A1703-5E4D-4593-B316-FF5AB23BAC81}" destId="{5B464337-079A-418D-8C5A-E76739112470}" srcOrd="0" destOrd="0" presId="urn:microsoft.com/office/officeart/2005/8/layout/orgChart1"/>
    <dgm:cxn modelId="{A9D271F4-0C42-4671-9B99-B7C0D0DF9100}" srcId="{2C73C2BF-5FE5-4D6E-8A1E-01DDB769BCD9}" destId="{518CFC88-B8C0-46FE-B197-7E9D8BD10D41}" srcOrd="0" destOrd="0" parTransId="{38786C18-5672-4629-8755-90482DAE4264}" sibTransId="{BDC63DB0-3052-4D43-8042-894FDB4A1958}"/>
    <dgm:cxn modelId="{13684922-A605-41E5-91DE-1A2FFE3832C5}" srcId="{2C73C2BF-5FE5-4D6E-8A1E-01DDB769BCD9}" destId="{5104873D-5DE0-404B-8B05-E6528B8C9772}" srcOrd="1" destOrd="0" parTransId="{367A1703-5E4D-4593-B316-FF5AB23BAC81}" sibTransId="{9A94D997-6F03-4303-A063-DE1CC1F3CB8D}"/>
    <dgm:cxn modelId="{7FDE5E54-097A-4F61-A590-665148BD6903}" type="presOf" srcId="{2A1F438D-42F9-432C-8447-EEF84E1DF657}" destId="{CD440E82-8800-4955-8025-814360B7C3DB}" srcOrd="0" destOrd="0" presId="urn:microsoft.com/office/officeart/2005/8/layout/orgChart1"/>
    <dgm:cxn modelId="{832ED574-4E01-4EC7-BA12-753C21799CF0}" type="presOf" srcId="{38786C18-5672-4629-8755-90482DAE4264}" destId="{B82B5A4D-CFC5-4E0B-BFEE-5EAD0ED0F152}" srcOrd="0" destOrd="0" presId="urn:microsoft.com/office/officeart/2005/8/layout/orgChart1"/>
    <dgm:cxn modelId="{A0E54C1F-12E0-4543-95D3-F8B5C63B81E0}" type="presOf" srcId="{2C73C2BF-5FE5-4D6E-8A1E-01DDB769BCD9}" destId="{3D6EB66A-8AEF-48AF-BAED-D640D95B8954}" srcOrd="1" destOrd="0" presId="urn:microsoft.com/office/officeart/2005/8/layout/orgChart1"/>
    <dgm:cxn modelId="{1A3DF5EC-9B23-4BBB-9D43-211FBDF96C22}" type="presOf" srcId="{518CFC88-B8C0-46FE-B197-7E9D8BD10D41}" destId="{3430CB85-B1E2-4756-9496-A99D13283521}" srcOrd="0" destOrd="0" presId="urn:microsoft.com/office/officeart/2005/8/layout/orgChart1"/>
    <dgm:cxn modelId="{94893A17-495A-444D-B86C-FA58E7EA7532}" type="presParOf" srcId="{CD440E82-8800-4955-8025-814360B7C3DB}" destId="{3AFE49AA-E053-4EC1-8A33-E0E10E280989}" srcOrd="0" destOrd="0" presId="urn:microsoft.com/office/officeart/2005/8/layout/orgChart1"/>
    <dgm:cxn modelId="{678ADA96-3832-4D2D-8749-3A2C2C57C222}" type="presParOf" srcId="{3AFE49AA-E053-4EC1-8A33-E0E10E280989}" destId="{8DA522AD-5170-42C7-B8E1-22FE3274516E}" srcOrd="0" destOrd="0" presId="urn:microsoft.com/office/officeart/2005/8/layout/orgChart1"/>
    <dgm:cxn modelId="{6E8983A9-FDCC-4592-A4FA-A2C890BF0BCB}" type="presParOf" srcId="{8DA522AD-5170-42C7-B8E1-22FE3274516E}" destId="{2B71F1DF-65BA-4055-9FCA-A4A3243F58DF}" srcOrd="0" destOrd="0" presId="urn:microsoft.com/office/officeart/2005/8/layout/orgChart1"/>
    <dgm:cxn modelId="{1648D26C-F499-407E-A18C-A4151D64ADB0}" type="presParOf" srcId="{8DA522AD-5170-42C7-B8E1-22FE3274516E}" destId="{3D6EB66A-8AEF-48AF-BAED-D640D95B8954}" srcOrd="1" destOrd="0" presId="urn:microsoft.com/office/officeart/2005/8/layout/orgChart1"/>
    <dgm:cxn modelId="{4E484A6D-A953-4253-9CE5-04BC92EF9727}" type="presParOf" srcId="{3AFE49AA-E053-4EC1-8A33-E0E10E280989}" destId="{3EF6DA84-4615-47A1-8D20-F154B5B94703}" srcOrd="1" destOrd="0" presId="urn:microsoft.com/office/officeart/2005/8/layout/orgChart1"/>
    <dgm:cxn modelId="{21492B3F-A1D5-47A0-90DA-573B64C8BED1}" type="presParOf" srcId="{3EF6DA84-4615-47A1-8D20-F154B5B94703}" destId="{B82B5A4D-CFC5-4E0B-BFEE-5EAD0ED0F152}" srcOrd="0" destOrd="0" presId="urn:microsoft.com/office/officeart/2005/8/layout/orgChart1"/>
    <dgm:cxn modelId="{8EDBB17F-A4EA-4557-A79E-12A77161A2B9}" type="presParOf" srcId="{3EF6DA84-4615-47A1-8D20-F154B5B94703}" destId="{66AB953C-B2B5-4321-9A25-E16E17A4780F}" srcOrd="1" destOrd="0" presId="urn:microsoft.com/office/officeart/2005/8/layout/orgChart1"/>
    <dgm:cxn modelId="{31E78398-03DA-4CC8-8E8C-4AD77A5ADF6A}" type="presParOf" srcId="{66AB953C-B2B5-4321-9A25-E16E17A4780F}" destId="{459BEFD2-4DE4-427F-A8FE-4FE7A0334D8A}" srcOrd="0" destOrd="0" presId="urn:microsoft.com/office/officeart/2005/8/layout/orgChart1"/>
    <dgm:cxn modelId="{AD997EEB-8DEB-437E-8CAD-EEA68187AF1B}" type="presParOf" srcId="{459BEFD2-4DE4-427F-A8FE-4FE7A0334D8A}" destId="{3430CB85-B1E2-4756-9496-A99D13283521}" srcOrd="0" destOrd="0" presId="urn:microsoft.com/office/officeart/2005/8/layout/orgChart1"/>
    <dgm:cxn modelId="{C1503616-5AD5-462E-8263-6BF2E14C9F6A}" type="presParOf" srcId="{459BEFD2-4DE4-427F-A8FE-4FE7A0334D8A}" destId="{C8566C65-50F5-48F2-92C4-BAEEACD029A7}" srcOrd="1" destOrd="0" presId="urn:microsoft.com/office/officeart/2005/8/layout/orgChart1"/>
    <dgm:cxn modelId="{1DEC3C07-5A2D-476C-8E51-578571BD9A47}" type="presParOf" srcId="{66AB953C-B2B5-4321-9A25-E16E17A4780F}" destId="{A5CA2BD1-67DF-4415-8DA1-CDA570A7BFA5}" srcOrd="1" destOrd="0" presId="urn:microsoft.com/office/officeart/2005/8/layout/orgChart1"/>
    <dgm:cxn modelId="{80724973-EFAC-4732-A104-195EADFE15FC}" type="presParOf" srcId="{66AB953C-B2B5-4321-9A25-E16E17A4780F}" destId="{51406058-F142-49AE-A7DF-A69DAECD3344}" srcOrd="2" destOrd="0" presId="urn:microsoft.com/office/officeart/2005/8/layout/orgChart1"/>
    <dgm:cxn modelId="{F34FFD43-1949-4E52-B6F5-2436C1BED18A}" type="presParOf" srcId="{3EF6DA84-4615-47A1-8D20-F154B5B94703}" destId="{5B464337-079A-418D-8C5A-E76739112470}" srcOrd="2" destOrd="0" presId="urn:microsoft.com/office/officeart/2005/8/layout/orgChart1"/>
    <dgm:cxn modelId="{3B4677D2-F691-476E-B4BF-BB093D85BB9A}" type="presParOf" srcId="{3EF6DA84-4615-47A1-8D20-F154B5B94703}" destId="{9456E75A-0F45-431A-985A-19DDC8FFE81F}" srcOrd="3" destOrd="0" presId="urn:microsoft.com/office/officeart/2005/8/layout/orgChart1"/>
    <dgm:cxn modelId="{02316FD1-8787-4ECF-ABDA-3C766E3B9DFB}" type="presParOf" srcId="{9456E75A-0F45-431A-985A-19DDC8FFE81F}" destId="{CD84CAD5-55D6-40B0-9807-F0444FB47FC9}" srcOrd="0" destOrd="0" presId="urn:microsoft.com/office/officeart/2005/8/layout/orgChart1"/>
    <dgm:cxn modelId="{5FD784A5-6DB9-4F8C-9FE3-C4D9E31214A3}" type="presParOf" srcId="{CD84CAD5-55D6-40B0-9807-F0444FB47FC9}" destId="{0A7F0BA7-27A6-40C1-85A1-51CBE2CD8D0E}" srcOrd="0" destOrd="0" presId="urn:microsoft.com/office/officeart/2005/8/layout/orgChart1"/>
    <dgm:cxn modelId="{D6B31A70-5324-4343-B09C-D5969CDAADA2}" type="presParOf" srcId="{CD84CAD5-55D6-40B0-9807-F0444FB47FC9}" destId="{CCB0B322-07F8-43BC-A18A-62A99BE27287}" srcOrd="1" destOrd="0" presId="urn:microsoft.com/office/officeart/2005/8/layout/orgChart1"/>
    <dgm:cxn modelId="{3775FB4F-B712-49BA-B620-4D73C568E482}" type="presParOf" srcId="{9456E75A-0F45-431A-985A-19DDC8FFE81F}" destId="{06125712-C1F3-413D-B122-F0D04834F8C4}" srcOrd="1" destOrd="0" presId="urn:microsoft.com/office/officeart/2005/8/layout/orgChart1"/>
    <dgm:cxn modelId="{9B0C90A8-9767-4417-A567-ACC26814B186}" type="presParOf" srcId="{9456E75A-0F45-431A-985A-19DDC8FFE81F}" destId="{E317717F-FBE6-4715-AA5F-C8BCAC7D2531}" srcOrd="2" destOrd="0" presId="urn:microsoft.com/office/officeart/2005/8/layout/orgChart1"/>
    <dgm:cxn modelId="{B70C9C5A-1CC3-433B-8B66-A0CE64D39D4E}" type="presParOf" srcId="{3AFE49AA-E053-4EC1-8A33-E0E10E280989}" destId="{D7DAAB7F-7066-45BF-89FE-7F50B193F7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464337-079A-418D-8C5A-E76739112470}">
      <dsp:nvSpPr>
        <dsp:cNvPr id="0" name=""/>
        <dsp:cNvSpPr/>
      </dsp:nvSpPr>
      <dsp:spPr>
        <a:xfrm>
          <a:off x="939018" y="220948"/>
          <a:ext cx="266993" cy="92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37"/>
              </a:lnTo>
              <a:lnTo>
                <a:pt x="266993" y="46337"/>
              </a:lnTo>
              <a:lnTo>
                <a:pt x="266993" y="92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B5A4D-CFC5-4E0B-BFEE-5EAD0ED0F152}">
      <dsp:nvSpPr>
        <dsp:cNvPr id="0" name=""/>
        <dsp:cNvSpPr/>
      </dsp:nvSpPr>
      <dsp:spPr>
        <a:xfrm>
          <a:off x="672025" y="220948"/>
          <a:ext cx="266993" cy="92675"/>
        </a:xfrm>
        <a:custGeom>
          <a:avLst/>
          <a:gdLst/>
          <a:ahLst/>
          <a:cxnLst/>
          <a:rect l="0" t="0" r="0" b="0"/>
          <a:pathLst>
            <a:path>
              <a:moveTo>
                <a:pt x="266993" y="0"/>
              </a:moveTo>
              <a:lnTo>
                <a:pt x="266993" y="46337"/>
              </a:lnTo>
              <a:lnTo>
                <a:pt x="0" y="46337"/>
              </a:lnTo>
              <a:lnTo>
                <a:pt x="0" y="92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1F1DF-65BA-4055-9FCA-A4A3243F58DF}">
      <dsp:nvSpPr>
        <dsp:cNvPr id="0" name=""/>
        <dsp:cNvSpPr/>
      </dsp:nvSpPr>
      <dsp:spPr>
        <a:xfrm>
          <a:off x="718362" y="292"/>
          <a:ext cx="441311" cy="2206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400" kern="1200"/>
            <a:t>URI</a:t>
          </a:r>
        </a:p>
      </dsp:txBody>
      <dsp:txXfrm>
        <a:off x="718362" y="292"/>
        <a:ext cx="441311" cy="220655"/>
      </dsp:txXfrm>
    </dsp:sp>
    <dsp:sp modelId="{3430CB85-B1E2-4756-9496-A99D13283521}">
      <dsp:nvSpPr>
        <dsp:cNvPr id="0" name=""/>
        <dsp:cNvSpPr/>
      </dsp:nvSpPr>
      <dsp:spPr>
        <a:xfrm>
          <a:off x="451369" y="313623"/>
          <a:ext cx="441311" cy="2206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400" kern="1200"/>
            <a:t>URN</a:t>
          </a:r>
        </a:p>
      </dsp:txBody>
      <dsp:txXfrm>
        <a:off x="451369" y="313623"/>
        <a:ext cx="441311" cy="220655"/>
      </dsp:txXfrm>
    </dsp:sp>
    <dsp:sp modelId="{0A7F0BA7-27A6-40C1-85A1-51CBE2CD8D0E}">
      <dsp:nvSpPr>
        <dsp:cNvPr id="0" name=""/>
        <dsp:cNvSpPr/>
      </dsp:nvSpPr>
      <dsp:spPr>
        <a:xfrm>
          <a:off x="985356" y="313623"/>
          <a:ext cx="441311" cy="2206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400" kern="1200"/>
            <a:t>URL</a:t>
          </a:r>
        </a:p>
      </dsp:txBody>
      <dsp:txXfrm>
        <a:off x="985356" y="313623"/>
        <a:ext cx="441311" cy="2206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joy agcon</dc:creator>
  <cp:keywords/>
  <dc:description/>
  <cp:lastModifiedBy>april joy agcon</cp:lastModifiedBy>
  <cp:revision>1</cp:revision>
  <dcterms:created xsi:type="dcterms:W3CDTF">2017-02-06T10:36:00Z</dcterms:created>
  <dcterms:modified xsi:type="dcterms:W3CDTF">2017-02-06T12:01:00Z</dcterms:modified>
</cp:coreProperties>
</file>