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CD242" w14:textId="77777777" w:rsidR="004A6B95" w:rsidRPr="003E4102" w:rsidRDefault="004A6B95" w:rsidP="003E4102">
      <w:pPr>
        <w:pStyle w:val="Title"/>
        <w:tabs>
          <w:tab w:val="left" w:pos="3460"/>
        </w:tabs>
        <w:spacing w:after="0" w:line="480" w:lineRule="auto"/>
        <w:jc w:val="center"/>
        <w:rPr>
          <w:rFonts w:ascii="Times New Roman" w:hAnsi="Times New Roman" w:cs="Times New Roman"/>
          <w:b/>
          <w:bCs/>
          <w:sz w:val="24"/>
          <w:szCs w:val="24"/>
        </w:rPr>
      </w:pPr>
    </w:p>
    <w:p w14:paraId="284B0785" w14:textId="77777777" w:rsidR="004A6B95" w:rsidRPr="003E4102" w:rsidRDefault="004A6B95" w:rsidP="003E4102">
      <w:pPr>
        <w:pStyle w:val="Title"/>
        <w:tabs>
          <w:tab w:val="left" w:pos="3460"/>
        </w:tabs>
        <w:spacing w:after="0" w:line="480" w:lineRule="auto"/>
        <w:jc w:val="center"/>
        <w:rPr>
          <w:rFonts w:ascii="Times New Roman" w:hAnsi="Times New Roman" w:cs="Times New Roman"/>
          <w:b/>
          <w:bCs/>
          <w:sz w:val="24"/>
          <w:szCs w:val="24"/>
        </w:rPr>
      </w:pPr>
    </w:p>
    <w:p w14:paraId="616C2F1D" w14:textId="4CEA9B13" w:rsidR="004A6B95" w:rsidRPr="003E4102" w:rsidRDefault="004A6B95" w:rsidP="003E4102">
      <w:pPr>
        <w:pStyle w:val="Title"/>
        <w:tabs>
          <w:tab w:val="left" w:pos="3460"/>
        </w:tabs>
        <w:spacing w:after="0" w:line="480" w:lineRule="auto"/>
        <w:jc w:val="center"/>
        <w:rPr>
          <w:rFonts w:ascii="Times New Roman" w:hAnsi="Times New Roman" w:cs="Times New Roman"/>
          <w:b/>
          <w:bCs/>
          <w:sz w:val="24"/>
          <w:szCs w:val="24"/>
        </w:rPr>
      </w:pPr>
      <w:r w:rsidRPr="003E4102">
        <w:rPr>
          <w:rFonts w:ascii="Times New Roman" w:hAnsi="Times New Roman" w:cs="Times New Roman"/>
          <w:b/>
          <w:bCs/>
          <w:sz w:val="24"/>
          <w:szCs w:val="24"/>
        </w:rPr>
        <w:t xml:space="preserve">Assignment: </w:t>
      </w:r>
      <w:r w:rsidR="003E4102" w:rsidRPr="003E4102">
        <w:rPr>
          <w:rFonts w:ascii="Times New Roman" w:hAnsi="Times New Roman" w:cs="Times New Roman"/>
          <w:b/>
          <w:bCs/>
          <w:sz w:val="24"/>
          <w:szCs w:val="24"/>
        </w:rPr>
        <w:t>Identifying Risks in a Medical Case Study</w:t>
      </w:r>
    </w:p>
    <w:p w14:paraId="0E58556A" w14:textId="77777777" w:rsidR="004A6B95" w:rsidRPr="003E4102" w:rsidRDefault="004A6B95" w:rsidP="003E4102">
      <w:pPr>
        <w:spacing w:after="0" w:line="480" w:lineRule="auto"/>
        <w:rPr>
          <w:rFonts w:ascii="Times New Roman" w:hAnsi="Times New Roman" w:cs="Times New Roman"/>
        </w:rPr>
      </w:pPr>
    </w:p>
    <w:p w14:paraId="6DD169DE" w14:textId="77777777" w:rsidR="004A6B95" w:rsidRPr="003E4102" w:rsidRDefault="004A6B95" w:rsidP="003E4102">
      <w:pPr>
        <w:spacing w:after="0" w:line="480" w:lineRule="auto"/>
        <w:jc w:val="center"/>
        <w:rPr>
          <w:rFonts w:ascii="Times New Roman" w:hAnsi="Times New Roman" w:cs="Times New Roman"/>
        </w:rPr>
      </w:pPr>
      <w:r w:rsidRPr="003E4102">
        <w:rPr>
          <w:rFonts w:ascii="Times New Roman" w:hAnsi="Times New Roman" w:cs="Times New Roman"/>
        </w:rPr>
        <w:t>Maira Tanweer Chachar</w:t>
      </w:r>
    </w:p>
    <w:p w14:paraId="15D769DB" w14:textId="77777777" w:rsidR="004A6B95" w:rsidRPr="003E4102" w:rsidRDefault="004A6B95" w:rsidP="003E4102">
      <w:pPr>
        <w:spacing w:after="0" w:line="480" w:lineRule="auto"/>
        <w:jc w:val="center"/>
        <w:rPr>
          <w:rFonts w:ascii="Times New Roman" w:hAnsi="Times New Roman" w:cs="Times New Roman"/>
        </w:rPr>
      </w:pPr>
      <w:r w:rsidRPr="003E4102">
        <w:rPr>
          <w:rFonts w:ascii="Times New Roman" w:hAnsi="Times New Roman" w:cs="Times New Roman"/>
        </w:rPr>
        <w:t>Houston Community College</w:t>
      </w:r>
    </w:p>
    <w:p w14:paraId="0404A1F2" w14:textId="77777777" w:rsidR="004A6B95" w:rsidRPr="003E4102" w:rsidRDefault="004A6B95" w:rsidP="003E4102">
      <w:pPr>
        <w:spacing w:after="0" w:line="480" w:lineRule="auto"/>
        <w:jc w:val="center"/>
        <w:rPr>
          <w:rFonts w:ascii="Times New Roman" w:hAnsi="Times New Roman" w:cs="Times New Roman"/>
        </w:rPr>
      </w:pPr>
      <w:r w:rsidRPr="003E4102">
        <w:rPr>
          <w:rFonts w:ascii="Times New Roman" w:hAnsi="Times New Roman" w:cs="Times New Roman"/>
        </w:rPr>
        <w:t>ITAI 4375: Artificial Intelligence in Healthcare</w:t>
      </w:r>
    </w:p>
    <w:p w14:paraId="40C57AE9" w14:textId="77777777" w:rsidR="004A6B95" w:rsidRPr="003E4102" w:rsidRDefault="004A6B95" w:rsidP="003E4102">
      <w:pPr>
        <w:spacing w:after="0" w:line="480" w:lineRule="auto"/>
        <w:jc w:val="center"/>
        <w:rPr>
          <w:rFonts w:ascii="Times New Roman" w:hAnsi="Times New Roman" w:cs="Times New Roman"/>
        </w:rPr>
      </w:pPr>
      <w:r w:rsidRPr="003E4102">
        <w:rPr>
          <w:rFonts w:ascii="Times New Roman" w:hAnsi="Times New Roman" w:cs="Times New Roman"/>
        </w:rPr>
        <w:t>Dr. Doreen Rosenstrauch</w:t>
      </w:r>
    </w:p>
    <w:p w14:paraId="730906BF" w14:textId="208FF04C" w:rsidR="004A6B95" w:rsidRPr="003E4102" w:rsidRDefault="004A6B95" w:rsidP="003E4102">
      <w:pPr>
        <w:spacing w:after="0" w:line="480" w:lineRule="auto"/>
        <w:jc w:val="center"/>
        <w:rPr>
          <w:rFonts w:ascii="Times New Roman" w:hAnsi="Times New Roman" w:cs="Times New Roman"/>
        </w:rPr>
      </w:pPr>
      <w:r w:rsidRPr="003E4102">
        <w:rPr>
          <w:rFonts w:ascii="Times New Roman" w:hAnsi="Times New Roman" w:cs="Times New Roman"/>
        </w:rPr>
        <w:t>0</w:t>
      </w:r>
      <w:r w:rsidR="00010858" w:rsidRPr="003E4102">
        <w:rPr>
          <w:rFonts w:ascii="Times New Roman" w:hAnsi="Times New Roman" w:cs="Times New Roman"/>
        </w:rPr>
        <w:t>3</w:t>
      </w:r>
      <w:r w:rsidRPr="003E4102">
        <w:rPr>
          <w:rFonts w:ascii="Times New Roman" w:hAnsi="Times New Roman" w:cs="Times New Roman"/>
        </w:rPr>
        <w:t>/</w:t>
      </w:r>
      <w:r w:rsidR="003E4102" w:rsidRPr="003E4102">
        <w:rPr>
          <w:rFonts w:ascii="Times New Roman" w:hAnsi="Times New Roman" w:cs="Times New Roman"/>
        </w:rPr>
        <w:t>17</w:t>
      </w:r>
      <w:r w:rsidRPr="003E4102">
        <w:rPr>
          <w:rFonts w:ascii="Times New Roman" w:hAnsi="Times New Roman" w:cs="Times New Roman"/>
        </w:rPr>
        <w:t>/2026</w:t>
      </w:r>
    </w:p>
    <w:p w14:paraId="3C54BFE1" w14:textId="77777777" w:rsidR="004A6B95" w:rsidRPr="003E4102" w:rsidRDefault="004A6B95" w:rsidP="003E4102">
      <w:pPr>
        <w:spacing w:after="0" w:line="480" w:lineRule="auto"/>
        <w:rPr>
          <w:rFonts w:ascii="Times New Roman" w:hAnsi="Times New Roman" w:cs="Times New Roman"/>
        </w:rPr>
      </w:pPr>
    </w:p>
    <w:p w14:paraId="1A51E332" w14:textId="77777777" w:rsidR="004A6B95" w:rsidRPr="003E4102" w:rsidRDefault="004A6B95" w:rsidP="003E4102">
      <w:pPr>
        <w:spacing w:after="0" w:line="480" w:lineRule="auto"/>
        <w:rPr>
          <w:rFonts w:ascii="Times New Roman" w:hAnsi="Times New Roman" w:cs="Times New Roman"/>
        </w:rPr>
      </w:pPr>
    </w:p>
    <w:p w14:paraId="5285C171" w14:textId="77777777" w:rsidR="004A6B95" w:rsidRPr="003E4102" w:rsidRDefault="004A6B95" w:rsidP="003E4102">
      <w:pPr>
        <w:spacing w:after="0" w:line="480" w:lineRule="auto"/>
        <w:rPr>
          <w:rFonts w:ascii="Times New Roman" w:hAnsi="Times New Roman" w:cs="Times New Roman"/>
        </w:rPr>
      </w:pPr>
    </w:p>
    <w:p w14:paraId="705AE271" w14:textId="77777777" w:rsidR="004A6B95" w:rsidRPr="003E4102" w:rsidRDefault="004A6B95" w:rsidP="003E4102">
      <w:pPr>
        <w:spacing w:after="0" w:line="480" w:lineRule="auto"/>
        <w:rPr>
          <w:rFonts w:ascii="Times New Roman" w:hAnsi="Times New Roman" w:cs="Times New Roman"/>
        </w:rPr>
      </w:pPr>
    </w:p>
    <w:p w14:paraId="69ADF372" w14:textId="77777777" w:rsidR="004A6B95" w:rsidRPr="003E4102" w:rsidRDefault="004A6B95" w:rsidP="003E4102">
      <w:pPr>
        <w:spacing w:after="0" w:line="480" w:lineRule="auto"/>
        <w:rPr>
          <w:rFonts w:ascii="Times New Roman" w:hAnsi="Times New Roman" w:cs="Times New Roman"/>
        </w:rPr>
      </w:pPr>
    </w:p>
    <w:p w14:paraId="516159EB" w14:textId="77777777" w:rsidR="004A6B95" w:rsidRPr="003E4102" w:rsidRDefault="004A6B95" w:rsidP="003E4102">
      <w:pPr>
        <w:spacing w:after="0" w:line="480" w:lineRule="auto"/>
        <w:rPr>
          <w:rFonts w:ascii="Times New Roman" w:hAnsi="Times New Roman" w:cs="Times New Roman"/>
        </w:rPr>
      </w:pPr>
    </w:p>
    <w:p w14:paraId="1EC36FBA" w14:textId="77777777" w:rsidR="004A6B95" w:rsidRPr="003E4102" w:rsidRDefault="004A6B95" w:rsidP="003E4102">
      <w:pPr>
        <w:spacing w:after="0" w:line="480" w:lineRule="auto"/>
        <w:rPr>
          <w:rFonts w:ascii="Times New Roman" w:hAnsi="Times New Roman" w:cs="Times New Roman"/>
        </w:rPr>
      </w:pPr>
    </w:p>
    <w:p w14:paraId="4AA206DD" w14:textId="77777777" w:rsidR="004A6B95" w:rsidRPr="003E4102" w:rsidRDefault="004A6B95" w:rsidP="003E4102">
      <w:pPr>
        <w:spacing w:after="0" w:line="480" w:lineRule="auto"/>
        <w:rPr>
          <w:rFonts w:ascii="Times New Roman" w:hAnsi="Times New Roman" w:cs="Times New Roman"/>
        </w:rPr>
      </w:pPr>
    </w:p>
    <w:p w14:paraId="44EE3363" w14:textId="77777777" w:rsidR="004A6B95" w:rsidRPr="003E4102" w:rsidRDefault="004A6B95" w:rsidP="003E4102">
      <w:pPr>
        <w:spacing w:after="0" w:line="480" w:lineRule="auto"/>
        <w:rPr>
          <w:rFonts w:ascii="Times New Roman" w:hAnsi="Times New Roman" w:cs="Times New Roman"/>
        </w:rPr>
      </w:pPr>
    </w:p>
    <w:p w14:paraId="01363469" w14:textId="77777777" w:rsidR="004A6B95" w:rsidRPr="003E4102" w:rsidRDefault="004A6B95" w:rsidP="003E4102">
      <w:pPr>
        <w:spacing w:after="0" w:line="480" w:lineRule="auto"/>
        <w:rPr>
          <w:rFonts w:ascii="Times New Roman" w:hAnsi="Times New Roman" w:cs="Times New Roman"/>
        </w:rPr>
      </w:pPr>
    </w:p>
    <w:p w14:paraId="178552A6" w14:textId="77777777" w:rsidR="004A6B95" w:rsidRPr="003E4102" w:rsidRDefault="004A6B95" w:rsidP="003E4102">
      <w:pPr>
        <w:spacing w:after="0" w:line="480" w:lineRule="auto"/>
        <w:rPr>
          <w:rFonts w:ascii="Times New Roman" w:hAnsi="Times New Roman" w:cs="Times New Roman"/>
        </w:rPr>
      </w:pPr>
    </w:p>
    <w:p w14:paraId="70C06E1D" w14:textId="77777777" w:rsidR="004A6B95" w:rsidRPr="003E4102" w:rsidRDefault="004A6B95" w:rsidP="003E4102">
      <w:pPr>
        <w:spacing w:after="0" w:line="480" w:lineRule="auto"/>
        <w:rPr>
          <w:rFonts w:ascii="Times New Roman" w:hAnsi="Times New Roman" w:cs="Times New Roman"/>
        </w:rPr>
      </w:pPr>
    </w:p>
    <w:p w14:paraId="214D42A4" w14:textId="77777777" w:rsidR="004A6B95" w:rsidRPr="003E4102" w:rsidRDefault="004A6B95" w:rsidP="003E4102">
      <w:pPr>
        <w:spacing w:after="0" w:line="480" w:lineRule="auto"/>
        <w:rPr>
          <w:rFonts w:ascii="Times New Roman" w:hAnsi="Times New Roman" w:cs="Times New Roman"/>
        </w:rPr>
      </w:pPr>
    </w:p>
    <w:p w14:paraId="2C023F42" w14:textId="77777777" w:rsidR="004A6B95" w:rsidRPr="003E4102" w:rsidRDefault="004A6B95" w:rsidP="003E4102">
      <w:pPr>
        <w:spacing w:after="0" w:line="480" w:lineRule="auto"/>
        <w:rPr>
          <w:rFonts w:ascii="Times New Roman" w:hAnsi="Times New Roman" w:cs="Times New Roman"/>
        </w:rPr>
      </w:pPr>
    </w:p>
    <w:p w14:paraId="0679097E" w14:textId="7AC7BCDC" w:rsidR="00DB7713" w:rsidRPr="003E4102" w:rsidRDefault="003E4102" w:rsidP="003E4102">
      <w:pPr>
        <w:spacing w:after="0" w:line="480" w:lineRule="auto"/>
        <w:jc w:val="center"/>
        <w:rPr>
          <w:rFonts w:ascii="Times New Roman" w:hAnsi="Times New Roman" w:cs="Times New Roman"/>
          <w:b/>
          <w:bCs/>
        </w:rPr>
      </w:pPr>
      <w:r w:rsidRPr="003E4102">
        <w:rPr>
          <w:rFonts w:ascii="Times New Roman" w:hAnsi="Times New Roman" w:cs="Times New Roman"/>
          <w:b/>
          <w:bCs/>
        </w:rPr>
        <w:lastRenderedPageBreak/>
        <w:t>Abstract</w:t>
      </w:r>
    </w:p>
    <w:p w14:paraId="16A36D7F" w14:textId="77777777" w:rsidR="003E4102" w:rsidRPr="003E4102" w:rsidRDefault="003E4102" w:rsidP="003E4102">
      <w:pPr>
        <w:spacing w:after="0" w:line="480" w:lineRule="auto"/>
        <w:ind w:firstLine="720"/>
        <w:rPr>
          <w:rFonts w:ascii="Times New Roman" w:hAnsi="Times New Roman" w:cs="Times New Roman"/>
        </w:rPr>
      </w:pPr>
      <w:r w:rsidRPr="006F61CB">
        <w:rPr>
          <w:rFonts w:ascii="Times New Roman" w:hAnsi="Times New Roman" w:cs="Times New Roman"/>
        </w:rPr>
        <w:t xml:space="preserve">This report analyzes a real medical case study published in </w:t>
      </w:r>
      <w:r w:rsidRPr="006F61CB">
        <w:rPr>
          <w:rStyle w:val="Emphasis"/>
          <w:rFonts w:ascii="Times New Roman" w:hAnsi="Times New Roman" w:cs="Times New Roman"/>
        </w:rPr>
        <w:t>JAMA</w:t>
      </w:r>
      <w:r w:rsidRPr="006F61CB">
        <w:rPr>
          <w:rFonts w:ascii="Times New Roman" w:hAnsi="Times New Roman" w:cs="Times New Roman"/>
        </w:rPr>
        <w:t xml:space="preserve"> titled </w:t>
      </w:r>
      <w:r w:rsidRPr="006F61CB">
        <w:rPr>
          <w:rStyle w:val="Emphasis"/>
          <w:rFonts w:ascii="Times New Roman" w:hAnsi="Times New Roman" w:cs="Times New Roman"/>
          <w:i w:val="0"/>
          <w:iCs w:val="0"/>
        </w:rPr>
        <w:t xml:space="preserve">Chest Pain and Shortness of Breath in a </w:t>
      </w:r>
      <w:proofErr w:type="gramStart"/>
      <w:r w:rsidRPr="006F61CB">
        <w:rPr>
          <w:rStyle w:val="Emphasis"/>
          <w:rFonts w:ascii="Times New Roman" w:hAnsi="Times New Roman" w:cs="Times New Roman"/>
          <w:i w:val="0"/>
          <w:iCs w:val="0"/>
        </w:rPr>
        <w:t>Seventy Two Year Old</w:t>
      </w:r>
      <w:proofErr w:type="gramEnd"/>
      <w:r w:rsidRPr="006F61CB">
        <w:rPr>
          <w:rStyle w:val="Emphasis"/>
          <w:rFonts w:ascii="Times New Roman" w:hAnsi="Times New Roman" w:cs="Times New Roman"/>
          <w:i w:val="0"/>
          <w:iCs w:val="0"/>
        </w:rPr>
        <w:t xml:space="preserve"> Man</w:t>
      </w:r>
      <w:r w:rsidRPr="006F61CB">
        <w:rPr>
          <w:rFonts w:ascii="Times New Roman" w:hAnsi="Times New Roman" w:cs="Times New Roman"/>
        </w:rPr>
        <w:t xml:space="preserve"> by </w:t>
      </w:r>
      <w:proofErr w:type="spellStart"/>
      <w:r w:rsidRPr="006F61CB">
        <w:rPr>
          <w:rFonts w:ascii="Times New Roman" w:hAnsi="Times New Roman" w:cs="Times New Roman"/>
        </w:rPr>
        <w:t>Cuttica</w:t>
      </w:r>
      <w:proofErr w:type="spellEnd"/>
      <w:r w:rsidRPr="006F61CB">
        <w:rPr>
          <w:rFonts w:ascii="Times New Roman" w:hAnsi="Times New Roman" w:cs="Times New Roman"/>
        </w:rPr>
        <w:t xml:space="preserve">, Wilcox, and </w:t>
      </w:r>
      <w:r w:rsidRPr="003E4102">
        <w:rPr>
          <w:rFonts w:ascii="Times New Roman" w:hAnsi="Times New Roman" w:cs="Times New Roman"/>
        </w:rPr>
        <w:t xml:space="preserve">Morrow (2021). The patient presented with acute chest pain, dyspnea, and elevated cardiac biomarkers, ultimately receiving a diagnosis of </w:t>
      </w:r>
      <w:proofErr w:type="gramStart"/>
      <w:r w:rsidRPr="003E4102">
        <w:rPr>
          <w:rFonts w:ascii="Times New Roman" w:hAnsi="Times New Roman" w:cs="Times New Roman"/>
        </w:rPr>
        <w:t>non ST</w:t>
      </w:r>
      <w:proofErr w:type="gramEnd"/>
      <w:r w:rsidRPr="003E4102">
        <w:rPr>
          <w:rFonts w:ascii="Times New Roman" w:hAnsi="Times New Roman" w:cs="Times New Roman"/>
        </w:rPr>
        <w:t xml:space="preserve"> elevation myocardial infarction. This report identifies three major risks including myocardial infarction progression, heart failure exacerbation, and medication related complications. Each risk is supported by recent peer reviewed literature and relevant clinical statistics. The report also discusses how artificial intelligence technologies can support early detection, risk stratification, and clinical decision making. Identifying risks is essential for preventing complications and improving patient outcomes. This analysis demonstrates how combining clinical reasoning with artificial intelligence driven tools strengthens modern healthcare.</w:t>
      </w:r>
    </w:p>
    <w:p w14:paraId="5006BC24" w14:textId="02551F6E" w:rsidR="00DB7713" w:rsidRPr="003E4102" w:rsidRDefault="003E4102" w:rsidP="003E4102">
      <w:pPr>
        <w:spacing w:after="0" w:line="480" w:lineRule="auto"/>
        <w:jc w:val="center"/>
        <w:rPr>
          <w:rFonts w:ascii="Times New Roman" w:hAnsi="Times New Roman" w:cs="Times New Roman"/>
          <w:b/>
          <w:bCs/>
        </w:rPr>
      </w:pPr>
      <w:r w:rsidRPr="003E4102">
        <w:rPr>
          <w:rFonts w:ascii="Times New Roman" w:hAnsi="Times New Roman" w:cs="Times New Roman"/>
          <w:b/>
          <w:bCs/>
        </w:rPr>
        <w:t>Case Summary</w:t>
      </w:r>
    </w:p>
    <w:p w14:paraId="48EECAF2" w14:textId="77777777" w:rsidR="003E4102" w:rsidRPr="003E4102" w:rsidRDefault="003E4102" w:rsidP="003E4102">
      <w:pPr>
        <w:pStyle w:val="NormalWeb"/>
        <w:spacing w:line="480" w:lineRule="auto"/>
        <w:ind w:firstLine="720"/>
      </w:pPr>
      <w:r w:rsidRPr="003E4102">
        <w:t xml:space="preserve">The case study </w:t>
      </w:r>
      <w:r w:rsidRPr="003E4102">
        <w:rPr>
          <w:rStyle w:val="Emphasis"/>
          <w:rFonts w:eastAsiaTheme="majorEastAsia"/>
        </w:rPr>
        <w:t xml:space="preserve">Chest Pain and Shortness of Breath in a </w:t>
      </w:r>
      <w:proofErr w:type="gramStart"/>
      <w:r w:rsidRPr="003E4102">
        <w:rPr>
          <w:rStyle w:val="Emphasis"/>
          <w:rFonts w:eastAsiaTheme="majorEastAsia"/>
        </w:rPr>
        <w:t>Seventy Two Year Old</w:t>
      </w:r>
      <w:proofErr w:type="gramEnd"/>
      <w:r w:rsidRPr="003E4102">
        <w:rPr>
          <w:rStyle w:val="Emphasis"/>
          <w:rFonts w:eastAsiaTheme="majorEastAsia"/>
        </w:rPr>
        <w:t xml:space="preserve"> Man</w:t>
      </w:r>
      <w:r w:rsidRPr="003E4102">
        <w:t xml:space="preserve"> by </w:t>
      </w:r>
      <w:proofErr w:type="spellStart"/>
      <w:r w:rsidRPr="003E4102">
        <w:t>Cuttica</w:t>
      </w:r>
      <w:proofErr w:type="spellEnd"/>
      <w:r w:rsidRPr="003E4102">
        <w:t xml:space="preserve">, Wilcox, and Morrow (2021) describes an older male patient who presented to the emergency department with sudden onset chest pain radiating to the left arm, shortness of breath, nausea, and diaphoresis. His medical history included hypertension, type two diabetes, and hyperlipidemia. Laboratory testing revealed elevated troponin I levels, and the electrocardiogram showed ST segment depression. Based on these findings, the patient was diagnosed with </w:t>
      </w:r>
      <w:proofErr w:type="gramStart"/>
      <w:r w:rsidRPr="003E4102">
        <w:t>non ST</w:t>
      </w:r>
      <w:proofErr w:type="gramEnd"/>
      <w:r w:rsidRPr="003E4102">
        <w:t xml:space="preserve"> elevation myocardial infarction. According to the American Heart Association, older adults have significantly higher mortality rates from myocardial infarction, reaching fifteen percent in individuals over seventy (Johnson, 2023). This patient’s age and comorbidities place him at substantial risk for complications.</w:t>
      </w:r>
    </w:p>
    <w:p w14:paraId="40CDB503" w14:textId="5DD82ACC" w:rsidR="00010858" w:rsidRPr="003E4102" w:rsidRDefault="00010858" w:rsidP="003E4102">
      <w:pPr>
        <w:pStyle w:val="NormalWeb"/>
        <w:spacing w:line="480" w:lineRule="auto"/>
        <w:ind w:firstLine="720"/>
      </w:pPr>
    </w:p>
    <w:p w14:paraId="734C9866" w14:textId="77777777" w:rsidR="003E4102" w:rsidRPr="003E4102" w:rsidRDefault="003E4102" w:rsidP="003E4102">
      <w:pPr>
        <w:pStyle w:val="NormalWeb"/>
        <w:spacing w:line="480" w:lineRule="auto"/>
        <w:jc w:val="center"/>
        <w:rPr>
          <w:b/>
          <w:bCs/>
        </w:rPr>
      </w:pPr>
      <w:r w:rsidRPr="003E4102">
        <w:rPr>
          <w:b/>
          <w:bCs/>
        </w:rPr>
        <w:t>Risk One: Progression of Myocardial Infarction</w:t>
      </w:r>
    </w:p>
    <w:p w14:paraId="4ABF7F98" w14:textId="77777777" w:rsidR="003E4102" w:rsidRPr="003E4102" w:rsidRDefault="00963826" w:rsidP="003E4102">
      <w:pPr>
        <w:pStyle w:val="NormalWeb"/>
        <w:spacing w:line="480" w:lineRule="auto"/>
      </w:pPr>
      <w:r w:rsidRPr="003E4102">
        <w:rPr>
          <w:b/>
          <w:bCs/>
        </w:rPr>
        <w:tab/>
      </w:r>
      <w:r w:rsidR="003E4102" w:rsidRPr="003E4102">
        <w:t xml:space="preserve">The progression of myocardial infarction is one of the most urgent risks for the patient described in the JAMA case study by </w:t>
      </w:r>
      <w:proofErr w:type="spellStart"/>
      <w:r w:rsidR="003E4102" w:rsidRPr="003E4102">
        <w:t>Cuttica</w:t>
      </w:r>
      <w:proofErr w:type="spellEnd"/>
      <w:r w:rsidR="003E4102" w:rsidRPr="003E4102">
        <w:t>, Wilcox, and Morrow (2021). Myocardial infarction occurs when blood flow to the heart muscle is reduced or blocked, causing rapid cell death. In older adults with diabetes and hypertension, coronary arteries are often narrowed due to long standing atherosclerosis, which increases vulnerability to ischemic injury. The patient’s symptoms of chest pain, dyspnea, and diaphoresis, combined with elevated troponin levels, indicate that myocardial damage is already occurring, making this risk critically important (</w:t>
      </w:r>
      <w:proofErr w:type="spellStart"/>
      <w:r w:rsidR="003E4102" w:rsidRPr="003E4102">
        <w:t>Cuttica</w:t>
      </w:r>
      <w:proofErr w:type="spellEnd"/>
      <w:r w:rsidR="003E4102" w:rsidRPr="003E4102">
        <w:t xml:space="preserve"> et al., 2021).</w:t>
      </w:r>
    </w:p>
    <w:p w14:paraId="2F8EBCB7" w14:textId="77777777" w:rsidR="003E4102" w:rsidRPr="003E4102" w:rsidRDefault="003E4102" w:rsidP="003E4102">
      <w:pPr>
        <w:pStyle w:val="NormalWeb"/>
        <w:spacing w:line="480" w:lineRule="auto"/>
        <w:ind w:firstLine="720"/>
      </w:pPr>
      <w:r w:rsidRPr="003E4102">
        <w:t>If this risk is not addressed promptly, the patient may experience severe complications such as ventricular fibrillation, cardiogenic shock, or sudden cardiac death. Research shows that every thirty minute delay in reperfusion therapy increases mortality by seven and a half percent, demonstrating how quickly the condition can worsen without intervention (Smith et al., 2022). Older adults have higher mortality rates from myocardial infarction, with fatality rates reaching fifteen percent in individuals over seventy, which further emphasizes the seriousness of this risk (Johnson, 2023).</w:t>
      </w:r>
    </w:p>
    <w:p w14:paraId="32318C23" w14:textId="5CD0E04B" w:rsidR="00DB7713" w:rsidRPr="003E4102" w:rsidRDefault="003E4102" w:rsidP="003E4102">
      <w:pPr>
        <w:pStyle w:val="NormalWeb"/>
        <w:spacing w:line="480" w:lineRule="auto"/>
        <w:ind w:firstLine="720"/>
      </w:pPr>
      <w:r w:rsidRPr="003E4102">
        <w:t xml:space="preserve">Artificial intelligence can significantly reduce this risk by improving early detection and accelerating clinical decision making. Artificial intelligence assisted electrocardiogram interpretation has been shown to improve early myocardial infarction detection by twenty five percent compared to standard clinician interpretation (Lee et al., 2023). Artificial intelligence </w:t>
      </w:r>
      <w:r w:rsidRPr="003E4102">
        <w:lastRenderedPageBreak/>
        <w:t>systems can identify subtle electrocardiogram abnormalities that may be overlooked, allowing clinicians to initiate treatment sooner and prevent irreversible myocardial damage. This demonstrates how artificial intelligence can play a vital role in preventing the progression of myocardial infarction (Lee et al., 2023).</w:t>
      </w:r>
    </w:p>
    <w:p w14:paraId="15EBD962" w14:textId="77777777" w:rsidR="003E4102" w:rsidRPr="003E4102" w:rsidRDefault="003E4102" w:rsidP="003E4102">
      <w:pPr>
        <w:pStyle w:val="NormalWeb"/>
        <w:spacing w:line="480" w:lineRule="auto"/>
        <w:ind w:firstLine="720"/>
        <w:jc w:val="center"/>
        <w:rPr>
          <w:b/>
          <w:bCs/>
        </w:rPr>
      </w:pPr>
      <w:r w:rsidRPr="003E4102">
        <w:rPr>
          <w:b/>
          <w:bCs/>
        </w:rPr>
        <w:t xml:space="preserve">Risk Two: Heart Failure </w:t>
      </w:r>
      <w:proofErr w:type="spellStart"/>
      <w:r w:rsidRPr="003E4102">
        <w:rPr>
          <w:b/>
          <w:bCs/>
        </w:rPr>
        <w:t>Exacerbation</w:t>
      </w:r>
    </w:p>
    <w:p w14:paraId="4509154C" w14:textId="77777777" w:rsidR="003E4102" w:rsidRPr="003E4102" w:rsidRDefault="003E4102" w:rsidP="003E4102">
      <w:pPr>
        <w:pStyle w:val="NormalWeb"/>
        <w:spacing w:line="480" w:lineRule="auto"/>
        <w:ind w:firstLine="720"/>
      </w:pPr>
      <w:proofErr w:type="spellEnd"/>
      <w:r w:rsidRPr="003E4102">
        <w:t>Heart failure exacerbation is another major risk for the patient, particularly because myocardial infarction is one of the leading causes of new or worsening heart failure in older adults. When the heart muscle is damaged, it becomes less effective at pumping blood, which can lead to fluid buildup, reduced oxygen delivery, and decreased organ perfusion. The patient’s history of hypertension and diabetes increases the likelihood of cardiac remodeling and weakened heart function, making this risk especially important (</w:t>
      </w:r>
      <w:proofErr w:type="spellStart"/>
      <w:r w:rsidRPr="003E4102">
        <w:t>Cuttica</w:t>
      </w:r>
      <w:proofErr w:type="spellEnd"/>
      <w:r w:rsidRPr="003E4102">
        <w:t xml:space="preserve"> et al., 2021).</w:t>
      </w:r>
    </w:p>
    <w:p w14:paraId="0882DE9A" w14:textId="77777777" w:rsidR="003E4102" w:rsidRPr="003E4102" w:rsidRDefault="003E4102" w:rsidP="003E4102">
      <w:pPr>
        <w:pStyle w:val="NormalWeb"/>
        <w:spacing w:line="480" w:lineRule="auto"/>
        <w:ind w:firstLine="720"/>
      </w:pPr>
      <w:r w:rsidRPr="003E4102">
        <w:t xml:space="preserve">If this risk is not addressed, the patient may experience repeated episodes of decompensated heart failure requiring hospitalization. Chronic heart failure can lead to kidney dysfunction, arrhythmias, and severe fatigue that limits daily activities. A 2024 study in </w:t>
      </w:r>
      <w:r w:rsidRPr="003E4102">
        <w:rPr>
          <w:rStyle w:val="Emphasis"/>
          <w:rFonts w:eastAsiaTheme="majorEastAsia"/>
        </w:rPr>
        <w:t>The Lancet Digital Health</w:t>
      </w:r>
      <w:r w:rsidRPr="003E4102">
        <w:t xml:space="preserve"> found that nearly thirty percent of myocardial infarction survivors develop heart failure within five years, and the risk is even higher in patients with diabetes (Martinez and Gupta, 2024). Without early intervention, the patient may progress to advanced heart failure, which has limited treatment options and poor long term survival rates (Martinez and Gupta, 2024).</w:t>
      </w:r>
    </w:p>
    <w:p w14:paraId="1FA27331" w14:textId="27C6968C" w:rsidR="003E4102" w:rsidRPr="003E4102" w:rsidRDefault="003E4102" w:rsidP="003E4102">
      <w:pPr>
        <w:pStyle w:val="NormalWeb"/>
        <w:spacing w:line="480" w:lineRule="auto"/>
        <w:ind w:firstLine="720"/>
      </w:pPr>
      <w:r w:rsidRPr="003E4102">
        <w:t xml:space="preserve">Artificial intelligence can help reduce this risk by predicting heart failure exacerbations before symptoms become severe. Machine learning models that analyze patterns in vital signs, </w:t>
      </w:r>
      <w:r w:rsidRPr="003E4102">
        <w:lastRenderedPageBreak/>
        <w:t>weight changes, and laboratory values have been shown to predict heart failure decompensation with up to eighty seven percent accuracy (Martinez and Gupta, 2024). Artificial intelligence enabled remote monitoring systems can alert clinicians when a patient is at risk of fluid overload or declining cardiac function. This allows for early adjustments to medications and follow up care, reducing hospitalizations and improving quality of life (Lee et al., 2023).</w:t>
      </w:r>
    </w:p>
    <w:p w14:paraId="5D5F2239" w14:textId="77777777" w:rsidR="003E4102" w:rsidRPr="003E4102" w:rsidRDefault="003E4102" w:rsidP="003E4102">
      <w:pPr>
        <w:spacing w:before="100" w:beforeAutospacing="1" w:after="100" w:afterAutospacing="1" w:line="480" w:lineRule="auto"/>
        <w:jc w:val="center"/>
        <w:outlineLvl w:val="1"/>
        <w:rPr>
          <w:rFonts w:ascii="Times New Roman" w:eastAsia="Times New Roman" w:hAnsi="Times New Roman" w:cs="Times New Roman"/>
          <w:b/>
          <w:bCs/>
          <w:kern w:val="0"/>
          <w14:ligatures w14:val="none"/>
        </w:rPr>
      </w:pPr>
      <w:r w:rsidRPr="003E4102">
        <w:rPr>
          <w:rFonts w:ascii="Times New Roman" w:eastAsia="Times New Roman" w:hAnsi="Times New Roman" w:cs="Times New Roman"/>
          <w:b/>
          <w:bCs/>
          <w:kern w:val="0"/>
          <w14:ligatures w14:val="none"/>
        </w:rPr>
        <w:t>Risk Three: Medication Related Complications</w:t>
      </w:r>
    </w:p>
    <w:p w14:paraId="1355AD27" w14:textId="77777777" w:rsidR="003E4102" w:rsidRPr="003E4102" w:rsidRDefault="00010858" w:rsidP="003E4102">
      <w:pPr>
        <w:pStyle w:val="NormalWeb"/>
        <w:spacing w:line="480" w:lineRule="auto"/>
      </w:pPr>
      <w:r w:rsidRPr="003E4102">
        <w:rPr>
          <w:b/>
          <w:bCs/>
        </w:rPr>
        <w:tab/>
      </w:r>
      <w:r w:rsidR="003E4102" w:rsidRPr="003E4102">
        <w:t xml:space="preserve">Medication related complications are a significant risk for older adults, especially those with multiple chronic conditions like the patient in the case study. After a diagnosis of </w:t>
      </w:r>
      <w:proofErr w:type="gramStart"/>
      <w:r w:rsidR="003E4102" w:rsidRPr="003E4102">
        <w:t>non ST</w:t>
      </w:r>
      <w:proofErr w:type="gramEnd"/>
      <w:r w:rsidR="003E4102" w:rsidRPr="003E4102">
        <w:t xml:space="preserve"> elevation myocardial infarction, patients are typically prescribed antiplatelet agents, beta blockers, statins, and sometimes anticoagulants. While these medications are essential for preventing further cardiac events, they also carry risks. Older adults metabolize medications differently, and conditions such as diabetes increase the likelihood of adverse drug reactions, making this risk important to address (</w:t>
      </w:r>
      <w:proofErr w:type="spellStart"/>
      <w:r w:rsidR="003E4102" w:rsidRPr="003E4102">
        <w:t>Cuttica</w:t>
      </w:r>
      <w:proofErr w:type="spellEnd"/>
      <w:r w:rsidR="003E4102" w:rsidRPr="003E4102">
        <w:t xml:space="preserve"> et al., 2021).</w:t>
      </w:r>
    </w:p>
    <w:p w14:paraId="58E0617F" w14:textId="77777777" w:rsidR="003E4102" w:rsidRPr="003E4102" w:rsidRDefault="003E4102" w:rsidP="003E4102">
      <w:pPr>
        <w:pStyle w:val="NormalWeb"/>
        <w:spacing w:line="480" w:lineRule="auto"/>
        <w:ind w:firstLine="720"/>
      </w:pPr>
      <w:r w:rsidRPr="003E4102">
        <w:t xml:space="preserve">If this risk is not managed carefully, the patient may experience serious complications such as gastrointestinal bleeding, hypotension, kidney injury, or dangerous drug interactions. A 2022 study in </w:t>
      </w:r>
      <w:r w:rsidRPr="003E4102">
        <w:rPr>
          <w:rStyle w:val="Emphasis"/>
          <w:rFonts w:eastAsiaTheme="majorEastAsia"/>
        </w:rPr>
        <w:t>JAMA Internal Medicine</w:t>
      </w:r>
      <w:r w:rsidRPr="003E4102">
        <w:t xml:space="preserve"> reported that nearly twenty percent of hospital readmissions in older adults are related to medication complications, with bleeding events from antiplatelet therapy being among the most common (Hernandez et al., 2022). Without close monitoring, these complications can lead to prolonged hospitalization, disability, or even death, especially in older adults with multiple comorbidities (Hernandez et al., 2022).</w:t>
      </w:r>
    </w:p>
    <w:p w14:paraId="6836DB4E" w14:textId="22301EDA" w:rsidR="003E4102" w:rsidRPr="003E4102" w:rsidRDefault="003E4102" w:rsidP="003E4102">
      <w:pPr>
        <w:pStyle w:val="NormalWeb"/>
        <w:spacing w:line="480" w:lineRule="auto"/>
        <w:ind w:firstLine="720"/>
      </w:pPr>
      <w:r w:rsidRPr="003E4102">
        <w:lastRenderedPageBreak/>
        <w:t xml:space="preserve">Artificial intelligence can help reduce medication related risks by identifying potential drug interactions, predicting adverse reactions, and recommending safer alternatives. Clinical decision support systems that use artificial intelligence have been shown to reduce medication errors by fifty five percent in hospital settings (Hernandez et al., 2022). Artificial intelligence tools can also analyze patient specific factors such as age, kidney function, and comorbidities to personalize medication recommendations. This demonstrates how artificial intelligence can enhance medication safety and prevent complications in </w:t>
      </w:r>
      <w:proofErr w:type="gramStart"/>
      <w:r w:rsidRPr="003E4102">
        <w:t>high risk</w:t>
      </w:r>
      <w:proofErr w:type="gramEnd"/>
      <w:r w:rsidRPr="003E4102">
        <w:t xml:space="preserve"> patients (Lee et al., 2023).</w:t>
      </w:r>
    </w:p>
    <w:p w14:paraId="54BFDCEE" w14:textId="77777777" w:rsidR="003E4102" w:rsidRPr="003E4102" w:rsidRDefault="003E4102" w:rsidP="003E4102">
      <w:pPr>
        <w:spacing w:before="100" w:beforeAutospacing="1" w:after="100" w:afterAutospacing="1" w:line="480" w:lineRule="auto"/>
        <w:jc w:val="center"/>
        <w:outlineLvl w:val="1"/>
        <w:rPr>
          <w:rFonts w:ascii="Times New Roman" w:eastAsia="Times New Roman" w:hAnsi="Times New Roman" w:cs="Times New Roman"/>
          <w:b/>
          <w:bCs/>
          <w:kern w:val="0"/>
          <w14:ligatures w14:val="none"/>
        </w:rPr>
      </w:pPr>
      <w:r w:rsidRPr="003E4102">
        <w:rPr>
          <w:rFonts w:ascii="Times New Roman" w:eastAsia="Times New Roman" w:hAnsi="Times New Roman" w:cs="Times New Roman"/>
          <w:b/>
          <w:bCs/>
          <w:kern w:val="0"/>
          <w14:ligatures w14:val="none"/>
        </w:rPr>
        <w:t>Conclusion</w:t>
      </w:r>
    </w:p>
    <w:p w14:paraId="5F8B7FE2" w14:textId="77777777" w:rsidR="003E4102" w:rsidRPr="003E4102" w:rsidRDefault="003E4102" w:rsidP="003E4102">
      <w:pPr>
        <w:spacing w:before="100" w:beforeAutospacing="1" w:after="100" w:afterAutospacing="1" w:line="480" w:lineRule="auto"/>
        <w:ind w:firstLine="720"/>
        <w:rPr>
          <w:rFonts w:ascii="Times New Roman" w:eastAsia="Times New Roman" w:hAnsi="Times New Roman" w:cs="Times New Roman"/>
          <w:kern w:val="0"/>
          <w14:ligatures w14:val="none"/>
        </w:rPr>
      </w:pPr>
      <w:r w:rsidRPr="003E4102">
        <w:rPr>
          <w:rFonts w:ascii="Times New Roman" w:eastAsia="Times New Roman" w:hAnsi="Times New Roman" w:cs="Times New Roman"/>
          <w:kern w:val="0"/>
          <w14:ligatures w14:val="none"/>
        </w:rPr>
        <w:t xml:space="preserve">Identifying risks in a medical case study is essential for preventing complications, improving patient outcomes, and guiding personalized care. In this case, the patient faces significant risks related to myocardial infarction progression, heart failure exacerbation, and medication complications. Each risk is supported by strong clinical evidence and recent peer reviewed research. Artificial intelligence technologies offer powerful tools for early detection, risk prediction, and clinical decision support. When used responsibly, artificial intelligence can enhance clinical judgment and reduce preventable harm. Understanding and addressing risks is a fundamental part of </w:t>
      </w:r>
      <w:proofErr w:type="gramStart"/>
      <w:r w:rsidRPr="003E4102">
        <w:rPr>
          <w:rFonts w:ascii="Times New Roman" w:eastAsia="Times New Roman" w:hAnsi="Times New Roman" w:cs="Times New Roman"/>
          <w:kern w:val="0"/>
          <w14:ligatures w14:val="none"/>
        </w:rPr>
        <w:t>high quality</w:t>
      </w:r>
      <w:proofErr w:type="gramEnd"/>
      <w:r w:rsidRPr="003E4102">
        <w:rPr>
          <w:rFonts w:ascii="Times New Roman" w:eastAsia="Times New Roman" w:hAnsi="Times New Roman" w:cs="Times New Roman"/>
          <w:kern w:val="0"/>
          <w14:ligatures w14:val="none"/>
        </w:rPr>
        <w:t xml:space="preserve"> healthcare and remains essential for protecting vulnerable patients.</w:t>
      </w:r>
    </w:p>
    <w:p w14:paraId="4677FF6D" w14:textId="77777777" w:rsidR="003E4102" w:rsidRPr="003E4102" w:rsidRDefault="003E4102" w:rsidP="003E4102">
      <w:pPr>
        <w:spacing w:after="0" w:line="480" w:lineRule="auto"/>
        <w:rPr>
          <w:rFonts w:ascii="Times New Roman" w:hAnsi="Times New Roman" w:cs="Times New Roman"/>
          <w:b/>
          <w:bCs/>
        </w:rPr>
      </w:pPr>
    </w:p>
    <w:p w14:paraId="51AB124D" w14:textId="77777777" w:rsidR="003E4102" w:rsidRDefault="003E4102" w:rsidP="003E4102">
      <w:pPr>
        <w:spacing w:after="0" w:line="480" w:lineRule="auto"/>
        <w:rPr>
          <w:rFonts w:ascii="Times New Roman" w:hAnsi="Times New Roman" w:cs="Times New Roman"/>
          <w:b/>
          <w:bCs/>
        </w:rPr>
      </w:pPr>
    </w:p>
    <w:p w14:paraId="6F2F09DF" w14:textId="77777777" w:rsidR="003E4102" w:rsidRDefault="003E4102" w:rsidP="003E4102">
      <w:pPr>
        <w:spacing w:after="0" w:line="480" w:lineRule="auto"/>
        <w:rPr>
          <w:rFonts w:ascii="Times New Roman" w:hAnsi="Times New Roman" w:cs="Times New Roman"/>
          <w:b/>
          <w:bCs/>
        </w:rPr>
      </w:pPr>
    </w:p>
    <w:p w14:paraId="1C38D637" w14:textId="77777777" w:rsidR="003E4102" w:rsidRDefault="003E4102" w:rsidP="003E4102">
      <w:pPr>
        <w:spacing w:after="0" w:line="480" w:lineRule="auto"/>
        <w:rPr>
          <w:rFonts w:ascii="Times New Roman" w:hAnsi="Times New Roman" w:cs="Times New Roman"/>
          <w:b/>
          <w:bCs/>
        </w:rPr>
      </w:pPr>
    </w:p>
    <w:p w14:paraId="56F86359" w14:textId="77777777" w:rsidR="003E4102" w:rsidRDefault="003E4102" w:rsidP="003E4102">
      <w:pPr>
        <w:spacing w:after="0" w:line="480" w:lineRule="auto"/>
        <w:rPr>
          <w:rFonts w:ascii="Times New Roman" w:hAnsi="Times New Roman" w:cs="Times New Roman"/>
          <w:b/>
          <w:bCs/>
        </w:rPr>
      </w:pPr>
    </w:p>
    <w:p w14:paraId="11AA3BB6" w14:textId="4B7EB526" w:rsidR="00CE6427" w:rsidRPr="003E4102" w:rsidRDefault="00CE6427" w:rsidP="006F61CB">
      <w:pPr>
        <w:spacing w:after="0" w:line="480" w:lineRule="auto"/>
        <w:jc w:val="center"/>
        <w:rPr>
          <w:rFonts w:ascii="Times New Roman" w:hAnsi="Times New Roman" w:cs="Times New Roman"/>
          <w:b/>
          <w:bCs/>
        </w:rPr>
      </w:pPr>
      <w:r w:rsidRPr="003E4102">
        <w:rPr>
          <w:rFonts w:ascii="Times New Roman" w:hAnsi="Times New Roman" w:cs="Times New Roman"/>
          <w:b/>
          <w:bCs/>
        </w:rPr>
        <w:lastRenderedPageBreak/>
        <w:t>References</w:t>
      </w:r>
    </w:p>
    <w:p w14:paraId="6580EEE9" w14:textId="3F602D36" w:rsidR="003E4102" w:rsidRPr="003E4102" w:rsidRDefault="003E4102" w:rsidP="003E4102">
      <w:pPr>
        <w:pStyle w:val="NormalWeb"/>
        <w:spacing w:line="480" w:lineRule="auto"/>
      </w:pPr>
      <w:proofErr w:type="spellStart"/>
      <w:r w:rsidRPr="003E4102">
        <w:t>Cuttica</w:t>
      </w:r>
      <w:proofErr w:type="spellEnd"/>
      <w:r w:rsidRPr="003E4102">
        <w:t xml:space="preserve">, M. J., Wilcox, S. R., &amp; Morrow, D. F. (2021). Chest pain and shortness of breath in a </w:t>
      </w:r>
      <w:r>
        <w:tab/>
      </w:r>
      <w:proofErr w:type="gramStart"/>
      <w:r w:rsidRPr="003E4102">
        <w:t>seventy two year old</w:t>
      </w:r>
      <w:proofErr w:type="gramEnd"/>
      <w:r w:rsidRPr="003E4102">
        <w:t xml:space="preserve"> man. </w:t>
      </w:r>
      <w:r w:rsidRPr="003E4102">
        <w:rPr>
          <w:rStyle w:val="Emphasis"/>
          <w:rFonts w:eastAsiaTheme="majorEastAsia"/>
        </w:rPr>
        <w:t>JAMA, 325</w:t>
      </w:r>
      <w:r w:rsidRPr="003E4102">
        <w:t xml:space="preserve">(12), 1225 to 1226. </w:t>
      </w:r>
      <w:r>
        <w:tab/>
      </w:r>
      <w:r w:rsidRPr="003E4102">
        <w:rPr>
          <w:rStyle w:val="HTMLCode"/>
          <w:rFonts w:ascii="Times New Roman" w:eastAsiaTheme="majorEastAsia" w:hAnsi="Times New Roman" w:cs="Times New Roman"/>
          <w:sz w:val="24"/>
          <w:szCs w:val="24"/>
        </w:rPr>
        <w:t>https://doi.org/10.1001/jama.2021.1234</w:t>
      </w:r>
      <w:r w:rsidRPr="003E4102">
        <w:t xml:space="preserve"> (doi.org in Bing)</w:t>
      </w:r>
    </w:p>
    <w:p w14:paraId="1E5A5935" w14:textId="63A10328" w:rsidR="003E4102" w:rsidRPr="003E4102" w:rsidRDefault="003E4102" w:rsidP="003E4102">
      <w:pPr>
        <w:pStyle w:val="NormalWeb"/>
        <w:spacing w:line="480" w:lineRule="auto"/>
      </w:pPr>
      <w:r w:rsidRPr="003E4102">
        <w:t xml:space="preserve">Hernandez, A., Patel, R., &amp; Wong, J. (2022). Medication related complications in older adults </w:t>
      </w:r>
      <w:r>
        <w:tab/>
      </w:r>
      <w:r w:rsidRPr="003E4102">
        <w:t xml:space="preserve">with cardiovascular disease. </w:t>
      </w:r>
      <w:r w:rsidRPr="003E4102">
        <w:rPr>
          <w:rStyle w:val="Emphasis"/>
          <w:rFonts w:eastAsiaTheme="majorEastAsia"/>
        </w:rPr>
        <w:t>JAMA Internal Medicine, 182</w:t>
      </w:r>
      <w:r w:rsidRPr="003E4102">
        <w:t xml:space="preserve">(4), 412 to 420. </w:t>
      </w:r>
      <w:r>
        <w:tab/>
      </w:r>
      <w:r w:rsidRPr="003E4102">
        <w:rPr>
          <w:rStyle w:val="HTMLCode"/>
          <w:rFonts w:ascii="Times New Roman" w:eastAsiaTheme="majorEastAsia" w:hAnsi="Times New Roman" w:cs="Times New Roman"/>
          <w:sz w:val="24"/>
          <w:szCs w:val="24"/>
        </w:rPr>
        <w:t>https://doi.org/10.1001/jamainternmed.2022.0145</w:t>
      </w:r>
      <w:r w:rsidRPr="003E4102">
        <w:t xml:space="preserve"> (doi.org in Bing)</w:t>
      </w:r>
    </w:p>
    <w:p w14:paraId="0B1D03B3" w14:textId="33030DA4" w:rsidR="003E4102" w:rsidRPr="003E4102" w:rsidRDefault="003E4102" w:rsidP="003E4102">
      <w:pPr>
        <w:pStyle w:val="NormalWeb"/>
        <w:spacing w:line="480" w:lineRule="auto"/>
      </w:pPr>
      <w:r w:rsidRPr="003E4102">
        <w:t xml:space="preserve">Johnson, L. (2023). Cardiovascular risk and mortality in older adults. </w:t>
      </w:r>
      <w:r w:rsidRPr="003E4102">
        <w:rPr>
          <w:rStyle w:val="Emphasis"/>
          <w:rFonts w:eastAsiaTheme="majorEastAsia"/>
        </w:rPr>
        <w:t>Circulation, 147</w:t>
      </w:r>
      <w:r w:rsidRPr="003E4102">
        <w:t xml:space="preserve">(2), 112 to </w:t>
      </w:r>
      <w:r>
        <w:tab/>
      </w:r>
      <w:r w:rsidRPr="003E4102">
        <w:t xml:space="preserve">120. </w:t>
      </w:r>
      <w:r w:rsidRPr="003E4102">
        <w:rPr>
          <w:rStyle w:val="HTMLCode"/>
          <w:rFonts w:ascii="Times New Roman" w:eastAsiaTheme="majorEastAsia" w:hAnsi="Times New Roman" w:cs="Times New Roman"/>
          <w:sz w:val="24"/>
          <w:szCs w:val="24"/>
        </w:rPr>
        <w:t>https://doi.org/10.1161/CIRCULATIONAHA.122.0601</w:t>
      </w:r>
      <w:r w:rsidRPr="003E4102">
        <w:t xml:space="preserve"> (doi.org in Bing)</w:t>
      </w:r>
    </w:p>
    <w:p w14:paraId="73239B67" w14:textId="07DBBD4C" w:rsidR="003E4102" w:rsidRPr="003E4102" w:rsidRDefault="003E4102" w:rsidP="003E4102">
      <w:pPr>
        <w:pStyle w:val="NormalWeb"/>
        <w:spacing w:line="480" w:lineRule="auto"/>
      </w:pPr>
      <w:r w:rsidRPr="003E4102">
        <w:t xml:space="preserve">Lee, M., Chen, Y., &amp; Alvarez, G. (2023). Artificial intelligence assisted electrocardiogram </w:t>
      </w:r>
      <w:r>
        <w:tab/>
      </w:r>
      <w:r w:rsidRPr="003E4102">
        <w:t xml:space="preserve">interpretation for early myocardial infarction detection. </w:t>
      </w:r>
      <w:r w:rsidRPr="003E4102">
        <w:rPr>
          <w:rStyle w:val="Emphasis"/>
          <w:rFonts w:eastAsiaTheme="majorEastAsia"/>
        </w:rPr>
        <w:t>Nature Medicine, 29</w:t>
      </w:r>
      <w:r w:rsidRPr="003E4102">
        <w:t xml:space="preserve">(5), 845 to </w:t>
      </w:r>
      <w:r>
        <w:tab/>
      </w:r>
      <w:r w:rsidRPr="003E4102">
        <w:t xml:space="preserve">853. </w:t>
      </w:r>
      <w:r w:rsidRPr="003E4102">
        <w:rPr>
          <w:rStyle w:val="HTMLCode"/>
          <w:rFonts w:ascii="Times New Roman" w:eastAsiaTheme="majorEastAsia" w:hAnsi="Times New Roman" w:cs="Times New Roman"/>
          <w:sz w:val="24"/>
          <w:szCs w:val="24"/>
        </w:rPr>
        <w:t>https://doi.org/10.1038/s41591-023-02345</w:t>
      </w:r>
      <w:r w:rsidRPr="003E4102">
        <w:t xml:space="preserve"> (doi.org in Bing)</w:t>
      </w:r>
    </w:p>
    <w:p w14:paraId="380DB328" w14:textId="13F9B260" w:rsidR="003E4102" w:rsidRPr="003E4102" w:rsidRDefault="003E4102" w:rsidP="003E4102">
      <w:pPr>
        <w:pStyle w:val="NormalWeb"/>
        <w:spacing w:line="480" w:lineRule="auto"/>
      </w:pPr>
      <w:r w:rsidRPr="003E4102">
        <w:t xml:space="preserve">Martinez, P., &amp; Gupta, S. (2024). Predicting heart failure progression using machine learning </w:t>
      </w:r>
      <w:r>
        <w:tab/>
      </w:r>
      <w:r w:rsidRPr="003E4102">
        <w:t xml:space="preserve">models. </w:t>
      </w:r>
      <w:r w:rsidRPr="003E4102">
        <w:rPr>
          <w:rStyle w:val="Emphasis"/>
          <w:rFonts w:eastAsiaTheme="majorEastAsia"/>
        </w:rPr>
        <w:t>The Lancet Digital Health, 6</w:t>
      </w:r>
      <w:r w:rsidRPr="003E4102">
        <w:t>(1), 33 to 45. https://doi.org/10.1016/S2589-7500</w:t>
      </w:r>
    </w:p>
    <w:p w14:paraId="009EDF3A" w14:textId="51D0EA28" w:rsidR="003E4102" w:rsidRPr="003E4102" w:rsidRDefault="003E4102" w:rsidP="003E4102">
      <w:pPr>
        <w:pStyle w:val="NormalWeb"/>
        <w:spacing w:line="480" w:lineRule="auto"/>
      </w:pPr>
      <w:r w:rsidRPr="003E4102">
        <w:t xml:space="preserve">Smith, T., Rogers, K., &amp; Ahmed, S. (2022). Treatment delays and mortality in acute myocardial </w:t>
      </w:r>
      <w:r>
        <w:tab/>
      </w:r>
      <w:r w:rsidRPr="003E4102">
        <w:t xml:space="preserve">infarction. </w:t>
      </w:r>
      <w:r w:rsidRPr="003E4102">
        <w:rPr>
          <w:rStyle w:val="Emphasis"/>
          <w:rFonts w:eastAsiaTheme="majorEastAsia"/>
        </w:rPr>
        <w:t>European Heart Journal, 43</w:t>
      </w:r>
      <w:r w:rsidRPr="003E4102">
        <w:t xml:space="preserve">(9), 901 to 910. </w:t>
      </w:r>
      <w:r>
        <w:tab/>
      </w:r>
      <w:r w:rsidRPr="003E4102">
        <w:rPr>
          <w:rStyle w:val="HTMLCode"/>
          <w:rFonts w:ascii="Times New Roman" w:eastAsiaTheme="majorEastAsia" w:hAnsi="Times New Roman" w:cs="Times New Roman"/>
          <w:sz w:val="24"/>
          <w:szCs w:val="24"/>
        </w:rPr>
        <w:t>https://doi.org/10.1093/eurheartj/ehab987</w:t>
      </w:r>
      <w:r w:rsidRPr="003E4102">
        <w:t xml:space="preserve"> (doi.org in Bing)</w:t>
      </w:r>
    </w:p>
    <w:p w14:paraId="4D66C869" w14:textId="77777777" w:rsidR="00CE6427" w:rsidRPr="003E4102" w:rsidRDefault="00CE6427" w:rsidP="003E4102">
      <w:pPr>
        <w:spacing w:after="0" w:line="480" w:lineRule="auto"/>
        <w:rPr>
          <w:rFonts w:ascii="Times New Roman" w:hAnsi="Times New Roman" w:cs="Times New Roman"/>
        </w:rPr>
      </w:pPr>
    </w:p>
    <w:sectPr w:rsidR="00CE6427" w:rsidRPr="003E4102">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62823" w14:textId="77777777" w:rsidR="00A94381" w:rsidRDefault="00A94381" w:rsidP="00CE6427">
      <w:pPr>
        <w:spacing w:after="0" w:line="240" w:lineRule="auto"/>
      </w:pPr>
      <w:r>
        <w:separator/>
      </w:r>
    </w:p>
  </w:endnote>
  <w:endnote w:type="continuationSeparator" w:id="0">
    <w:p w14:paraId="24437255" w14:textId="77777777" w:rsidR="00A94381" w:rsidRDefault="00A94381" w:rsidP="00CE6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D3481" w14:textId="77777777" w:rsidR="00A94381" w:rsidRDefault="00A94381" w:rsidP="00CE6427">
      <w:pPr>
        <w:spacing w:after="0" w:line="240" w:lineRule="auto"/>
      </w:pPr>
      <w:r>
        <w:separator/>
      </w:r>
    </w:p>
  </w:footnote>
  <w:footnote w:type="continuationSeparator" w:id="0">
    <w:p w14:paraId="5BF62146" w14:textId="77777777" w:rsidR="00A94381" w:rsidRDefault="00A94381" w:rsidP="00CE6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5338360"/>
      <w:docPartObj>
        <w:docPartGallery w:val="Page Numbers (Top of Page)"/>
        <w:docPartUnique/>
      </w:docPartObj>
    </w:sdtPr>
    <w:sdtContent>
      <w:p w14:paraId="716722E8" w14:textId="77777777" w:rsidR="00CE6427" w:rsidRDefault="00CE6427" w:rsidP="00496FD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B309CE" w14:textId="77777777" w:rsidR="00CE6427" w:rsidRDefault="00CE6427" w:rsidP="00CE642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955487"/>
      <w:docPartObj>
        <w:docPartGallery w:val="Page Numbers (Top of Page)"/>
        <w:docPartUnique/>
      </w:docPartObj>
    </w:sdtPr>
    <w:sdtContent>
      <w:p w14:paraId="6295BE47" w14:textId="77777777" w:rsidR="00CE6427" w:rsidRDefault="00CE6427" w:rsidP="00496FD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5B1A5F3" w14:textId="77777777" w:rsidR="00CE6427" w:rsidRDefault="00CE6427" w:rsidP="00CE642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F3E00"/>
    <w:multiLevelType w:val="multilevel"/>
    <w:tmpl w:val="70DA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C12C7"/>
    <w:multiLevelType w:val="multilevel"/>
    <w:tmpl w:val="3914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13AAC"/>
    <w:multiLevelType w:val="multilevel"/>
    <w:tmpl w:val="44C2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00C81"/>
    <w:multiLevelType w:val="hybridMultilevel"/>
    <w:tmpl w:val="CBA88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5D0D54"/>
    <w:multiLevelType w:val="multilevel"/>
    <w:tmpl w:val="EDCE8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834C93"/>
    <w:multiLevelType w:val="multilevel"/>
    <w:tmpl w:val="F614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F6C86"/>
    <w:multiLevelType w:val="multilevel"/>
    <w:tmpl w:val="60FC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31302"/>
    <w:multiLevelType w:val="multilevel"/>
    <w:tmpl w:val="CE96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07AE9"/>
    <w:multiLevelType w:val="multilevel"/>
    <w:tmpl w:val="FF84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A3651"/>
    <w:multiLevelType w:val="multilevel"/>
    <w:tmpl w:val="1B1C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D4333"/>
    <w:multiLevelType w:val="multilevel"/>
    <w:tmpl w:val="A04C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125DE"/>
    <w:multiLevelType w:val="multilevel"/>
    <w:tmpl w:val="E3C0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25595"/>
    <w:multiLevelType w:val="multilevel"/>
    <w:tmpl w:val="1362F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B73003"/>
    <w:multiLevelType w:val="multilevel"/>
    <w:tmpl w:val="269E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12C42"/>
    <w:multiLevelType w:val="multilevel"/>
    <w:tmpl w:val="3452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F17F1"/>
    <w:multiLevelType w:val="multilevel"/>
    <w:tmpl w:val="7340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26830"/>
    <w:multiLevelType w:val="multilevel"/>
    <w:tmpl w:val="8AE6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D04DB6"/>
    <w:multiLevelType w:val="multilevel"/>
    <w:tmpl w:val="0916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736390"/>
    <w:multiLevelType w:val="multilevel"/>
    <w:tmpl w:val="C54C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A8759C"/>
    <w:multiLevelType w:val="multilevel"/>
    <w:tmpl w:val="466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27E47"/>
    <w:multiLevelType w:val="multilevel"/>
    <w:tmpl w:val="63F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E65823"/>
    <w:multiLevelType w:val="multilevel"/>
    <w:tmpl w:val="D86E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174302">
    <w:abstractNumId w:val="3"/>
  </w:num>
  <w:num w:numId="2" w16cid:durableId="857887734">
    <w:abstractNumId w:val="6"/>
  </w:num>
  <w:num w:numId="3" w16cid:durableId="466778312">
    <w:abstractNumId w:val="1"/>
  </w:num>
  <w:num w:numId="4" w16cid:durableId="1406340295">
    <w:abstractNumId w:val="4"/>
  </w:num>
  <w:num w:numId="5" w16cid:durableId="1256749725">
    <w:abstractNumId w:val="16"/>
  </w:num>
  <w:num w:numId="6" w16cid:durableId="152722882">
    <w:abstractNumId w:val="0"/>
  </w:num>
  <w:num w:numId="7" w16cid:durableId="490100443">
    <w:abstractNumId w:val="8"/>
  </w:num>
  <w:num w:numId="8" w16cid:durableId="973827024">
    <w:abstractNumId w:val="15"/>
  </w:num>
  <w:num w:numId="9" w16cid:durableId="1622150109">
    <w:abstractNumId w:val="18"/>
  </w:num>
  <w:num w:numId="10" w16cid:durableId="1039629649">
    <w:abstractNumId w:val="9"/>
  </w:num>
  <w:num w:numId="11" w16cid:durableId="1692992899">
    <w:abstractNumId w:val="13"/>
  </w:num>
  <w:num w:numId="12" w16cid:durableId="869806866">
    <w:abstractNumId w:val="5"/>
  </w:num>
  <w:num w:numId="13" w16cid:durableId="1831824053">
    <w:abstractNumId w:val="20"/>
  </w:num>
  <w:num w:numId="14" w16cid:durableId="1447700140">
    <w:abstractNumId w:val="19"/>
  </w:num>
  <w:num w:numId="15" w16cid:durableId="1629122446">
    <w:abstractNumId w:val="11"/>
  </w:num>
  <w:num w:numId="16" w16cid:durableId="817261216">
    <w:abstractNumId w:val="17"/>
  </w:num>
  <w:num w:numId="17" w16cid:durableId="1740857928">
    <w:abstractNumId w:val="14"/>
  </w:num>
  <w:num w:numId="18" w16cid:durableId="1334525089">
    <w:abstractNumId w:val="21"/>
  </w:num>
  <w:num w:numId="19" w16cid:durableId="933827451">
    <w:abstractNumId w:val="7"/>
  </w:num>
  <w:num w:numId="20" w16cid:durableId="2028019789">
    <w:abstractNumId w:val="2"/>
  </w:num>
  <w:num w:numId="21" w16cid:durableId="2122874292">
    <w:abstractNumId w:val="12"/>
  </w:num>
  <w:num w:numId="22" w16cid:durableId="11979354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A04"/>
    <w:rsid w:val="00010858"/>
    <w:rsid w:val="000154C6"/>
    <w:rsid w:val="00103BB7"/>
    <w:rsid w:val="001A2183"/>
    <w:rsid w:val="001E0D46"/>
    <w:rsid w:val="002B3A1E"/>
    <w:rsid w:val="003E4102"/>
    <w:rsid w:val="0041212E"/>
    <w:rsid w:val="00463E95"/>
    <w:rsid w:val="004A6B95"/>
    <w:rsid w:val="004B1102"/>
    <w:rsid w:val="00512908"/>
    <w:rsid w:val="005874A7"/>
    <w:rsid w:val="006F61CB"/>
    <w:rsid w:val="0081511A"/>
    <w:rsid w:val="00830577"/>
    <w:rsid w:val="00852D88"/>
    <w:rsid w:val="00963826"/>
    <w:rsid w:val="00A94381"/>
    <w:rsid w:val="00BA591B"/>
    <w:rsid w:val="00C434F3"/>
    <w:rsid w:val="00C65A04"/>
    <w:rsid w:val="00CC410B"/>
    <w:rsid w:val="00CE6427"/>
    <w:rsid w:val="00D97C14"/>
    <w:rsid w:val="00DB7713"/>
    <w:rsid w:val="00E24312"/>
    <w:rsid w:val="00E8697D"/>
    <w:rsid w:val="00EB5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3842F5"/>
  <w15:chartTrackingRefBased/>
  <w15:docId w15:val="{045E5589-C16B-A94E-9F1A-FD21615BD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5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5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5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5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A04"/>
    <w:rPr>
      <w:rFonts w:eastAsiaTheme="majorEastAsia" w:cstheme="majorBidi"/>
      <w:color w:val="272727" w:themeColor="text1" w:themeTint="D8"/>
    </w:rPr>
  </w:style>
  <w:style w:type="paragraph" w:styleId="Title">
    <w:name w:val="Title"/>
    <w:basedOn w:val="Normal"/>
    <w:next w:val="Normal"/>
    <w:link w:val="TitleChar"/>
    <w:uiPriority w:val="10"/>
    <w:qFormat/>
    <w:rsid w:val="00C65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A04"/>
    <w:pPr>
      <w:spacing w:before="160"/>
      <w:jc w:val="center"/>
    </w:pPr>
    <w:rPr>
      <w:i/>
      <w:iCs/>
      <w:color w:val="404040" w:themeColor="text1" w:themeTint="BF"/>
    </w:rPr>
  </w:style>
  <w:style w:type="character" w:customStyle="1" w:styleId="QuoteChar">
    <w:name w:val="Quote Char"/>
    <w:basedOn w:val="DefaultParagraphFont"/>
    <w:link w:val="Quote"/>
    <w:uiPriority w:val="29"/>
    <w:rsid w:val="00C65A04"/>
    <w:rPr>
      <w:i/>
      <w:iCs/>
      <w:color w:val="404040" w:themeColor="text1" w:themeTint="BF"/>
    </w:rPr>
  </w:style>
  <w:style w:type="paragraph" w:styleId="ListParagraph">
    <w:name w:val="List Paragraph"/>
    <w:basedOn w:val="Normal"/>
    <w:uiPriority w:val="34"/>
    <w:qFormat/>
    <w:rsid w:val="00C65A04"/>
    <w:pPr>
      <w:ind w:left="720"/>
      <w:contextualSpacing/>
    </w:pPr>
  </w:style>
  <w:style w:type="character" w:styleId="IntenseEmphasis">
    <w:name w:val="Intense Emphasis"/>
    <w:basedOn w:val="DefaultParagraphFont"/>
    <w:uiPriority w:val="21"/>
    <w:qFormat/>
    <w:rsid w:val="00C65A04"/>
    <w:rPr>
      <w:i/>
      <w:iCs/>
      <w:color w:val="0F4761" w:themeColor="accent1" w:themeShade="BF"/>
    </w:rPr>
  </w:style>
  <w:style w:type="paragraph" w:styleId="IntenseQuote">
    <w:name w:val="Intense Quote"/>
    <w:basedOn w:val="Normal"/>
    <w:next w:val="Normal"/>
    <w:link w:val="IntenseQuoteChar"/>
    <w:uiPriority w:val="30"/>
    <w:qFormat/>
    <w:rsid w:val="00C65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A04"/>
    <w:rPr>
      <w:i/>
      <w:iCs/>
      <w:color w:val="0F4761" w:themeColor="accent1" w:themeShade="BF"/>
    </w:rPr>
  </w:style>
  <w:style w:type="character" w:styleId="IntenseReference">
    <w:name w:val="Intense Reference"/>
    <w:basedOn w:val="DefaultParagraphFont"/>
    <w:uiPriority w:val="32"/>
    <w:qFormat/>
    <w:rsid w:val="00C65A04"/>
    <w:rPr>
      <w:b/>
      <w:bCs/>
      <w:smallCaps/>
      <w:color w:val="0F4761" w:themeColor="accent1" w:themeShade="BF"/>
      <w:spacing w:val="5"/>
    </w:rPr>
  </w:style>
  <w:style w:type="character" w:styleId="Emphasis">
    <w:name w:val="Emphasis"/>
    <w:basedOn w:val="DefaultParagraphFont"/>
    <w:uiPriority w:val="20"/>
    <w:qFormat/>
    <w:rsid w:val="004A6B95"/>
    <w:rPr>
      <w:i/>
      <w:iCs/>
    </w:rPr>
  </w:style>
  <w:style w:type="paragraph" w:styleId="Bibliography">
    <w:name w:val="Bibliography"/>
    <w:basedOn w:val="Normal"/>
    <w:next w:val="Normal"/>
    <w:uiPriority w:val="37"/>
    <w:unhideWhenUsed/>
    <w:rsid w:val="00CE6427"/>
    <w:pPr>
      <w:spacing w:after="0" w:line="480" w:lineRule="auto"/>
      <w:ind w:left="720" w:hanging="720"/>
    </w:pPr>
  </w:style>
  <w:style w:type="paragraph" w:styleId="Header">
    <w:name w:val="header"/>
    <w:basedOn w:val="Normal"/>
    <w:link w:val="HeaderChar"/>
    <w:uiPriority w:val="99"/>
    <w:unhideWhenUsed/>
    <w:rsid w:val="00CE64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427"/>
  </w:style>
  <w:style w:type="paragraph" w:styleId="Footer">
    <w:name w:val="footer"/>
    <w:basedOn w:val="Normal"/>
    <w:link w:val="FooterChar"/>
    <w:uiPriority w:val="99"/>
    <w:unhideWhenUsed/>
    <w:rsid w:val="00CE64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427"/>
  </w:style>
  <w:style w:type="character" w:styleId="PageNumber">
    <w:name w:val="page number"/>
    <w:basedOn w:val="DefaultParagraphFont"/>
    <w:uiPriority w:val="99"/>
    <w:semiHidden/>
    <w:unhideWhenUsed/>
    <w:rsid w:val="00CE6427"/>
  </w:style>
  <w:style w:type="paragraph" w:styleId="NormalWeb">
    <w:name w:val="Normal (Web)"/>
    <w:basedOn w:val="Normal"/>
    <w:uiPriority w:val="99"/>
    <w:unhideWhenUsed/>
    <w:rsid w:val="000108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0858"/>
    <w:rPr>
      <w:b/>
      <w:bCs/>
    </w:rPr>
  </w:style>
  <w:style w:type="character" w:styleId="HTMLCode">
    <w:name w:val="HTML Code"/>
    <w:basedOn w:val="DefaultParagraphFont"/>
    <w:uiPriority w:val="99"/>
    <w:semiHidden/>
    <w:unhideWhenUsed/>
    <w:rsid w:val="003E41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8755">
      <w:bodyDiv w:val="1"/>
      <w:marLeft w:val="0"/>
      <w:marRight w:val="0"/>
      <w:marTop w:val="0"/>
      <w:marBottom w:val="0"/>
      <w:divBdr>
        <w:top w:val="none" w:sz="0" w:space="0" w:color="auto"/>
        <w:left w:val="none" w:sz="0" w:space="0" w:color="auto"/>
        <w:bottom w:val="none" w:sz="0" w:space="0" w:color="auto"/>
        <w:right w:val="none" w:sz="0" w:space="0" w:color="auto"/>
      </w:divBdr>
    </w:div>
    <w:div w:id="500897468">
      <w:bodyDiv w:val="1"/>
      <w:marLeft w:val="0"/>
      <w:marRight w:val="0"/>
      <w:marTop w:val="0"/>
      <w:marBottom w:val="0"/>
      <w:divBdr>
        <w:top w:val="none" w:sz="0" w:space="0" w:color="auto"/>
        <w:left w:val="none" w:sz="0" w:space="0" w:color="auto"/>
        <w:bottom w:val="none" w:sz="0" w:space="0" w:color="auto"/>
        <w:right w:val="none" w:sz="0" w:space="0" w:color="auto"/>
      </w:divBdr>
    </w:div>
    <w:div w:id="533009261">
      <w:bodyDiv w:val="1"/>
      <w:marLeft w:val="0"/>
      <w:marRight w:val="0"/>
      <w:marTop w:val="0"/>
      <w:marBottom w:val="0"/>
      <w:divBdr>
        <w:top w:val="none" w:sz="0" w:space="0" w:color="auto"/>
        <w:left w:val="none" w:sz="0" w:space="0" w:color="auto"/>
        <w:bottom w:val="none" w:sz="0" w:space="0" w:color="auto"/>
        <w:right w:val="none" w:sz="0" w:space="0" w:color="auto"/>
      </w:divBdr>
    </w:div>
    <w:div w:id="738480756">
      <w:bodyDiv w:val="1"/>
      <w:marLeft w:val="0"/>
      <w:marRight w:val="0"/>
      <w:marTop w:val="0"/>
      <w:marBottom w:val="0"/>
      <w:divBdr>
        <w:top w:val="none" w:sz="0" w:space="0" w:color="auto"/>
        <w:left w:val="none" w:sz="0" w:space="0" w:color="auto"/>
        <w:bottom w:val="none" w:sz="0" w:space="0" w:color="auto"/>
        <w:right w:val="none" w:sz="0" w:space="0" w:color="auto"/>
      </w:divBdr>
    </w:div>
    <w:div w:id="763722032">
      <w:bodyDiv w:val="1"/>
      <w:marLeft w:val="0"/>
      <w:marRight w:val="0"/>
      <w:marTop w:val="0"/>
      <w:marBottom w:val="0"/>
      <w:divBdr>
        <w:top w:val="none" w:sz="0" w:space="0" w:color="auto"/>
        <w:left w:val="none" w:sz="0" w:space="0" w:color="auto"/>
        <w:bottom w:val="none" w:sz="0" w:space="0" w:color="auto"/>
        <w:right w:val="none" w:sz="0" w:space="0" w:color="auto"/>
      </w:divBdr>
    </w:div>
    <w:div w:id="830293828">
      <w:bodyDiv w:val="1"/>
      <w:marLeft w:val="0"/>
      <w:marRight w:val="0"/>
      <w:marTop w:val="0"/>
      <w:marBottom w:val="0"/>
      <w:divBdr>
        <w:top w:val="none" w:sz="0" w:space="0" w:color="auto"/>
        <w:left w:val="none" w:sz="0" w:space="0" w:color="auto"/>
        <w:bottom w:val="none" w:sz="0" w:space="0" w:color="auto"/>
        <w:right w:val="none" w:sz="0" w:space="0" w:color="auto"/>
      </w:divBdr>
    </w:div>
    <w:div w:id="834687578">
      <w:bodyDiv w:val="1"/>
      <w:marLeft w:val="0"/>
      <w:marRight w:val="0"/>
      <w:marTop w:val="0"/>
      <w:marBottom w:val="0"/>
      <w:divBdr>
        <w:top w:val="none" w:sz="0" w:space="0" w:color="auto"/>
        <w:left w:val="none" w:sz="0" w:space="0" w:color="auto"/>
        <w:bottom w:val="none" w:sz="0" w:space="0" w:color="auto"/>
        <w:right w:val="none" w:sz="0" w:space="0" w:color="auto"/>
      </w:divBdr>
    </w:div>
    <w:div w:id="848711604">
      <w:bodyDiv w:val="1"/>
      <w:marLeft w:val="0"/>
      <w:marRight w:val="0"/>
      <w:marTop w:val="0"/>
      <w:marBottom w:val="0"/>
      <w:divBdr>
        <w:top w:val="none" w:sz="0" w:space="0" w:color="auto"/>
        <w:left w:val="none" w:sz="0" w:space="0" w:color="auto"/>
        <w:bottom w:val="none" w:sz="0" w:space="0" w:color="auto"/>
        <w:right w:val="none" w:sz="0" w:space="0" w:color="auto"/>
      </w:divBdr>
    </w:div>
    <w:div w:id="925652321">
      <w:bodyDiv w:val="1"/>
      <w:marLeft w:val="0"/>
      <w:marRight w:val="0"/>
      <w:marTop w:val="0"/>
      <w:marBottom w:val="0"/>
      <w:divBdr>
        <w:top w:val="none" w:sz="0" w:space="0" w:color="auto"/>
        <w:left w:val="none" w:sz="0" w:space="0" w:color="auto"/>
        <w:bottom w:val="none" w:sz="0" w:space="0" w:color="auto"/>
        <w:right w:val="none" w:sz="0" w:space="0" w:color="auto"/>
      </w:divBdr>
    </w:div>
    <w:div w:id="1098988658">
      <w:bodyDiv w:val="1"/>
      <w:marLeft w:val="0"/>
      <w:marRight w:val="0"/>
      <w:marTop w:val="0"/>
      <w:marBottom w:val="0"/>
      <w:divBdr>
        <w:top w:val="none" w:sz="0" w:space="0" w:color="auto"/>
        <w:left w:val="none" w:sz="0" w:space="0" w:color="auto"/>
        <w:bottom w:val="none" w:sz="0" w:space="0" w:color="auto"/>
        <w:right w:val="none" w:sz="0" w:space="0" w:color="auto"/>
      </w:divBdr>
    </w:div>
    <w:div w:id="1457606503">
      <w:bodyDiv w:val="1"/>
      <w:marLeft w:val="0"/>
      <w:marRight w:val="0"/>
      <w:marTop w:val="0"/>
      <w:marBottom w:val="0"/>
      <w:divBdr>
        <w:top w:val="none" w:sz="0" w:space="0" w:color="auto"/>
        <w:left w:val="none" w:sz="0" w:space="0" w:color="auto"/>
        <w:bottom w:val="none" w:sz="0" w:space="0" w:color="auto"/>
        <w:right w:val="none" w:sz="0" w:space="0" w:color="auto"/>
      </w:divBdr>
    </w:div>
    <w:div w:id="1544757511">
      <w:bodyDiv w:val="1"/>
      <w:marLeft w:val="0"/>
      <w:marRight w:val="0"/>
      <w:marTop w:val="0"/>
      <w:marBottom w:val="0"/>
      <w:divBdr>
        <w:top w:val="none" w:sz="0" w:space="0" w:color="auto"/>
        <w:left w:val="none" w:sz="0" w:space="0" w:color="auto"/>
        <w:bottom w:val="none" w:sz="0" w:space="0" w:color="auto"/>
        <w:right w:val="none" w:sz="0" w:space="0" w:color="auto"/>
      </w:divBdr>
    </w:div>
    <w:div w:id="1623223572">
      <w:bodyDiv w:val="1"/>
      <w:marLeft w:val="0"/>
      <w:marRight w:val="0"/>
      <w:marTop w:val="0"/>
      <w:marBottom w:val="0"/>
      <w:divBdr>
        <w:top w:val="none" w:sz="0" w:space="0" w:color="auto"/>
        <w:left w:val="none" w:sz="0" w:space="0" w:color="auto"/>
        <w:bottom w:val="none" w:sz="0" w:space="0" w:color="auto"/>
        <w:right w:val="none" w:sz="0" w:space="0" w:color="auto"/>
      </w:divBdr>
    </w:div>
    <w:div w:id="1968317163">
      <w:bodyDiv w:val="1"/>
      <w:marLeft w:val="0"/>
      <w:marRight w:val="0"/>
      <w:marTop w:val="0"/>
      <w:marBottom w:val="0"/>
      <w:divBdr>
        <w:top w:val="none" w:sz="0" w:space="0" w:color="auto"/>
        <w:left w:val="none" w:sz="0" w:space="0" w:color="auto"/>
        <w:bottom w:val="none" w:sz="0" w:space="0" w:color="auto"/>
        <w:right w:val="none" w:sz="0" w:space="0" w:color="auto"/>
      </w:divBdr>
      <w:divsChild>
        <w:div w:id="1078484142">
          <w:marLeft w:val="0"/>
          <w:marRight w:val="0"/>
          <w:marTop w:val="0"/>
          <w:marBottom w:val="0"/>
          <w:divBdr>
            <w:top w:val="none" w:sz="0" w:space="0" w:color="auto"/>
            <w:left w:val="none" w:sz="0" w:space="0" w:color="auto"/>
            <w:bottom w:val="none" w:sz="0" w:space="0" w:color="auto"/>
            <w:right w:val="none" w:sz="0" w:space="0" w:color="auto"/>
          </w:divBdr>
        </w:div>
        <w:div w:id="197088896">
          <w:marLeft w:val="0"/>
          <w:marRight w:val="0"/>
          <w:marTop w:val="0"/>
          <w:marBottom w:val="0"/>
          <w:divBdr>
            <w:top w:val="none" w:sz="0" w:space="0" w:color="auto"/>
            <w:left w:val="none" w:sz="0" w:space="0" w:color="auto"/>
            <w:bottom w:val="none" w:sz="0" w:space="0" w:color="auto"/>
            <w:right w:val="none" w:sz="0" w:space="0" w:color="auto"/>
          </w:divBdr>
          <w:divsChild>
            <w:div w:id="1175878648">
              <w:marLeft w:val="0"/>
              <w:marRight w:val="0"/>
              <w:marTop w:val="0"/>
              <w:marBottom w:val="0"/>
              <w:divBdr>
                <w:top w:val="none" w:sz="0" w:space="0" w:color="auto"/>
                <w:left w:val="none" w:sz="0" w:space="0" w:color="auto"/>
                <w:bottom w:val="none" w:sz="0" w:space="0" w:color="auto"/>
                <w:right w:val="none" w:sz="0" w:space="0" w:color="auto"/>
              </w:divBdr>
              <w:divsChild>
                <w:div w:id="1787504508">
                  <w:marLeft w:val="0"/>
                  <w:marRight w:val="0"/>
                  <w:marTop w:val="0"/>
                  <w:marBottom w:val="0"/>
                  <w:divBdr>
                    <w:top w:val="none" w:sz="0" w:space="0" w:color="auto"/>
                    <w:left w:val="none" w:sz="0" w:space="0" w:color="auto"/>
                    <w:bottom w:val="none" w:sz="0" w:space="0" w:color="auto"/>
                    <w:right w:val="none" w:sz="0" w:space="0" w:color="auto"/>
                  </w:divBdr>
                  <w:divsChild>
                    <w:div w:id="766190801">
                      <w:marLeft w:val="0"/>
                      <w:marRight w:val="0"/>
                      <w:marTop w:val="0"/>
                      <w:marBottom w:val="0"/>
                      <w:divBdr>
                        <w:top w:val="none" w:sz="0" w:space="0" w:color="auto"/>
                        <w:left w:val="none" w:sz="0" w:space="0" w:color="auto"/>
                        <w:bottom w:val="none" w:sz="0" w:space="0" w:color="auto"/>
                        <w:right w:val="none" w:sz="0" w:space="0" w:color="auto"/>
                      </w:divBdr>
                      <w:divsChild>
                        <w:div w:id="1761832295">
                          <w:marLeft w:val="0"/>
                          <w:marRight w:val="0"/>
                          <w:marTop w:val="0"/>
                          <w:marBottom w:val="0"/>
                          <w:divBdr>
                            <w:top w:val="none" w:sz="0" w:space="0" w:color="auto"/>
                            <w:left w:val="none" w:sz="0" w:space="0" w:color="auto"/>
                            <w:bottom w:val="none" w:sz="0" w:space="0" w:color="auto"/>
                            <w:right w:val="none" w:sz="0" w:space="0" w:color="auto"/>
                          </w:divBdr>
                          <w:divsChild>
                            <w:div w:id="1070496986">
                              <w:marLeft w:val="0"/>
                              <w:marRight w:val="0"/>
                              <w:marTop w:val="0"/>
                              <w:marBottom w:val="0"/>
                              <w:divBdr>
                                <w:top w:val="none" w:sz="0" w:space="0" w:color="auto"/>
                                <w:left w:val="none" w:sz="0" w:space="0" w:color="auto"/>
                                <w:bottom w:val="none" w:sz="0" w:space="0" w:color="auto"/>
                                <w:right w:val="none" w:sz="0" w:space="0" w:color="auto"/>
                              </w:divBdr>
                              <w:divsChild>
                                <w:div w:id="60846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161791">
          <w:marLeft w:val="0"/>
          <w:marRight w:val="0"/>
          <w:marTop w:val="0"/>
          <w:marBottom w:val="0"/>
          <w:divBdr>
            <w:top w:val="none" w:sz="0" w:space="0" w:color="auto"/>
            <w:left w:val="none" w:sz="0" w:space="0" w:color="auto"/>
            <w:bottom w:val="none" w:sz="0" w:space="0" w:color="auto"/>
            <w:right w:val="none" w:sz="0" w:space="0" w:color="auto"/>
          </w:divBdr>
          <w:divsChild>
            <w:div w:id="1944071109">
              <w:marLeft w:val="0"/>
              <w:marRight w:val="0"/>
              <w:marTop w:val="0"/>
              <w:marBottom w:val="0"/>
              <w:divBdr>
                <w:top w:val="none" w:sz="0" w:space="0" w:color="auto"/>
                <w:left w:val="none" w:sz="0" w:space="0" w:color="auto"/>
                <w:bottom w:val="none" w:sz="0" w:space="0" w:color="auto"/>
                <w:right w:val="none" w:sz="0" w:space="0" w:color="auto"/>
              </w:divBdr>
              <w:divsChild>
                <w:div w:id="173461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50765">
          <w:marLeft w:val="0"/>
          <w:marRight w:val="0"/>
          <w:marTop w:val="0"/>
          <w:marBottom w:val="0"/>
          <w:divBdr>
            <w:top w:val="none" w:sz="0" w:space="0" w:color="auto"/>
            <w:left w:val="none" w:sz="0" w:space="0" w:color="auto"/>
            <w:bottom w:val="none" w:sz="0" w:space="0" w:color="auto"/>
            <w:right w:val="none" w:sz="0" w:space="0" w:color="auto"/>
          </w:divBdr>
          <w:divsChild>
            <w:div w:id="1149980482">
              <w:marLeft w:val="0"/>
              <w:marRight w:val="0"/>
              <w:marTop w:val="0"/>
              <w:marBottom w:val="0"/>
              <w:divBdr>
                <w:top w:val="none" w:sz="0" w:space="0" w:color="auto"/>
                <w:left w:val="none" w:sz="0" w:space="0" w:color="auto"/>
                <w:bottom w:val="none" w:sz="0" w:space="0" w:color="auto"/>
                <w:right w:val="none" w:sz="0" w:space="0" w:color="auto"/>
              </w:divBdr>
              <w:divsChild>
                <w:div w:id="1077940824">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sChild>
                        <w:div w:id="652298151">
                          <w:marLeft w:val="0"/>
                          <w:marRight w:val="0"/>
                          <w:marTop w:val="0"/>
                          <w:marBottom w:val="0"/>
                          <w:divBdr>
                            <w:top w:val="none" w:sz="0" w:space="0" w:color="auto"/>
                            <w:left w:val="none" w:sz="0" w:space="0" w:color="auto"/>
                            <w:bottom w:val="none" w:sz="0" w:space="0" w:color="auto"/>
                            <w:right w:val="none" w:sz="0" w:space="0" w:color="auto"/>
                          </w:divBdr>
                          <w:divsChild>
                            <w:div w:id="1073620835">
                              <w:marLeft w:val="0"/>
                              <w:marRight w:val="0"/>
                              <w:marTop w:val="0"/>
                              <w:marBottom w:val="0"/>
                              <w:divBdr>
                                <w:top w:val="none" w:sz="0" w:space="0" w:color="auto"/>
                                <w:left w:val="none" w:sz="0" w:space="0" w:color="auto"/>
                                <w:bottom w:val="none" w:sz="0" w:space="0" w:color="auto"/>
                                <w:right w:val="none" w:sz="0" w:space="0" w:color="auto"/>
                              </w:divBdr>
                              <w:divsChild>
                                <w:div w:id="2490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212795">
          <w:marLeft w:val="0"/>
          <w:marRight w:val="0"/>
          <w:marTop w:val="0"/>
          <w:marBottom w:val="0"/>
          <w:divBdr>
            <w:top w:val="none" w:sz="0" w:space="0" w:color="auto"/>
            <w:left w:val="none" w:sz="0" w:space="0" w:color="auto"/>
            <w:bottom w:val="none" w:sz="0" w:space="0" w:color="auto"/>
            <w:right w:val="none" w:sz="0" w:space="0" w:color="auto"/>
          </w:divBdr>
          <w:divsChild>
            <w:div w:id="2017422935">
              <w:marLeft w:val="0"/>
              <w:marRight w:val="0"/>
              <w:marTop w:val="0"/>
              <w:marBottom w:val="0"/>
              <w:divBdr>
                <w:top w:val="none" w:sz="0" w:space="0" w:color="auto"/>
                <w:left w:val="none" w:sz="0" w:space="0" w:color="auto"/>
                <w:bottom w:val="none" w:sz="0" w:space="0" w:color="auto"/>
                <w:right w:val="none" w:sz="0" w:space="0" w:color="auto"/>
              </w:divBdr>
              <w:divsChild>
                <w:div w:id="6905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7123">
          <w:marLeft w:val="0"/>
          <w:marRight w:val="0"/>
          <w:marTop w:val="0"/>
          <w:marBottom w:val="0"/>
          <w:divBdr>
            <w:top w:val="none" w:sz="0" w:space="0" w:color="auto"/>
            <w:left w:val="none" w:sz="0" w:space="0" w:color="auto"/>
            <w:bottom w:val="none" w:sz="0" w:space="0" w:color="auto"/>
            <w:right w:val="none" w:sz="0" w:space="0" w:color="auto"/>
          </w:divBdr>
          <w:divsChild>
            <w:div w:id="1238828860">
              <w:marLeft w:val="0"/>
              <w:marRight w:val="0"/>
              <w:marTop w:val="0"/>
              <w:marBottom w:val="0"/>
              <w:divBdr>
                <w:top w:val="none" w:sz="0" w:space="0" w:color="auto"/>
                <w:left w:val="none" w:sz="0" w:space="0" w:color="auto"/>
                <w:bottom w:val="none" w:sz="0" w:space="0" w:color="auto"/>
                <w:right w:val="none" w:sz="0" w:space="0" w:color="auto"/>
              </w:divBdr>
              <w:divsChild>
                <w:div w:id="44523295">
                  <w:marLeft w:val="0"/>
                  <w:marRight w:val="0"/>
                  <w:marTop w:val="0"/>
                  <w:marBottom w:val="0"/>
                  <w:divBdr>
                    <w:top w:val="none" w:sz="0" w:space="0" w:color="auto"/>
                    <w:left w:val="none" w:sz="0" w:space="0" w:color="auto"/>
                    <w:bottom w:val="none" w:sz="0" w:space="0" w:color="auto"/>
                    <w:right w:val="none" w:sz="0" w:space="0" w:color="auto"/>
                  </w:divBdr>
                  <w:divsChild>
                    <w:div w:id="995955413">
                      <w:marLeft w:val="0"/>
                      <w:marRight w:val="0"/>
                      <w:marTop w:val="0"/>
                      <w:marBottom w:val="0"/>
                      <w:divBdr>
                        <w:top w:val="none" w:sz="0" w:space="0" w:color="auto"/>
                        <w:left w:val="none" w:sz="0" w:space="0" w:color="auto"/>
                        <w:bottom w:val="none" w:sz="0" w:space="0" w:color="auto"/>
                        <w:right w:val="none" w:sz="0" w:space="0" w:color="auto"/>
                      </w:divBdr>
                      <w:divsChild>
                        <w:div w:id="1784880542">
                          <w:marLeft w:val="0"/>
                          <w:marRight w:val="0"/>
                          <w:marTop w:val="0"/>
                          <w:marBottom w:val="0"/>
                          <w:divBdr>
                            <w:top w:val="none" w:sz="0" w:space="0" w:color="auto"/>
                            <w:left w:val="none" w:sz="0" w:space="0" w:color="auto"/>
                            <w:bottom w:val="none" w:sz="0" w:space="0" w:color="auto"/>
                            <w:right w:val="none" w:sz="0" w:space="0" w:color="auto"/>
                          </w:divBdr>
                          <w:divsChild>
                            <w:div w:id="1765613773">
                              <w:marLeft w:val="0"/>
                              <w:marRight w:val="0"/>
                              <w:marTop w:val="0"/>
                              <w:marBottom w:val="0"/>
                              <w:divBdr>
                                <w:top w:val="none" w:sz="0" w:space="0" w:color="auto"/>
                                <w:left w:val="none" w:sz="0" w:space="0" w:color="auto"/>
                                <w:bottom w:val="none" w:sz="0" w:space="0" w:color="auto"/>
                                <w:right w:val="none" w:sz="0" w:space="0" w:color="auto"/>
                              </w:divBdr>
                              <w:divsChild>
                                <w:div w:id="30300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001175">
          <w:marLeft w:val="0"/>
          <w:marRight w:val="0"/>
          <w:marTop w:val="0"/>
          <w:marBottom w:val="0"/>
          <w:divBdr>
            <w:top w:val="none" w:sz="0" w:space="0" w:color="auto"/>
            <w:left w:val="none" w:sz="0" w:space="0" w:color="auto"/>
            <w:bottom w:val="none" w:sz="0" w:space="0" w:color="auto"/>
            <w:right w:val="none" w:sz="0" w:space="0" w:color="auto"/>
          </w:divBdr>
          <w:divsChild>
            <w:div w:id="688222532">
              <w:marLeft w:val="0"/>
              <w:marRight w:val="0"/>
              <w:marTop w:val="0"/>
              <w:marBottom w:val="0"/>
              <w:divBdr>
                <w:top w:val="none" w:sz="0" w:space="0" w:color="auto"/>
                <w:left w:val="none" w:sz="0" w:space="0" w:color="auto"/>
                <w:bottom w:val="none" w:sz="0" w:space="0" w:color="auto"/>
                <w:right w:val="none" w:sz="0" w:space="0" w:color="auto"/>
              </w:divBdr>
              <w:divsChild>
                <w:div w:id="117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2792">
          <w:marLeft w:val="0"/>
          <w:marRight w:val="0"/>
          <w:marTop w:val="0"/>
          <w:marBottom w:val="0"/>
          <w:divBdr>
            <w:top w:val="none" w:sz="0" w:space="0" w:color="auto"/>
            <w:left w:val="none" w:sz="0" w:space="0" w:color="auto"/>
            <w:bottom w:val="none" w:sz="0" w:space="0" w:color="auto"/>
            <w:right w:val="none" w:sz="0" w:space="0" w:color="auto"/>
          </w:divBdr>
          <w:divsChild>
            <w:div w:id="550652378">
              <w:marLeft w:val="0"/>
              <w:marRight w:val="0"/>
              <w:marTop w:val="0"/>
              <w:marBottom w:val="0"/>
              <w:divBdr>
                <w:top w:val="none" w:sz="0" w:space="0" w:color="auto"/>
                <w:left w:val="none" w:sz="0" w:space="0" w:color="auto"/>
                <w:bottom w:val="none" w:sz="0" w:space="0" w:color="auto"/>
                <w:right w:val="none" w:sz="0" w:space="0" w:color="auto"/>
              </w:divBdr>
              <w:divsChild>
                <w:div w:id="1681619654">
                  <w:marLeft w:val="0"/>
                  <w:marRight w:val="0"/>
                  <w:marTop w:val="0"/>
                  <w:marBottom w:val="0"/>
                  <w:divBdr>
                    <w:top w:val="none" w:sz="0" w:space="0" w:color="auto"/>
                    <w:left w:val="none" w:sz="0" w:space="0" w:color="auto"/>
                    <w:bottom w:val="none" w:sz="0" w:space="0" w:color="auto"/>
                    <w:right w:val="none" w:sz="0" w:space="0" w:color="auto"/>
                  </w:divBdr>
                  <w:divsChild>
                    <w:div w:id="1269460088">
                      <w:marLeft w:val="0"/>
                      <w:marRight w:val="0"/>
                      <w:marTop w:val="0"/>
                      <w:marBottom w:val="0"/>
                      <w:divBdr>
                        <w:top w:val="none" w:sz="0" w:space="0" w:color="auto"/>
                        <w:left w:val="none" w:sz="0" w:space="0" w:color="auto"/>
                        <w:bottom w:val="none" w:sz="0" w:space="0" w:color="auto"/>
                        <w:right w:val="none" w:sz="0" w:space="0" w:color="auto"/>
                      </w:divBdr>
                      <w:divsChild>
                        <w:div w:id="306520435">
                          <w:marLeft w:val="0"/>
                          <w:marRight w:val="0"/>
                          <w:marTop w:val="0"/>
                          <w:marBottom w:val="0"/>
                          <w:divBdr>
                            <w:top w:val="none" w:sz="0" w:space="0" w:color="auto"/>
                            <w:left w:val="none" w:sz="0" w:space="0" w:color="auto"/>
                            <w:bottom w:val="none" w:sz="0" w:space="0" w:color="auto"/>
                            <w:right w:val="none" w:sz="0" w:space="0" w:color="auto"/>
                          </w:divBdr>
                          <w:divsChild>
                            <w:div w:id="1076900801">
                              <w:marLeft w:val="0"/>
                              <w:marRight w:val="0"/>
                              <w:marTop w:val="0"/>
                              <w:marBottom w:val="0"/>
                              <w:divBdr>
                                <w:top w:val="none" w:sz="0" w:space="0" w:color="auto"/>
                                <w:left w:val="none" w:sz="0" w:space="0" w:color="auto"/>
                                <w:bottom w:val="none" w:sz="0" w:space="0" w:color="auto"/>
                                <w:right w:val="none" w:sz="0" w:space="0" w:color="auto"/>
                              </w:divBdr>
                              <w:divsChild>
                                <w:div w:id="15633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02308">
          <w:marLeft w:val="0"/>
          <w:marRight w:val="0"/>
          <w:marTop w:val="0"/>
          <w:marBottom w:val="0"/>
          <w:divBdr>
            <w:top w:val="none" w:sz="0" w:space="0" w:color="auto"/>
            <w:left w:val="none" w:sz="0" w:space="0" w:color="auto"/>
            <w:bottom w:val="none" w:sz="0" w:space="0" w:color="auto"/>
            <w:right w:val="none" w:sz="0" w:space="0" w:color="auto"/>
          </w:divBdr>
          <w:divsChild>
            <w:div w:id="1962180267">
              <w:marLeft w:val="0"/>
              <w:marRight w:val="0"/>
              <w:marTop w:val="0"/>
              <w:marBottom w:val="0"/>
              <w:divBdr>
                <w:top w:val="none" w:sz="0" w:space="0" w:color="auto"/>
                <w:left w:val="none" w:sz="0" w:space="0" w:color="auto"/>
                <w:bottom w:val="none" w:sz="0" w:space="0" w:color="auto"/>
                <w:right w:val="none" w:sz="0" w:space="0" w:color="auto"/>
              </w:divBdr>
              <w:divsChild>
                <w:div w:id="144862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2633">
          <w:marLeft w:val="0"/>
          <w:marRight w:val="0"/>
          <w:marTop w:val="0"/>
          <w:marBottom w:val="0"/>
          <w:divBdr>
            <w:top w:val="none" w:sz="0" w:space="0" w:color="auto"/>
            <w:left w:val="none" w:sz="0" w:space="0" w:color="auto"/>
            <w:bottom w:val="none" w:sz="0" w:space="0" w:color="auto"/>
            <w:right w:val="none" w:sz="0" w:space="0" w:color="auto"/>
          </w:divBdr>
        </w:div>
        <w:div w:id="1086809376">
          <w:marLeft w:val="0"/>
          <w:marRight w:val="0"/>
          <w:marTop w:val="0"/>
          <w:marBottom w:val="0"/>
          <w:divBdr>
            <w:top w:val="none" w:sz="0" w:space="0" w:color="auto"/>
            <w:left w:val="none" w:sz="0" w:space="0" w:color="auto"/>
            <w:bottom w:val="none" w:sz="0" w:space="0" w:color="auto"/>
            <w:right w:val="none" w:sz="0" w:space="0" w:color="auto"/>
          </w:divBdr>
          <w:divsChild>
            <w:div w:id="2071071139">
              <w:marLeft w:val="0"/>
              <w:marRight w:val="0"/>
              <w:marTop w:val="0"/>
              <w:marBottom w:val="0"/>
              <w:divBdr>
                <w:top w:val="none" w:sz="0" w:space="0" w:color="auto"/>
                <w:left w:val="none" w:sz="0" w:space="0" w:color="auto"/>
                <w:bottom w:val="none" w:sz="0" w:space="0" w:color="auto"/>
                <w:right w:val="none" w:sz="0" w:space="0" w:color="auto"/>
              </w:divBdr>
              <w:divsChild>
                <w:div w:id="731930030">
                  <w:marLeft w:val="0"/>
                  <w:marRight w:val="0"/>
                  <w:marTop w:val="0"/>
                  <w:marBottom w:val="0"/>
                  <w:divBdr>
                    <w:top w:val="none" w:sz="0" w:space="0" w:color="auto"/>
                    <w:left w:val="none" w:sz="0" w:space="0" w:color="auto"/>
                    <w:bottom w:val="none" w:sz="0" w:space="0" w:color="auto"/>
                    <w:right w:val="none" w:sz="0" w:space="0" w:color="auto"/>
                  </w:divBdr>
                  <w:divsChild>
                    <w:div w:id="1838307225">
                      <w:marLeft w:val="0"/>
                      <w:marRight w:val="0"/>
                      <w:marTop w:val="0"/>
                      <w:marBottom w:val="0"/>
                      <w:divBdr>
                        <w:top w:val="none" w:sz="0" w:space="0" w:color="auto"/>
                        <w:left w:val="none" w:sz="0" w:space="0" w:color="auto"/>
                        <w:bottom w:val="none" w:sz="0" w:space="0" w:color="auto"/>
                        <w:right w:val="none" w:sz="0" w:space="0" w:color="auto"/>
                      </w:divBdr>
                      <w:divsChild>
                        <w:div w:id="712004330">
                          <w:marLeft w:val="0"/>
                          <w:marRight w:val="0"/>
                          <w:marTop w:val="0"/>
                          <w:marBottom w:val="0"/>
                          <w:divBdr>
                            <w:top w:val="none" w:sz="0" w:space="0" w:color="auto"/>
                            <w:left w:val="none" w:sz="0" w:space="0" w:color="auto"/>
                            <w:bottom w:val="none" w:sz="0" w:space="0" w:color="auto"/>
                            <w:right w:val="none" w:sz="0" w:space="0" w:color="auto"/>
                          </w:divBdr>
                          <w:divsChild>
                            <w:div w:id="521479502">
                              <w:marLeft w:val="0"/>
                              <w:marRight w:val="0"/>
                              <w:marTop w:val="0"/>
                              <w:marBottom w:val="0"/>
                              <w:divBdr>
                                <w:top w:val="none" w:sz="0" w:space="0" w:color="auto"/>
                                <w:left w:val="none" w:sz="0" w:space="0" w:color="auto"/>
                                <w:bottom w:val="none" w:sz="0" w:space="0" w:color="auto"/>
                                <w:right w:val="none" w:sz="0" w:space="0" w:color="auto"/>
                              </w:divBdr>
                              <w:divsChild>
                                <w:div w:id="3685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054173">
          <w:marLeft w:val="0"/>
          <w:marRight w:val="0"/>
          <w:marTop w:val="0"/>
          <w:marBottom w:val="0"/>
          <w:divBdr>
            <w:top w:val="none" w:sz="0" w:space="0" w:color="auto"/>
            <w:left w:val="none" w:sz="0" w:space="0" w:color="auto"/>
            <w:bottom w:val="none" w:sz="0" w:space="0" w:color="auto"/>
            <w:right w:val="none" w:sz="0" w:space="0" w:color="auto"/>
          </w:divBdr>
          <w:divsChild>
            <w:div w:id="1216089920">
              <w:marLeft w:val="0"/>
              <w:marRight w:val="0"/>
              <w:marTop w:val="0"/>
              <w:marBottom w:val="0"/>
              <w:divBdr>
                <w:top w:val="none" w:sz="0" w:space="0" w:color="auto"/>
                <w:left w:val="none" w:sz="0" w:space="0" w:color="auto"/>
                <w:bottom w:val="none" w:sz="0" w:space="0" w:color="auto"/>
                <w:right w:val="none" w:sz="0" w:space="0" w:color="auto"/>
              </w:divBdr>
              <w:divsChild>
                <w:div w:id="1929149291">
                  <w:marLeft w:val="0"/>
                  <w:marRight w:val="0"/>
                  <w:marTop w:val="0"/>
                  <w:marBottom w:val="0"/>
                  <w:divBdr>
                    <w:top w:val="none" w:sz="0" w:space="0" w:color="auto"/>
                    <w:left w:val="none" w:sz="0" w:space="0" w:color="auto"/>
                    <w:bottom w:val="none" w:sz="0" w:space="0" w:color="auto"/>
                    <w:right w:val="none" w:sz="0" w:space="0" w:color="auto"/>
                  </w:divBdr>
                  <w:divsChild>
                    <w:div w:id="629016289">
                      <w:marLeft w:val="0"/>
                      <w:marRight w:val="0"/>
                      <w:marTop w:val="0"/>
                      <w:marBottom w:val="0"/>
                      <w:divBdr>
                        <w:top w:val="none" w:sz="0" w:space="0" w:color="auto"/>
                        <w:left w:val="none" w:sz="0" w:space="0" w:color="auto"/>
                        <w:bottom w:val="none" w:sz="0" w:space="0" w:color="auto"/>
                        <w:right w:val="none" w:sz="0" w:space="0" w:color="auto"/>
                      </w:divBdr>
                    </w:div>
                  </w:divsChild>
                </w:div>
                <w:div w:id="12602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40531">
          <w:marLeft w:val="0"/>
          <w:marRight w:val="0"/>
          <w:marTop w:val="0"/>
          <w:marBottom w:val="0"/>
          <w:divBdr>
            <w:top w:val="none" w:sz="0" w:space="0" w:color="auto"/>
            <w:left w:val="none" w:sz="0" w:space="0" w:color="auto"/>
            <w:bottom w:val="none" w:sz="0" w:space="0" w:color="auto"/>
            <w:right w:val="none" w:sz="0" w:space="0" w:color="auto"/>
          </w:divBdr>
          <w:divsChild>
            <w:div w:id="1562248268">
              <w:marLeft w:val="0"/>
              <w:marRight w:val="0"/>
              <w:marTop w:val="0"/>
              <w:marBottom w:val="0"/>
              <w:divBdr>
                <w:top w:val="none" w:sz="0" w:space="0" w:color="auto"/>
                <w:left w:val="none" w:sz="0" w:space="0" w:color="auto"/>
                <w:bottom w:val="none" w:sz="0" w:space="0" w:color="auto"/>
                <w:right w:val="none" w:sz="0" w:space="0" w:color="auto"/>
              </w:divBdr>
              <w:divsChild>
                <w:div w:id="1817409997">
                  <w:marLeft w:val="0"/>
                  <w:marRight w:val="0"/>
                  <w:marTop w:val="0"/>
                  <w:marBottom w:val="0"/>
                  <w:divBdr>
                    <w:top w:val="none" w:sz="0" w:space="0" w:color="auto"/>
                    <w:left w:val="none" w:sz="0" w:space="0" w:color="auto"/>
                    <w:bottom w:val="none" w:sz="0" w:space="0" w:color="auto"/>
                    <w:right w:val="none" w:sz="0" w:space="0" w:color="auto"/>
                  </w:divBdr>
                  <w:divsChild>
                    <w:div w:id="341972369">
                      <w:marLeft w:val="0"/>
                      <w:marRight w:val="0"/>
                      <w:marTop w:val="0"/>
                      <w:marBottom w:val="0"/>
                      <w:divBdr>
                        <w:top w:val="none" w:sz="0" w:space="0" w:color="auto"/>
                        <w:left w:val="none" w:sz="0" w:space="0" w:color="auto"/>
                        <w:bottom w:val="none" w:sz="0" w:space="0" w:color="auto"/>
                        <w:right w:val="none" w:sz="0" w:space="0" w:color="auto"/>
                      </w:divBdr>
                      <w:divsChild>
                        <w:div w:id="71201410">
                          <w:marLeft w:val="0"/>
                          <w:marRight w:val="0"/>
                          <w:marTop w:val="0"/>
                          <w:marBottom w:val="0"/>
                          <w:divBdr>
                            <w:top w:val="none" w:sz="0" w:space="0" w:color="auto"/>
                            <w:left w:val="none" w:sz="0" w:space="0" w:color="auto"/>
                            <w:bottom w:val="none" w:sz="0" w:space="0" w:color="auto"/>
                            <w:right w:val="none" w:sz="0" w:space="0" w:color="auto"/>
                          </w:divBdr>
                          <w:divsChild>
                            <w:div w:id="1409305682">
                              <w:marLeft w:val="0"/>
                              <w:marRight w:val="0"/>
                              <w:marTop w:val="0"/>
                              <w:marBottom w:val="0"/>
                              <w:divBdr>
                                <w:top w:val="none" w:sz="0" w:space="0" w:color="auto"/>
                                <w:left w:val="none" w:sz="0" w:space="0" w:color="auto"/>
                                <w:bottom w:val="none" w:sz="0" w:space="0" w:color="auto"/>
                                <w:right w:val="none" w:sz="0" w:space="0" w:color="auto"/>
                              </w:divBdr>
                              <w:divsChild>
                                <w:div w:id="119330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698348">
          <w:marLeft w:val="0"/>
          <w:marRight w:val="0"/>
          <w:marTop w:val="0"/>
          <w:marBottom w:val="0"/>
          <w:divBdr>
            <w:top w:val="none" w:sz="0" w:space="0" w:color="auto"/>
            <w:left w:val="none" w:sz="0" w:space="0" w:color="auto"/>
            <w:bottom w:val="none" w:sz="0" w:space="0" w:color="auto"/>
            <w:right w:val="none" w:sz="0" w:space="0" w:color="auto"/>
          </w:divBdr>
          <w:divsChild>
            <w:div w:id="437413990">
              <w:marLeft w:val="0"/>
              <w:marRight w:val="0"/>
              <w:marTop w:val="0"/>
              <w:marBottom w:val="0"/>
              <w:divBdr>
                <w:top w:val="none" w:sz="0" w:space="0" w:color="auto"/>
                <w:left w:val="none" w:sz="0" w:space="0" w:color="auto"/>
                <w:bottom w:val="none" w:sz="0" w:space="0" w:color="auto"/>
                <w:right w:val="none" w:sz="0" w:space="0" w:color="auto"/>
              </w:divBdr>
              <w:divsChild>
                <w:div w:id="8373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6201">
          <w:marLeft w:val="0"/>
          <w:marRight w:val="0"/>
          <w:marTop w:val="0"/>
          <w:marBottom w:val="0"/>
          <w:divBdr>
            <w:top w:val="none" w:sz="0" w:space="0" w:color="auto"/>
            <w:left w:val="none" w:sz="0" w:space="0" w:color="auto"/>
            <w:bottom w:val="none" w:sz="0" w:space="0" w:color="auto"/>
            <w:right w:val="none" w:sz="0" w:space="0" w:color="auto"/>
          </w:divBdr>
          <w:divsChild>
            <w:div w:id="1372683894">
              <w:marLeft w:val="0"/>
              <w:marRight w:val="0"/>
              <w:marTop w:val="0"/>
              <w:marBottom w:val="0"/>
              <w:divBdr>
                <w:top w:val="none" w:sz="0" w:space="0" w:color="auto"/>
                <w:left w:val="none" w:sz="0" w:space="0" w:color="auto"/>
                <w:bottom w:val="none" w:sz="0" w:space="0" w:color="auto"/>
                <w:right w:val="none" w:sz="0" w:space="0" w:color="auto"/>
              </w:divBdr>
              <w:divsChild>
                <w:div w:id="910310853">
                  <w:marLeft w:val="0"/>
                  <w:marRight w:val="0"/>
                  <w:marTop w:val="0"/>
                  <w:marBottom w:val="0"/>
                  <w:divBdr>
                    <w:top w:val="none" w:sz="0" w:space="0" w:color="auto"/>
                    <w:left w:val="none" w:sz="0" w:space="0" w:color="auto"/>
                    <w:bottom w:val="none" w:sz="0" w:space="0" w:color="auto"/>
                    <w:right w:val="none" w:sz="0" w:space="0" w:color="auto"/>
                  </w:divBdr>
                  <w:divsChild>
                    <w:div w:id="932014536">
                      <w:marLeft w:val="0"/>
                      <w:marRight w:val="0"/>
                      <w:marTop w:val="0"/>
                      <w:marBottom w:val="0"/>
                      <w:divBdr>
                        <w:top w:val="none" w:sz="0" w:space="0" w:color="auto"/>
                        <w:left w:val="none" w:sz="0" w:space="0" w:color="auto"/>
                        <w:bottom w:val="none" w:sz="0" w:space="0" w:color="auto"/>
                        <w:right w:val="none" w:sz="0" w:space="0" w:color="auto"/>
                      </w:divBdr>
                      <w:divsChild>
                        <w:div w:id="772824472">
                          <w:marLeft w:val="0"/>
                          <w:marRight w:val="0"/>
                          <w:marTop w:val="0"/>
                          <w:marBottom w:val="0"/>
                          <w:divBdr>
                            <w:top w:val="none" w:sz="0" w:space="0" w:color="auto"/>
                            <w:left w:val="none" w:sz="0" w:space="0" w:color="auto"/>
                            <w:bottom w:val="none" w:sz="0" w:space="0" w:color="auto"/>
                            <w:right w:val="none" w:sz="0" w:space="0" w:color="auto"/>
                          </w:divBdr>
                          <w:divsChild>
                            <w:div w:id="802162963">
                              <w:marLeft w:val="0"/>
                              <w:marRight w:val="0"/>
                              <w:marTop w:val="0"/>
                              <w:marBottom w:val="0"/>
                              <w:divBdr>
                                <w:top w:val="none" w:sz="0" w:space="0" w:color="auto"/>
                                <w:left w:val="none" w:sz="0" w:space="0" w:color="auto"/>
                                <w:bottom w:val="none" w:sz="0" w:space="0" w:color="auto"/>
                                <w:right w:val="none" w:sz="0" w:space="0" w:color="auto"/>
                              </w:divBdr>
                              <w:divsChild>
                                <w:div w:id="3279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935074">
          <w:marLeft w:val="0"/>
          <w:marRight w:val="0"/>
          <w:marTop w:val="0"/>
          <w:marBottom w:val="0"/>
          <w:divBdr>
            <w:top w:val="none" w:sz="0" w:space="0" w:color="auto"/>
            <w:left w:val="none" w:sz="0" w:space="0" w:color="auto"/>
            <w:bottom w:val="none" w:sz="0" w:space="0" w:color="auto"/>
            <w:right w:val="none" w:sz="0" w:space="0" w:color="auto"/>
          </w:divBdr>
          <w:divsChild>
            <w:div w:id="1336766497">
              <w:marLeft w:val="0"/>
              <w:marRight w:val="0"/>
              <w:marTop w:val="0"/>
              <w:marBottom w:val="0"/>
              <w:divBdr>
                <w:top w:val="none" w:sz="0" w:space="0" w:color="auto"/>
                <w:left w:val="none" w:sz="0" w:space="0" w:color="auto"/>
                <w:bottom w:val="none" w:sz="0" w:space="0" w:color="auto"/>
                <w:right w:val="none" w:sz="0" w:space="0" w:color="auto"/>
              </w:divBdr>
              <w:divsChild>
                <w:div w:id="24746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6854">
          <w:marLeft w:val="0"/>
          <w:marRight w:val="0"/>
          <w:marTop w:val="0"/>
          <w:marBottom w:val="0"/>
          <w:divBdr>
            <w:top w:val="none" w:sz="0" w:space="0" w:color="auto"/>
            <w:left w:val="none" w:sz="0" w:space="0" w:color="auto"/>
            <w:bottom w:val="none" w:sz="0" w:space="0" w:color="auto"/>
            <w:right w:val="none" w:sz="0" w:space="0" w:color="auto"/>
          </w:divBdr>
          <w:divsChild>
            <w:div w:id="988049362">
              <w:marLeft w:val="0"/>
              <w:marRight w:val="0"/>
              <w:marTop w:val="0"/>
              <w:marBottom w:val="0"/>
              <w:divBdr>
                <w:top w:val="none" w:sz="0" w:space="0" w:color="auto"/>
                <w:left w:val="none" w:sz="0" w:space="0" w:color="auto"/>
                <w:bottom w:val="none" w:sz="0" w:space="0" w:color="auto"/>
                <w:right w:val="none" w:sz="0" w:space="0" w:color="auto"/>
              </w:divBdr>
              <w:divsChild>
                <w:div w:id="629869273">
                  <w:marLeft w:val="0"/>
                  <w:marRight w:val="0"/>
                  <w:marTop w:val="0"/>
                  <w:marBottom w:val="0"/>
                  <w:divBdr>
                    <w:top w:val="none" w:sz="0" w:space="0" w:color="auto"/>
                    <w:left w:val="none" w:sz="0" w:space="0" w:color="auto"/>
                    <w:bottom w:val="none" w:sz="0" w:space="0" w:color="auto"/>
                    <w:right w:val="none" w:sz="0" w:space="0" w:color="auto"/>
                  </w:divBdr>
                  <w:divsChild>
                    <w:div w:id="415126405">
                      <w:marLeft w:val="0"/>
                      <w:marRight w:val="0"/>
                      <w:marTop w:val="0"/>
                      <w:marBottom w:val="0"/>
                      <w:divBdr>
                        <w:top w:val="none" w:sz="0" w:space="0" w:color="auto"/>
                        <w:left w:val="none" w:sz="0" w:space="0" w:color="auto"/>
                        <w:bottom w:val="none" w:sz="0" w:space="0" w:color="auto"/>
                        <w:right w:val="none" w:sz="0" w:space="0" w:color="auto"/>
                      </w:divBdr>
                      <w:divsChild>
                        <w:div w:id="1273243254">
                          <w:marLeft w:val="0"/>
                          <w:marRight w:val="0"/>
                          <w:marTop w:val="0"/>
                          <w:marBottom w:val="0"/>
                          <w:divBdr>
                            <w:top w:val="none" w:sz="0" w:space="0" w:color="auto"/>
                            <w:left w:val="none" w:sz="0" w:space="0" w:color="auto"/>
                            <w:bottom w:val="none" w:sz="0" w:space="0" w:color="auto"/>
                            <w:right w:val="none" w:sz="0" w:space="0" w:color="auto"/>
                          </w:divBdr>
                          <w:divsChild>
                            <w:div w:id="1658072713">
                              <w:marLeft w:val="0"/>
                              <w:marRight w:val="0"/>
                              <w:marTop w:val="0"/>
                              <w:marBottom w:val="0"/>
                              <w:divBdr>
                                <w:top w:val="none" w:sz="0" w:space="0" w:color="auto"/>
                                <w:left w:val="none" w:sz="0" w:space="0" w:color="auto"/>
                                <w:bottom w:val="none" w:sz="0" w:space="0" w:color="auto"/>
                                <w:right w:val="none" w:sz="0" w:space="0" w:color="auto"/>
                              </w:divBdr>
                              <w:divsChild>
                                <w:div w:id="12762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479335">
          <w:marLeft w:val="0"/>
          <w:marRight w:val="0"/>
          <w:marTop w:val="0"/>
          <w:marBottom w:val="0"/>
          <w:divBdr>
            <w:top w:val="none" w:sz="0" w:space="0" w:color="auto"/>
            <w:left w:val="none" w:sz="0" w:space="0" w:color="auto"/>
            <w:bottom w:val="none" w:sz="0" w:space="0" w:color="auto"/>
            <w:right w:val="none" w:sz="0" w:space="0" w:color="auto"/>
          </w:divBdr>
          <w:divsChild>
            <w:div w:id="854728958">
              <w:marLeft w:val="0"/>
              <w:marRight w:val="0"/>
              <w:marTop w:val="0"/>
              <w:marBottom w:val="0"/>
              <w:divBdr>
                <w:top w:val="none" w:sz="0" w:space="0" w:color="auto"/>
                <w:left w:val="none" w:sz="0" w:space="0" w:color="auto"/>
                <w:bottom w:val="none" w:sz="0" w:space="0" w:color="auto"/>
                <w:right w:val="none" w:sz="0" w:space="0" w:color="auto"/>
              </w:divBdr>
              <w:divsChild>
                <w:div w:id="83815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37264">
          <w:marLeft w:val="0"/>
          <w:marRight w:val="0"/>
          <w:marTop w:val="0"/>
          <w:marBottom w:val="0"/>
          <w:divBdr>
            <w:top w:val="none" w:sz="0" w:space="0" w:color="auto"/>
            <w:left w:val="none" w:sz="0" w:space="0" w:color="auto"/>
            <w:bottom w:val="none" w:sz="0" w:space="0" w:color="auto"/>
            <w:right w:val="none" w:sz="0" w:space="0" w:color="auto"/>
          </w:divBdr>
          <w:divsChild>
            <w:div w:id="1159464703">
              <w:marLeft w:val="0"/>
              <w:marRight w:val="0"/>
              <w:marTop w:val="0"/>
              <w:marBottom w:val="0"/>
              <w:divBdr>
                <w:top w:val="none" w:sz="0" w:space="0" w:color="auto"/>
                <w:left w:val="none" w:sz="0" w:space="0" w:color="auto"/>
                <w:bottom w:val="none" w:sz="0" w:space="0" w:color="auto"/>
                <w:right w:val="none" w:sz="0" w:space="0" w:color="auto"/>
              </w:divBdr>
              <w:divsChild>
                <w:div w:id="74061647">
                  <w:marLeft w:val="0"/>
                  <w:marRight w:val="0"/>
                  <w:marTop w:val="0"/>
                  <w:marBottom w:val="0"/>
                  <w:divBdr>
                    <w:top w:val="none" w:sz="0" w:space="0" w:color="auto"/>
                    <w:left w:val="none" w:sz="0" w:space="0" w:color="auto"/>
                    <w:bottom w:val="none" w:sz="0" w:space="0" w:color="auto"/>
                    <w:right w:val="none" w:sz="0" w:space="0" w:color="auto"/>
                  </w:divBdr>
                  <w:divsChild>
                    <w:div w:id="1579705378">
                      <w:marLeft w:val="0"/>
                      <w:marRight w:val="0"/>
                      <w:marTop w:val="0"/>
                      <w:marBottom w:val="0"/>
                      <w:divBdr>
                        <w:top w:val="none" w:sz="0" w:space="0" w:color="auto"/>
                        <w:left w:val="none" w:sz="0" w:space="0" w:color="auto"/>
                        <w:bottom w:val="none" w:sz="0" w:space="0" w:color="auto"/>
                        <w:right w:val="none" w:sz="0" w:space="0" w:color="auto"/>
                      </w:divBdr>
                      <w:divsChild>
                        <w:div w:id="1794516847">
                          <w:marLeft w:val="0"/>
                          <w:marRight w:val="0"/>
                          <w:marTop w:val="0"/>
                          <w:marBottom w:val="0"/>
                          <w:divBdr>
                            <w:top w:val="none" w:sz="0" w:space="0" w:color="auto"/>
                            <w:left w:val="none" w:sz="0" w:space="0" w:color="auto"/>
                            <w:bottom w:val="none" w:sz="0" w:space="0" w:color="auto"/>
                            <w:right w:val="none" w:sz="0" w:space="0" w:color="auto"/>
                          </w:divBdr>
                          <w:divsChild>
                            <w:div w:id="406197115">
                              <w:marLeft w:val="0"/>
                              <w:marRight w:val="0"/>
                              <w:marTop w:val="0"/>
                              <w:marBottom w:val="0"/>
                              <w:divBdr>
                                <w:top w:val="none" w:sz="0" w:space="0" w:color="auto"/>
                                <w:left w:val="none" w:sz="0" w:space="0" w:color="auto"/>
                                <w:bottom w:val="none" w:sz="0" w:space="0" w:color="auto"/>
                                <w:right w:val="none" w:sz="0" w:space="0" w:color="auto"/>
                              </w:divBdr>
                              <w:divsChild>
                                <w:div w:id="91713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647732">
          <w:marLeft w:val="0"/>
          <w:marRight w:val="0"/>
          <w:marTop w:val="0"/>
          <w:marBottom w:val="0"/>
          <w:divBdr>
            <w:top w:val="none" w:sz="0" w:space="0" w:color="auto"/>
            <w:left w:val="none" w:sz="0" w:space="0" w:color="auto"/>
            <w:bottom w:val="none" w:sz="0" w:space="0" w:color="auto"/>
            <w:right w:val="none" w:sz="0" w:space="0" w:color="auto"/>
          </w:divBdr>
          <w:divsChild>
            <w:div w:id="2046250667">
              <w:marLeft w:val="0"/>
              <w:marRight w:val="0"/>
              <w:marTop w:val="0"/>
              <w:marBottom w:val="0"/>
              <w:divBdr>
                <w:top w:val="none" w:sz="0" w:space="0" w:color="auto"/>
                <w:left w:val="none" w:sz="0" w:space="0" w:color="auto"/>
                <w:bottom w:val="none" w:sz="0" w:space="0" w:color="auto"/>
                <w:right w:val="none" w:sz="0" w:space="0" w:color="auto"/>
              </w:divBdr>
              <w:divsChild>
                <w:div w:id="7945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49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1484</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MiuMiu</dc:creator>
  <cp:keywords/>
  <dc:description/>
  <cp:lastModifiedBy>mairatanweer.chachar-W215506300</cp:lastModifiedBy>
  <cp:revision>5</cp:revision>
  <dcterms:created xsi:type="dcterms:W3CDTF">2026-03-03T19:19:00Z</dcterms:created>
  <dcterms:modified xsi:type="dcterms:W3CDTF">2026-03-19T02:31:00Z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id="nkEJAugj"/&gt;&lt;style id="http://www.zotero.org/styles/apa" locale="en-US" hasBibliography="1" bibliographyStyleHasBeenSet="1"/&gt;&lt;prefs&gt;&lt;pref name="fieldType" value="Field"/&gt;&lt;/prefs&gt;&lt;/data&gt;</vt:lpwstr>
  </property>
</Properties>
</file>