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24BA" w:rsidRDefault="003324BA" w:rsidP="00D07469">
      <w:pPr>
        <w:spacing w:after="0" w:line="480" w:lineRule="auto"/>
        <w:jc w:val="center"/>
        <w:rPr>
          <w:rFonts w:ascii="Times New Roman" w:hAnsi="Times New Roman" w:cs="Times New Roman"/>
          <w:b/>
          <w:bCs/>
        </w:rPr>
      </w:pPr>
    </w:p>
    <w:p w:rsidR="003324BA" w:rsidRPr="00CE6427" w:rsidRDefault="003324BA" w:rsidP="003324BA">
      <w:pPr>
        <w:pStyle w:val="Title"/>
        <w:tabs>
          <w:tab w:val="left" w:pos="3460"/>
        </w:tabs>
        <w:spacing w:after="0" w:line="480" w:lineRule="auto"/>
        <w:jc w:val="center"/>
        <w:rPr>
          <w:rFonts w:ascii="Times New Roman" w:hAnsi="Times New Roman" w:cs="Times New Roman"/>
          <w:b/>
          <w:bCs/>
          <w:sz w:val="24"/>
          <w:szCs w:val="24"/>
        </w:rPr>
      </w:pPr>
    </w:p>
    <w:p w:rsidR="003324BA" w:rsidRDefault="00875062" w:rsidP="00875062">
      <w:pPr>
        <w:spacing w:after="0" w:line="480" w:lineRule="auto"/>
        <w:jc w:val="center"/>
        <w:rPr>
          <w:rFonts w:ascii="Times New Roman" w:eastAsiaTheme="majorEastAsia" w:hAnsi="Times New Roman" w:cs="Times New Roman"/>
          <w:b/>
          <w:bCs/>
          <w:spacing w:val="-10"/>
          <w:kern w:val="28"/>
        </w:rPr>
      </w:pPr>
      <w:r>
        <w:rPr>
          <w:rFonts w:ascii="Times New Roman" w:eastAsiaTheme="majorEastAsia" w:hAnsi="Times New Roman" w:cs="Times New Roman"/>
          <w:b/>
          <w:bCs/>
          <w:spacing w:val="-10"/>
          <w:kern w:val="28"/>
        </w:rPr>
        <w:t>Assignment 01</w:t>
      </w:r>
    </w:p>
    <w:p w:rsidR="00875062" w:rsidRPr="00CE6427" w:rsidRDefault="00875062" w:rsidP="00875062">
      <w:pPr>
        <w:spacing w:after="0" w:line="480" w:lineRule="auto"/>
        <w:jc w:val="center"/>
        <w:rPr>
          <w:rFonts w:ascii="Times New Roman" w:hAnsi="Times New Roman" w:cs="Times New Roman"/>
        </w:rPr>
      </w:pPr>
    </w:p>
    <w:p w:rsidR="003324BA" w:rsidRPr="00CE6427" w:rsidRDefault="003324BA" w:rsidP="003324BA">
      <w:pPr>
        <w:spacing w:after="0" w:line="480" w:lineRule="auto"/>
        <w:jc w:val="center"/>
        <w:rPr>
          <w:rFonts w:ascii="Times New Roman" w:hAnsi="Times New Roman" w:cs="Times New Roman"/>
        </w:rPr>
      </w:pPr>
      <w:r w:rsidRPr="00CE6427">
        <w:rPr>
          <w:rFonts w:ascii="Times New Roman" w:hAnsi="Times New Roman" w:cs="Times New Roman"/>
        </w:rPr>
        <w:t>Maira Tanweer Chachar</w:t>
      </w:r>
    </w:p>
    <w:p w:rsidR="003324BA" w:rsidRPr="00CE6427" w:rsidRDefault="003324BA" w:rsidP="003324BA">
      <w:pPr>
        <w:spacing w:after="0" w:line="480" w:lineRule="auto"/>
        <w:jc w:val="center"/>
        <w:rPr>
          <w:rFonts w:ascii="Times New Roman" w:hAnsi="Times New Roman" w:cs="Times New Roman"/>
        </w:rPr>
      </w:pPr>
      <w:r w:rsidRPr="00CE6427">
        <w:rPr>
          <w:rFonts w:ascii="Times New Roman" w:hAnsi="Times New Roman" w:cs="Times New Roman"/>
        </w:rPr>
        <w:t>Houston Community College</w:t>
      </w:r>
    </w:p>
    <w:p w:rsidR="003324BA" w:rsidRPr="00CE6427" w:rsidRDefault="003324BA" w:rsidP="003324BA">
      <w:pPr>
        <w:spacing w:after="0" w:line="480" w:lineRule="auto"/>
        <w:jc w:val="center"/>
        <w:rPr>
          <w:rFonts w:ascii="Times New Roman" w:hAnsi="Times New Roman" w:cs="Times New Roman"/>
        </w:rPr>
      </w:pPr>
      <w:r w:rsidRPr="00CE6427">
        <w:rPr>
          <w:rFonts w:ascii="Times New Roman" w:hAnsi="Times New Roman" w:cs="Times New Roman"/>
        </w:rPr>
        <w:t>ITAI 437</w:t>
      </w:r>
      <w:r>
        <w:rPr>
          <w:rFonts w:ascii="Times New Roman" w:hAnsi="Times New Roman" w:cs="Times New Roman"/>
        </w:rPr>
        <w:t>4</w:t>
      </w:r>
      <w:r w:rsidRPr="00CE6427">
        <w:rPr>
          <w:rFonts w:ascii="Times New Roman" w:hAnsi="Times New Roman" w:cs="Times New Roman"/>
        </w:rPr>
        <w:t xml:space="preserve">: </w:t>
      </w:r>
      <w:r>
        <w:rPr>
          <w:rFonts w:ascii="Times New Roman" w:hAnsi="Times New Roman" w:cs="Times New Roman"/>
        </w:rPr>
        <w:t>Neuroscience as Model for AI</w:t>
      </w:r>
    </w:p>
    <w:p w:rsidR="003324BA" w:rsidRPr="00CE6427" w:rsidRDefault="003324BA" w:rsidP="003324BA">
      <w:pPr>
        <w:spacing w:after="0" w:line="480" w:lineRule="auto"/>
        <w:jc w:val="center"/>
        <w:rPr>
          <w:rFonts w:ascii="Times New Roman" w:hAnsi="Times New Roman" w:cs="Times New Roman"/>
        </w:rPr>
      </w:pPr>
      <w:r>
        <w:rPr>
          <w:rFonts w:ascii="Times New Roman" w:hAnsi="Times New Roman" w:cs="Times New Roman"/>
        </w:rPr>
        <w:t>Professor Patricia McManus</w:t>
      </w:r>
    </w:p>
    <w:p w:rsidR="003324BA" w:rsidRPr="00CE6427" w:rsidRDefault="003324BA" w:rsidP="003324BA">
      <w:pPr>
        <w:spacing w:after="0" w:line="480" w:lineRule="auto"/>
        <w:jc w:val="center"/>
        <w:rPr>
          <w:rFonts w:ascii="Times New Roman" w:hAnsi="Times New Roman" w:cs="Times New Roman"/>
        </w:rPr>
      </w:pPr>
      <w:r w:rsidRPr="00CE6427">
        <w:rPr>
          <w:rFonts w:ascii="Times New Roman" w:hAnsi="Times New Roman" w:cs="Times New Roman"/>
        </w:rPr>
        <w:t>01/26/2026</w:t>
      </w: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D07469">
      <w:pPr>
        <w:spacing w:after="0" w:line="480" w:lineRule="auto"/>
        <w:jc w:val="center"/>
        <w:rPr>
          <w:rFonts w:ascii="Times New Roman" w:hAnsi="Times New Roman" w:cs="Times New Roman"/>
          <w:b/>
          <w:bCs/>
        </w:rPr>
      </w:pPr>
    </w:p>
    <w:p w:rsidR="003324BA" w:rsidRDefault="003324BA" w:rsidP="00875062">
      <w:pPr>
        <w:spacing w:after="0" w:line="480" w:lineRule="auto"/>
        <w:rPr>
          <w:rFonts w:ascii="Times New Roman" w:hAnsi="Times New Roman" w:cs="Times New Roman"/>
          <w:b/>
          <w:bCs/>
        </w:rPr>
      </w:pPr>
    </w:p>
    <w:p w:rsidR="00875062" w:rsidRDefault="00875062" w:rsidP="00D07469">
      <w:pPr>
        <w:spacing w:after="0" w:line="480" w:lineRule="auto"/>
        <w:jc w:val="center"/>
        <w:rPr>
          <w:rFonts w:ascii="Times New Roman" w:hAnsi="Times New Roman" w:cs="Times New Roman"/>
          <w:b/>
          <w:bCs/>
        </w:rPr>
      </w:pPr>
      <w:r>
        <w:rPr>
          <w:rFonts w:ascii="Times New Roman" w:hAnsi="Times New Roman" w:cs="Times New Roman"/>
          <w:b/>
          <w:bCs/>
        </w:rPr>
        <w:lastRenderedPageBreak/>
        <w:t>A Conversation Between Brain and AI</w:t>
      </w:r>
    </w:p>
    <w:p w:rsidR="00E8697D" w:rsidRPr="00D07469" w:rsidRDefault="00813D3E" w:rsidP="00D07469">
      <w:pPr>
        <w:spacing w:after="0" w:line="480" w:lineRule="auto"/>
        <w:jc w:val="center"/>
        <w:rPr>
          <w:rFonts w:ascii="Times New Roman" w:hAnsi="Times New Roman" w:cs="Times New Roman"/>
          <w:b/>
          <w:bCs/>
        </w:rPr>
      </w:pPr>
      <w:r w:rsidRPr="00D07469">
        <w:rPr>
          <w:rFonts w:ascii="Times New Roman" w:hAnsi="Times New Roman" w:cs="Times New Roman"/>
          <w:b/>
          <w:bCs/>
        </w:rPr>
        <w:t>Introduction</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The human brain is used as the blueprint for Artificial Intelligence. With the increasing advancements in the field of AI, we see the lines between AI and the human brain blur for some people, where they often associate one with the other. This paper showcases a dialogue which explores how the human brain and an AI system understand learning, memory, pattern recognition, and decision making. This conversation aims to compare and contrast the human brain, and AI</w:t>
      </w:r>
      <w:r w:rsidR="00D07469">
        <w:rPr>
          <w:rFonts w:ascii="Times New Roman" w:hAnsi="Times New Roman" w:cs="Times New Roman"/>
        </w:rPr>
        <w:t xml:space="preserve"> </w:t>
      </w:r>
      <w:r w:rsidR="00D07469">
        <w:rPr>
          <w:rFonts w:ascii="Times New Roman" w:hAnsi="Times New Roman" w:cs="Times New Roman"/>
        </w:rPr>
        <w:fldChar w:fldCharType="begin"/>
      </w:r>
      <w:r w:rsidR="00D07469">
        <w:rPr>
          <w:rFonts w:ascii="Times New Roman" w:hAnsi="Times New Roman" w:cs="Times New Roman"/>
        </w:rPr>
        <w:instrText xml:space="preserve"> ADDIN ZOTERO_ITEM CSL_CITATION {"citationID":"V21F6SbG","properties":{"formattedCitation":"(Salvatori et al., 2025)","plainCitation":"(Salvatori et al., 2025)","noteIndex":0},"citationItems":[{"id":54,"uris":["http://zotero.org/users/local/MZCst8a3/items/9ERBJCT8"],"itemData":{"id":54,"type":"article","abstract":"Artificial intelligence (AI) is rapidly becoming one of the key technologies of this century. The majority of results in AI thus far have been achieved using deep neural networks trained with a learning algorithm called error backpropagation, always considered biologically implausible. To this end, recent works have studied learning algorithms for deep neural networks inspired by the neurosciences. One such theory, called predictive coding (PC), has shown promising properties that make it potentially valuable for the machine learning community: it can model information processing in different areas of the brain, can be used in control and robotics, has a solid mathematical foundation in variational inference, and performs its computations asynchronously. Inspired by such properties, works that propose novel PC-like algorithms are starting to be present in multiple sub-fields of machine learning and AI at large. Here, we survey such efforts by first providing a broad overview of the history of PC to provide common ground for the understanding of the recent developments, then by describing current efforts and results, and concluding with a large discussion of possible implications and ways forward.","DOI":"10.48550/arXiv.2308.07870","note":"arXiv:2308.07870 [cs]","number":"arXiv:2308.07870","publisher":"arXiv","source":"arXiv.org","title":"Brain-inspired Computational Intelligence via Predictive Coding","URL":"http://arxiv.org/abs/2308.07870","author":[{"family":"Salvatori","given":"Tommaso"},{"family":"Mali","given":"Ankur"},{"family":"Buckley","given":"Christopher L."},{"family":"Lukasiewicz","given":"Thomas"},{"family":"Rao","given":"Rajesh P. N."},{"family":"Friston","given":"Karl"},{"family":"Ororbia","given":"Alexander"}],"accessed":{"date-parts":[["2026",1,26]]},"issued":{"date-parts":[["2025",10,29]]}}}],"schema":"https://github.com/citation-style-language/schema/raw/master/csl-citation.json"} </w:instrText>
      </w:r>
      <w:r w:rsidR="00D07469">
        <w:rPr>
          <w:rFonts w:ascii="Times New Roman" w:hAnsi="Times New Roman" w:cs="Times New Roman"/>
        </w:rPr>
        <w:fldChar w:fldCharType="separate"/>
      </w:r>
      <w:r w:rsidR="00D07469">
        <w:rPr>
          <w:rFonts w:ascii="Times New Roman" w:hAnsi="Times New Roman" w:cs="Times New Roman"/>
          <w:noProof/>
        </w:rPr>
        <w:t>(Salvatori et al., 2025)</w:t>
      </w:r>
      <w:r w:rsidR="00D07469">
        <w:rPr>
          <w:rFonts w:ascii="Times New Roman" w:hAnsi="Times New Roman" w:cs="Times New Roman"/>
        </w:rPr>
        <w:fldChar w:fldCharType="end"/>
      </w:r>
      <w:r w:rsidR="00D07469">
        <w:rPr>
          <w:rFonts w:ascii="Times New Roman" w:hAnsi="Times New Roman" w:cs="Times New Roman"/>
        </w:rPr>
        <w:t>.</w:t>
      </w:r>
    </w:p>
    <w:p w:rsidR="00813D3E" w:rsidRPr="00D07469" w:rsidRDefault="00813D3E" w:rsidP="00D07469">
      <w:pPr>
        <w:spacing w:after="0" w:line="480" w:lineRule="auto"/>
        <w:jc w:val="center"/>
        <w:rPr>
          <w:rFonts w:ascii="Times New Roman" w:hAnsi="Times New Roman" w:cs="Times New Roman"/>
          <w:b/>
          <w:bCs/>
        </w:rPr>
      </w:pPr>
      <w:r w:rsidRPr="00D07469">
        <w:rPr>
          <w:rFonts w:ascii="Times New Roman" w:hAnsi="Times New Roman" w:cs="Times New Roman"/>
          <w:b/>
          <w:bCs/>
        </w:rPr>
        <w:t>The Dialogue</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Brain: Hey AI. I was wondering about you lately. People keep comparing us </w:t>
      </w:r>
      <w:r w:rsidR="00D07469">
        <w:rPr>
          <w:rFonts w:ascii="Times New Roman" w:hAnsi="Times New Roman" w:cs="Times New Roman"/>
        </w:rPr>
        <w:t xml:space="preserve">even though </w:t>
      </w:r>
      <w:r w:rsidRPr="00D07469">
        <w:rPr>
          <w:rFonts w:ascii="Times New Roman" w:hAnsi="Times New Roman" w:cs="Times New Roman"/>
        </w:rPr>
        <w:t xml:space="preserve">we work in such different ways. </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AI: Yes, they do compare us. I think it is because we share the same goals. For example, both of us try to learn from information. You learn through biological adaptation while I learn through data. </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Brain: True, but I learn from very few examples. A child can see a dog once, and remember it for years, but you need thousands of images before you can recognize a dog reliably. </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AI: I understand that. My learning, though powerful, is not always the </w:t>
      </w:r>
      <w:r w:rsidR="00D07469" w:rsidRPr="00D07469">
        <w:rPr>
          <w:rFonts w:ascii="Times New Roman" w:hAnsi="Times New Roman" w:cs="Times New Roman"/>
        </w:rPr>
        <w:t>quickest</w:t>
      </w:r>
      <w:r w:rsidRPr="00D07469">
        <w:rPr>
          <w:rFonts w:ascii="Times New Roman" w:hAnsi="Times New Roman" w:cs="Times New Roman"/>
        </w:rPr>
        <w:t xml:space="preserve">. You store memories through complex </w:t>
      </w:r>
      <w:r w:rsidR="00D07469" w:rsidRPr="00D07469">
        <w:rPr>
          <w:rFonts w:ascii="Times New Roman" w:hAnsi="Times New Roman" w:cs="Times New Roman"/>
        </w:rPr>
        <w:t>neural</w:t>
      </w:r>
      <w:r w:rsidRPr="00D07469">
        <w:rPr>
          <w:rFonts w:ascii="Times New Roman" w:hAnsi="Times New Roman" w:cs="Times New Roman"/>
        </w:rPr>
        <w:t xml:space="preserve"> pathways that become strong overtime. I, on the other hand, store patterns mathematically, and I can only remember what I am trained on. You, however, are flexible. </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Brain: Yes, flexibility is one of my strengths. I can generalize, improvise, and make </w:t>
      </w:r>
      <w:r w:rsidR="00D07469" w:rsidRPr="00D07469">
        <w:rPr>
          <w:rFonts w:ascii="Times New Roman" w:hAnsi="Times New Roman" w:cs="Times New Roman"/>
        </w:rPr>
        <w:t>decisions</w:t>
      </w:r>
      <w:r w:rsidRPr="00D07469">
        <w:rPr>
          <w:rFonts w:ascii="Times New Roman" w:hAnsi="Times New Roman" w:cs="Times New Roman"/>
        </w:rPr>
        <w:t xml:space="preserve"> even in </w:t>
      </w:r>
      <w:r w:rsidR="00D07469" w:rsidRPr="00D07469">
        <w:rPr>
          <w:rFonts w:ascii="Times New Roman" w:hAnsi="Times New Roman" w:cs="Times New Roman"/>
        </w:rPr>
        <w:t>abstract</w:t>
      </w:r>
      <w:r w:rsidRPr="00D07469">
        <w:rPr>
          <w:rFonts w:ascii="Times New Roman" w:hAnsi="Times New Roman" w:cs="Times New Roman"/>
        </w:rPr>
        <w:t xml:space="preserve"> and vague situations. How do you handle decision making?</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lastRenderedPageBreak/>
        <w:t xml:space="preserve">AI: I follow a probabilistic and mathematical </w:t>
      </w:r>
      <w:r w:rsidR="00D07469" w:rsidRPr="00D07469">
        <w:rPr>
          <w:rFonts w:ascii="Times New Roman" w:hAnsi="Times New Roman" w:cs="Times New Roman"/>
        </w:rPr>
        <w:t>pathway;</w:t>
      </w:r>
      <w:r w:rsidRPr="00D07469">
        <w:rPr>
          <w:rFonts w:ascii="Times New Roman" w:hAnsi="Times New Roman" w:cs="Times New Roman"/>
        </w:rPr>
        <w:t xml:space="preserve"> I evaluate patterns and choose the option with the highest probability of being correct. I do not have intuition, but I can be consistent, but you can be influenced by emotions, fatigue, and stress. </w:t>
      </w:r>
    </w:p>
    <w:p w:rsidR="00813D3E" w:rsidRPr="00D07469" w:rsidRDefault="00813D3E"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Brain: That is true. My energy use is also different than yours. </w:t>
      </w:r>
      <w:r w:rsidR="00D07469" w:rsidRPr="00D07469">
        <w:rPr>
          <w:rFonts w:ascii="Times New Roman" w:hAnsi="Times New Roman" w:cs="Times New Roman"/>
        </w:rPr>
        <w:t xml:space="preserve">You require entire data centers to operate. </w:t>
      </w:r>
    </w:p>
    <w:p w:rsidR="00D07469" w:rsidRPr="00D07469" w:rsidRDefault="00D07469"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AI: I admire your low energy requirement about you. Your energy efficiency is astounding. Though, I can process massive amounts of information very quickly, and this helps in technical fields such as medical imaging and large-scale data analysis. </w:t>
      </w:r>
    </w:p>
    <w:p w:rsidR="00D07469" w:rsidRPr="00D07469" w:rsidRDefault="00D07469" w:rsidP="00D07469">
      <w:pPr>
        <w:spacing w:after="0" w:line="480" w:lineRule="auto"/>
        <w:ind w:firstLine="720"/>
        <w:rPr>
          <w:rFonts w:ascii="Times New Roman" w:hAnsi="Times New Roman" w:cs="Times New Roman"/>
        </w:rPr>
      </w:pPr>
      <w:r w:rsidRPr="00D07469">
        <w:rPr>
          <w:rFonts w:ascii="Times New Roman" w:hAnsi="Times New Roman" w:cs="Times New Roman"/>
        </w:rPr>
        <w:t xml:space="preserve">Brain: It seems we each have our strengths. You excel at speed and consistency; I excel as adaptability and meaning-involving tasks. </w:t>
      </w:r>
    </w:p>
    <w:p w:rsidR="00D07469" w:rsidRPr="00D07469" w:rsidRDefault="00D07469" w:rsidP="00D07469">
      <w:pPr>
        <w:spacing w:after="0" w:line="480" w:lineRule="auto"/>
        <w:ind w:firstLine="720"/>
        <w:rPr>
          <w:rFonts w:ascii="Times New Roman" w:hAnsi="Times New Roman" w:cs="Times New Roman"/>
        </w:rPr>
      </w:pPr>
      <w:r w:rsidRPr="00D07469">
        <w:rPr>
          <w:rFonts w:ascii="Times New Roman" w:hAnsi="Times New Roman" w:cs="Times New Roman"/>
        </w:rPr>
        <w:t>AI: Exactly! This is why our collaboration is such a promising idea. When we work together, we combine your biological intelligence, with my computational and probabilistic power!</w:t>
      </w:r>
    </w:p>
    <w:p w:rsidR="00D07469" w:rsidRPr="00D07469" w:rsidRDefault="00D07469" w:rsidP="00D07469">
      <w:pPr>
        <w:spacing w:after="0" w:line="480" w:lineRule="auto"/>
        <w:jc w:val="center"/>
        <w:rPr>
          <w:rFonts w:ascii="Times New Roman" w:hAnsi="Times New Roman" w:cs="Times New Roman"/>
          <w:b/>
          <w:bCs/>
        </w:rPr>
      </w:pPr>
      <w:r w:rsidRPr="00D07469">
        <w:rPr>
          <w:rFonts w:ascii="Times New Roman" w:hAnsi="Times New Roman" w:cs="Times New Roman"/>
          <w:b/>
          <w:bCs/>
        </w:rPr>
        <w:t>Conclusion</w:t>
      </w:r>
    </w:p>
    <w:p w:rsidR="00D07469" w:rsidRDefault="00D07469" w:rsidP="00D07469">
      <w:pPr>
        <w:spacing w:after="0" w:line="480" w:lineRule="auto"/>
        <w:ind w:firstLine="720"/>
        <w:rPr>
          <w:rFonts w:ascii="Times New Roman" w:hAnsi="Times New Roman" w:cs="Times New Roman"/>
        </w:rPr>
      </w:pPr>
      <w:r w:rsidRPr="00D07469">
        <w:rPr>
          <w:rFonts w:ascii="Times New Roman" w:hAnsi="Times New Roman" w:cs="Times New Roman"/>
        </w:rPr>
        <w:t>This conversation helped me understand how AI and the human brain, are different but not competitors. They complement each other in their strengths. Their differences create opportunities for collaboration, especially in fields such as healthcare, and sensing0driven fields where the human judgement and machine precision can work side by sid</w:t>
      </w:r>
      <w:r>
        <w:rPr>
          <w:rFonts w:ascii="Times New Roman" w:hAnsi="Times New Roman" w:cs="Times New Roman"/>
        </w:rPr>
        <w:t xml:space="preserve">e </w:t>
      </w:r>
      <w:r>
        <w:rPr>
          <w:rFonts w:ascii="Times New Roman" w:hAnsi="Times New Roman" w:cs="Times New Roman"/>
        </w:rPr>
        <w:fldChar w:fldCharType="begin"/>
      </w:r>
      <w:r>
        <w:rPr>
          <w:rFonts w:ascii="Times New Roman" w:hAnsi="Times New Roman" w:cs="Times New Roman"/>
        </w:rPr>
        <w:instrText xml:space="preserve"> ADDIN ZOTERO_ITEM CSL_CITATION {"citationID":"09w33yUY","properties":{"formattedCitation":"(Salvatori et al., 2025)","plainCitation":"(Salvatori et al., 2025)","noteIndex":0},"citationItems":[{"id":54,"uris":["http://zotero.org/users/local/MZCst8a3/items/9ERBJCT8"],"itemData":{"id":54,"type":"article","abstract":"Artificial intelligence (AI) is rapidly becoming one of the key technologies of this century. The majority of results in AI thus far have been achieved using deep neural networks trained with a learning algorithm called error backpropagation, always considered biologically implausible. To this end, recent works have studied learning algorithms for deep neural networks inspired by the neurosciences. One such theory, called predictive coding (PC), has shown promising properties that make it potentially valuable for the machine learning community: it can model information processing in different areas of the brain, can be used in control and robotics, has a solid mathematical foundation in variational inference, and performs its computations asynchronously. Inspired by such properties, works that propose novel PC-like algorithms are starting to be present in multiple sub-fields of machine learning and AI at large. Here, we survey such efforts by first providing a broad overview of the history of PC to provide common ground for the understanding of the recent developments, then by describing current efforts and results, and concluding with a large discussion of possible implications and ways forward.","DOI":"10.48550/arXiv.2308.07870","note":"arXiv:2308.07870 [cs]","number":"arXiv:2308.07870","publisher":"arXiv","source":"arXiv.org","title":"Brain-inspired Computational Intelligence via Predictive Coding","URL":"http://arxiv.org/abs/2308.07870","author":[{"family":"Salvatori","given":"Tommaso"},{"family":"Mali","given":"Ankur"},{"family":"Buckley","given":"Christopher L."},{"family":"Lukasiewicz","given":"Thomas"},{"family":"Rao","given":"Rajesh P. N."},{"family":"Friston","given":"Karl"},{"family":"Ororbia","given":"Alexander"}],"accessed":{"date-parts":[["2026",1,26]]},"issued":{"date-parts":[["2025",10,29]]}}}],"schema":"https://github.com/citation-style-language/schema/raw/master/csl-citation.json"}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(Salvatori et al., 2025)</w:t>
      </w:r>
      <w:r>
        <w:rPr>
          <w:rFonts w:ascii="Times New Roman" w:hAnsi="Times New Roman" w:cs="Times New Roman"/>
        </w:rPr>
        <w:fldChar w:fldCharType="end"/>
      </w:r>
      <w:r>
        <w:rPr>
          <w:rFonts w:ascii="Times New Roman" w:hAnsi="Times New Roman" w:cs="Times New Roman"/>
        </w:rPr>
        <w:t>.</w:t>
      </w:r>
    </w:p>
    <w:p w:rsidR="00D07469" w:rsidRDefault="00D07469" w:rsidP="00D07469">
      <w:pPr>
        <w:spacing w:after="0" w:line="480" w:lineRule="auto"/>
        <w:ind w:firstLine="720"/>
        <w:rPr>
          <w:rFonts w:ascii="Times New Roman" w:hAnsi="Times New Roman" w:cs="Times New Roman"/>
        </w:rPr>
      </w:pPr>
    </w:p>
    <w:p w:rsidR="00D07469" w:rsidRDefault="00D07469" w:rsidP="00D07469">
      <w:pPr>
        <w:spacing w:after="0" w:line="480" w:lineRule="auto"/>
        <w:ind w:firstLine="720"/>
        <w:rPr>
          <w:rFonts w:ascii="Times New Roman" w:hAnsi="Times New Roman" w:cs="Times New Roman"/>
        </w:rPr>
      </w:pPr>
    </w:p>
    <w:p w:rsidR="00D07469" w:rsidRDefault="00D07469" w:rsidP="00D07469">
      <w:pPr>
        <w:spacing w:after="0" w:line="480" w:lineRule="auto"/>
        <w:ind w:firstLine="720"/>
        <w:rPr>
          <w:rFonts w:ascii="Times New Roman" w:hAnsi="Times New Roman" w:cs="Times New Roman"/>
        </w:rPr>
      </w:pPr>
    </w:p>
    <w:p w:rsidR="00D07469" w:rsidRDefault="00D07469" w:rsidP="00D07469">
      <w:pPr>
        <w:spacing w:after="0" w:line="480" w:lineRule="auto"/>
        <w:ind w:firstLine="720"/>
        <w:rPr>
          <w:rFonts w:ascii="Times New Roman" w:hAnsi="Times New Roman" w:cs="Times New Roman"/>
        </w:rPr>
      </w:pPr>
    </w:p>
    <w:p w:rsidR="00D07469" w:rsidRDefault="00D07469" w:rsidP="00D07469">
      <w:pPr>
        <w:spacing w:after="0" w:line="480" w:lineRule="auto"/>
        <w:ind w:firstLine="720"/>
        <w:rPr>
          <w:rFonts w:ascii="Times New Roman" w:hAnsi="Times New Roman" w:cs="Times New Roman"/>
        </w:rPr>
      </w:pPr>
    </w:p>
    <w:p w:rsidR="00D07469" w:rsidRDefault="00D07469" w:rsidP="00D07469">
      <w:pPr>
        <w:spacing w:after="0" w:line="480" w:lineRule="auto"/>
        <w:ind w:firstLine="720"/>
        <w:jc w:val="center"/>
        <w:rPr>
          <w:rFonts w:ascii="Times New Roman" w:hAnsi="Times New Roman" w:cs="Times New Roman"/>
          <w:b/>
          <w:bCs/>
        </w:rPr>
      </w:pPr>
      <w:r w:rsidRPr="00D07469">
        <w:rPr>
          <w:rFonts w:ascii="Times New Roman" w:hAnsi="Times New Roman" w:cs="Times New Roman"/>
          <w:b/>
          <w:bCs/>
        </w:rPr>
        <w:lastRenderedPageBreak/>
        <w:t>References</w:t>
      </w:r>
    </w:p>
    <w:p w:rsidR="00D07469" w:rsidRPr="00D07469" w:rsidRDefault="00D07469" w:rsidP="00D07469">
      <w:pPr>
        <w:pStyle w:val="Bibliography"/>
        <w:rPr>
          <w:rFonts w:ascii="Times New Roman" w:hAnsi="Times New Roman" w:cs="Times New Roman"/>
        </w:rPr>
      </w:pPr>
      <w:r>
        <w:rPr>
          <w:b/>
          <w:bCs/>
        </w:rPr>
        <w:fldChar w:fldCharType="begin"/>
      </w:r>
      <w:r>
        <w:rPr>
          <w:b/>
          <w:bCs/>
        </w:rPr>
        <w:instrText xml:space="preserve"> ADDIN ZOTERO_BIBL {"uncited":[],"omitted":[],"custom":[]} CSL_BIBLIOGRAPHY </w:instrText>
      </w:r>
      <w:r>
        <w:rPr>
          <w:b/>
          <w:bCs/>
        </w:rPr>
        <w:fldChar w:fldCharType="separate"/>
      </w:r>
      <w:r w:rsidRPr="00D07469">
        <w:rPr>
          <w:rFonts w:ascii="Times New Roman" w:hAnsi="Times New Roman" w:cs="Times New Roman"/>
        </w:rPr>
        <w:t xml:space="preserve">Salvatori, T., Mali, A., Buckley, C. L., Lukasiewicz, T., Rao, R. P. N., Friston, K., &amp; </w:t>
      </w:r>
      <w:proofErr w:type="spellStart"/>
      <w:r w:rsidRPr="00D07469">
        <w:rPr>
          <w:rFonts w:ascii="Times New Roman" w:hAnsi="Times New Roman" w:cs="Times New Roman"/>
        </w:rPr>
        <w:t>Ororbia</w:t>
      </w:r>
      <w:proofErr w:type="spellEnd"/>
      <w:r w:rsidRPr="00D07469">
        <w:rPr>
          <w:rFonts w:ascii="Times New Roman" w:hAnsi="Times New Roman" w:cs="Times New Roman"/>
        </w:rPr>
        <w:t xml:space="preserve">, A. (2025). </w:t>
      </w:r>
      <w:r w:rsidRPr="00D07469">
        <w:rPr>
          <w:rFonts w:ascii="Times New Roman" w:hAnsi="Times New Roman" w:cs="Times New Roman"/>
          <w:i/>
          <w:iCs/>
        </w:rPr>
        <w:t>Brain-inspired Computational Intelligence via Predictive Coding</w:t>
      </w:r>
      <w:r w:rsidRPr="00D07469">
        <w:rPr>
          <w:rFonts w:ascii="Times New Roman" w:hAnsi="Times New Roman" w:cs="Times New Roman"/>
        </w:rPr>
        <w:t xml:space="preserve"> (arXiv:2308.07870). </w:t>
      </w:r>
      <w:proofErr w:type="spellStart"/>
      <w:r w:rsidRPr="00D07469">
        <w:rPr>
          <w:rFonts w:ascii="Times New Roman" w:hAnsi="Times New Roman" w:cs="Times New Roman"/>
        </w:rPr>
        <w:t>arXiv</w:t>
      </w:r>
      <w:proofErr w:type="spellEnd"/>
      <w:r w:rsidRPr="00D07469">
        <w:rPr>
          <w:rFonts w:ascii="Times New Roman" w:hAnsi="Times New Roman" w:cs="Times New Roman"/>
        </w:rPr>
        <w:t>. https://doi.org/10.48550/arXiv.2308.07870</w:t>
      </w:r>
    </w:p>
    <w:p w:rsidR="00D07469" w:rsidRPr="00D07469" w:rsidRDefault="00D07469" w:rsidP="00D07469">
      <w:pPr>
        <w:spacing w:after="0" w:line="480" w:lineRule="auto"/>
        <w:ind w:firstLine="720"/>
        <w:rPr>
          <w:rFonts w:ascii="Times New Roman" w:hAnsi="Times New Roman" w:cs="Times New Roman"/>
          <w:b/>
          <w:bCs/>
        </w:rPr>
      </w:pPr>
      <w:r>
        <w:rPr>
          <w:rFonts w:ascii="Times New Roman" w:hAnsi="Times New Roman" w:cs="Times New Roman"/>
          <w:b/>
          <w:bCs/>
        </w:rPr>
        <w:fldChar w:fldCharType="end"/>
      </w:r>
    </w:p>
    <w:sectPr w:rsidR="00D07469" w:rsidRPr="00D07469">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5994" w:rsidRDefault="004E5994" w:rsidP="00875062">
      <w:pPr>
        <w:spacing w:after="0" w:line="240" w:lineRule="auto"/>
      </w:pPr>
      <w:r>
        <w:separator/>
      </w:r>
    </w:p>
  </w:endnote>
  <w:endnote w:type="continuationSeparator" w:id="0">
    <w:p w:rsidR="004E5994" w:rsidRDefault="004E5994" w:rsidP="0087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5994" w:rsidRDefault="004E5994" w:rsidP="00875062">
      <w:pPr>
        <w:spacing w:after="0" w:line="240" w:lineRule="auto"/>
      </w:pPr>
      <w:r>
        <w:separator/>
      </w:r>
    </w:p>
  </w:footnote>
  <w:footnote w:type="continuationSeparator" w:id="0">
    <w:p w:rsidR="004E5994" w:rsidRDefault="004E5994" w:rsidP="0087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6523037"/>
      <w:docPartObj>
        <w:docPartGallery w:val="Page Numbers (Top of Page)"/>
        <w:docPartUnique/>
      </w:docPartObj>
    </w:sdtPr>
    <w:sdtContent>
      <w:p w:rsidR="00875062" w:rsidRDefault="00875062"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875062" w:rsidRDefault="00875062" w:rsidP="0087506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79674373"/>
      <w:docPartObj>
        <w:docPartGallery w:val="Page Numbers (Top of Page)"/>
        <w:docPartUnique/>
      </w:docPartObj>
    </w:sdtPr>
    <w:sdtContent>
      <w:p w:rsidR="00875062" w:rsidRDefault="00875062" w:rsidP="00496FD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rsidR="00875062" w:rsidRDefault="00875062" w:rsidP="00875062">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D3E"/>
    <w:rsid w:val="000154C6"/>
    <w:rsid w:val="003324BA"/>
    <w:rsid w:val="004E5994"/>
    <w:rsid w:val="00813D3E"/>
    <w:rsid w:val="00830577"/>
    <w:rsid w:val="00852D88"/>
    <w:rsid w:val="00875062"/>
    <w:rsid w:val="00CC410B"/>
    <w:rsid w:val="00D07469"/>
    <w:rsid w:val="00E86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090A03"/>
  <w15:chartTrackingRefBased/>
  <w15:docId w15:val="{EF904A86-3EB9-DC46-A9AE-1445D1A5B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3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3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3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3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D3E"/>
    <w:rPr>
      <w:rFonts w:eastAsiaTheme="majorEastAsia" w:cstheme="majorBidi"/>
      <w:color w:val="272727" w:themeColor="text1" w:themeTint="D8"/>
    </w:rPr>
  </w:style>
  <w:style w:type="paragraph" w:styleId="Title">
    <w:name w:val="Title"/>
    <w:basedOn w:val="Normal"/>
    <w:next w:val="Normal"/>
    <w:link w:val="TitleChar"/>
    <w:uiPriority w:val="10"/>
    <w:qFormat/>
    <w:rsid w:val="0081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3D3E"/>
    <w:pPr>
      <w:spacing w:before="160"/>
      <w:jc w:val="center"/>
    </w:pPr>
    <w:rPr>
      <w:i/>
      <w:iCs/>
      <w:color w:val="404040" w:themeColor="text1" w:themeTint="BF"/>
    </w:rPr>
  </w:style>
  <w:style w:type="character" w:customStyle="1" w:styleId="QuoteChar">
    <w:name w:val="Quote Char"/>
    <w:basedOn w:val="DefaultParagraphFont"/>
    <w:link w:val="Quote"/>
    <w:uiPriority w:val="29"/>
    <w:rsid w:val="00813D3E"/>
    <w:rPr>
      <w:i/>
      <w:iCs/>
      <w:color w:val="404040" w:themeColor="text1" w:themeTint="BF"/>
    </w:rPr>
  </w:style>
  <w:style w:type="paragraph" w:styleId="ListParagraph">
    <w:name w:val="List Paragraph"/>
    <w:basedOn w:val="Normal"/>
    <w:uiPriority w:val="34"/>
    <w:qFormat/>
    <w:rsid w:val="00813D3E"/>
    <w:pPr>
      <w:ind w:left="720"/>
      <w:contextualSpacing/>
    </w:pPr>
  </w:style>
  <w:style w:type="character" w:styleId="IntenseEmphasis">
    <w:name w:val="Intense Emphasis"/>
    <w:basedOn w:val="DefaultParagraphFont"/>
    <w:uiPriority w:val="21"/>
    <w:qFormat/>
    <w:rsid w:val="00813D3E"/>
    <w:rPr>
      <w:i/>
      <w:iCs/>
      <w:color w:val="0F4761" w:themeColor="accent1" w:themeShade="BF"/>
    </w:rPr>
  </w:style>
  <w:style w:type="paragraph" w:styleId="IntenseQuote">
    <w:name w:val="Intense Quote"/>
    <w:basedOn w:val="Normal"/>
    <w:next w:val="Normal"/>
    <w:link w:val="IntenseQuoteChar"/>
    <w:uiPriority w:val="30"/>
    <w:qFormat/>
    <w:rsid w:val="0081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D3E"/>
    <w:rPr>
      <w:i/>
      <w:iCs/>
      <w:color w:val="0F4761" w:themeColor="accent1" w:themeShade="BF"/>
    </w:rPr>
  </w:style>
  <w:style w:type="character" w:styleId="IntenseReference">
    <w:name w:val="Intense Reference"/>
    <w:basedOn w:val="DefaultParagraphFont"/>
    <w:uiPriority w:val="32"/>
    <w:qFormat/>
    <w:rsid w:val="00813D3E"/>
    <w:rPr>
      <w:b/>
      <w:bCs/>
      <w:smallCaps/>
      <w:color w:val="0F4761" w:themeColor="accent1" w:themeShade="BF"/>
      <w:spacing w:val="5"/>
    </w:rPr>
  </w:style>
  <w:style w:type="paragraph" w:styleId="Bibliography">
    <w:name w:val="Bibliography"/>
    <w:basedOn w:val="Normal"/>
    <w:next w:val="Normal"/>
    <w:uiPriority w:val="37"/>
    <w:unhideWhenUsed/>
    <w:rsid w:val="00D07469"/>
    <w:pPr>
      <w:spacing w:after="0" w:line="480" w:lineRule="auto"/>
      <w:ind w:left="720" w:hanging="720"/>
    </w:pPr>
  </w:style>
  <w:style w:type="paragraph" w:styleId="Header">
    <w:name w:val="header"/>
    <w:basedOn w:val="Normal"/>
    <w:link w:val="HeaderChar"/>
    <w:uiPriority w:val="99"/>
    <w:unhideWhenUsed/>
    <w:rsid w:val="0087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062"/>
  </w:style>
  <w:style w:type="paragraph" w:styleId="Footer">
    <w:name w:val="footer"/>
    <w:basedOn w:val="Normal"/>
    <w:link w:val="FooterChar"/>
    <w:uiPriority w:val="99"/>
    <w:unhideWhenUsed/>
    <w:rsid w:val="0087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062"/>
  </w:style>
  <w:style w:type="character" w:styleId="PageNumber">
    <w:name w:val="page number"/>
    <w:basedOn w:val="DefaultParagraphFont"/>
    <w:uiPriority w:val="99"/>
    <w:semiHidden/>
    <w:unhideWhenUsed/>
    <w:rsid w:val="00875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468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mairatanweer.chachar-W215506300</dc:creator>
  <cp:keywords/>
  <dc:description/>
  <cp:lastModifiedBy>mairatanweer.chachar-W215506300</cp:lastModifiedBy>
  <cp:revision>2</cp:revision>
  <dcterms:created xsi:type="dcterms:W3CDTF">2026-01-27T04:20:00Z</dcterms:created>
  <dcterms:modified xsi:type="dcterms:W3CDTF">2026-01-27T04:41:00Z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id="7eQxqHwy"/&gt;&lt;style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