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Firewall Exploration Lab</w:t>
      </w:r>
    </w:p>
    <w:p>
      <w:pPr>
        <w:jc w:val="right"/>
        <w:rPr>
          <w:rFonts w:hint="default" w:ascii="Times New Roman" w:hAnsi="Times New Roman" w:cs="Times New Roman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1"/>
          <w:szCs w:val="21"/>
          <w:lang w:val="en-US" w:eastAsia="zh-CN"/>
        </w:rPr>
        <w:t>57118215程文泽</w:t>
      </w: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Task 1: Implementing a Simple Firewall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Task 1.A: Implement a Simple Kernel Module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make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命令编译内核模块，随后安装内核模块，查看模块是否已载入内核，然后卸载模块，最后使用dmesg命令查看内核日志缓冲区，可以看到模块输出的信息。</w:t>
      </w:r>
    </w:p>
    <w:p>
      <w:pPr>
        <w:jc w:val="left"/>
      </w:pPr>
      <w:r>
        <w:drawing>
          <wp:inline distT="0" distB="0" distL="114300" distR="114300">
            <wp:extent cx="5257165" cy="1861820"/>
            <wp:effectExtent l="0" t="0" r="63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29" t="6941" b="571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9865" cy="34417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114300" distR="114300">
            <wp:extent cx="3283585" cy="421640"/>
            <wp:effectExtent l="0" t="0" r="825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Task 1.B: Implement a Simple Firewall Using Netfilter</w:t>
      </w:r>
    </w:p>
    <w:p>
      <w:pPr>
        <w:jc w:val="left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1.</w:t>
      </w:r>
    </w:p>
    <w:p>
      <w:pPr>
        <w:jc w:val="left"/>
        <w:rPr>
          <w:rFonts w:hint="default" w:ascii="Times New Roman" w:hAnsi="Times New Roman" w:cs="Times New Roman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编译模块如下：</w:t>
      </w:r>
    </w:p>
    <w:p>
      <w:pPr>
        <w:jc w:val="left"/>
      </w:pPr>
      <w:r>
        <w:drawing>
          <wp:inline distT="0" distB="0" distL="114300" distR="114300">
            <wp:extent cx="5269865" cy="138049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429895"/>
            <wp:effectExtent l="0" t="0" r="190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编译前后在主机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10.9.0.5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里运行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dig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命令，结果如下，可以看到编译后的防火墙正常工作，发出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DNS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请求被阻止</w:t>
      </w:r>
    </w:p>
    <w:p>
      <w:pPr>
        <w:jc w:val="left"/>
      </w:pPr>
      <w:r>
        <w:drawing>
          <wp:inline distT="0" distB="0" distL="114300" distR="114300">
            <wp:extent cx="5269230" cy="294259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2405" cy="1537970"/>
            <wp:effectExtent l="0" t="0" r="63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2.</w:t>
      </w:r>
    </w:p>
    <w:p>
      <w:pPr>
        <w:jc w:val="left"/>
      </w:pPr>
      <w:r>
        <w:drawing>
          <wp:inline distT="0" distB="0" distL="114300" distR="114300">
            <wp:extent cx="2383790" cy="363855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首先在主机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10.9.0.5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里telnet自己网段中主机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10.9.5.1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，使用dmesg命令查看结果如下，无FORWARD。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再telnet其他网段主机192.168.60.5，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查看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结果如下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，出现了FORWARD,</w:t>
      </w:r>
    </w:p>
    <w:p>
      <w:pPr>
        <w:jc w:val="left"/>
      </w:pPr>
      <w:r>
        <w:drawing>
          <wp:inline distT="0" distB="0" distL="114300" distR="114300">
            <wp:extent cx="2405380" cy="214122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2100" cy="2133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从以上结果可以看出，LOCAL_IN和LOCAL_OUT适用于本地主机接收和发送数据包时，POST_ROUTING适用于本地数据包产生后发送给目的地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PRE_ROU</w:t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TING适用于来自目的地址数据包发给本地，FORWARD适用于路由器转发数据包。</w:t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eastAsia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sz w:val="24"/>
          <w:szCs w:val="24"/>
          <w:lang w:val="en-US" w:eastAsia="zh-CN"/>
        </w:rPr>
        <w:t>3.</w:t>
      </w:r>
    </w:p>
    <w:p>
      <w:pPr>
        <w:jc w:val="left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两个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hook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函数代码如下：</w:t>
      </w:r>
    </w:p>
    <w:p>
      <w:pPr>
        <w:jc w:val="left"/>
      </w:pPr>
      <w:r>
        <w:drawing>
          <wp:inline distT="0" distB="0" distL="114300" distR="114300">
            <wp:extent cx="4986655" cy="2059305"/>
            <wp:effectExtent l="0" t="0" r="1206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381625" cy="2346960"/>
            <wp:effectExtent l="0" t="0" r="133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选择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NF_INET_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PRE_ROUTING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作为共同的钩子</w:t>
      </w:r>
    </w:p>
    <w:p>
      <w:pPr>
        <w:jc w:val="left"/>
      </w:pPr>
      <w:r>
        <w:drawing>
          <wp:inline distT="0" distB="0" distL="114300" distR="114300">
            <wp:extent cx="3227070" cy="1760855"/>
            <wp:effectExtent l="0" t="0" r="381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07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在主机10.9.0.5上</w:t>
      </w: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，进行以下操作，结果如下：</w:t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1551305"/>
            <wp:effectExtent l="0" t="0" r="381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  <w:t>Task 2: Experimenting with Stateless Firewall Rules</w:t>
      </w:r>
    </w:p>
    <w:p>
      <w:pPr>
        <w:jc w:val="left"/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Task 1.A: Implement a Simple Kernel Module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如果按照实验手册的命令进行设置，在主机10.9.0.5里ping路由器和telnet路由器都无法成功，这是第一条规则是允许路由器接收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ICMP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回复报文，第二条规则是允许路由器发出ICMP请求报文，第三条规则是默认路由器不接收任何报文，第四条规则是默认路由器不输出任何报文，因为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ping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路由器，路由器接收到的是请求报文，输出的是回复报文，所以无法成功。</w:t>
      </w:r>
    </w:p>
    <w:p>
      <w:pPr>
        <w:jc w:val="left"/>
      </w:pPr>
      <w:r>
        <w:drawing>
          <wp:inline distT="0" distB="0" distL="114300" distR="114300">
            <wp:extent cx="5269230" cy="1565275"/>
            <wp:effectExtent l="0" t="0" r="381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Task 2.B: Protecting the Internal Network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路由器里设置的规则如下：</w:t>
      </w:r>
    </w:p>
    <w:p>
      <w:pPr>
        <w:jc w:val="left"/>
      </w:pPr>
      <w:r>
        <w:drawing>
          <wp:inline distT="0" distB="0" distL="114300" distR="114300">
            <wp:extent cx="5153025" cy="606425"/>
            <wp:effectExtent l="0" t="0" r="1333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rcRect l="20635" t="156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Outside hosts cannot ping internal hosts</w:t>
      </w:r>
    </w:p>
    <w:p>
      <w:pPr>
        <w:numPr>
          <w:numId w:val="0"/>
        </w:num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1139190"/>
            <wp:effectExtent l="0" t="0" r="190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Outside hosts can ping the router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025015"/>
            <wp:effectExtent l="0" t="0" r="444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Internal hosts can ping outside hosts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9037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All other packets between the internal and external networks should be blocked.</w:t>
      </w:r>
    </w:p>
    <w:p>
      <w:pPr>
        <w:jc w:val="left"/>
      </w:pPr>
      <w:r>
        <w:drawing>
          <wp:inline distT="0" distB="0" distL="114300" distR="114300">
            <wp:extent cx="5273675" cy="637540"/>
            <wp:effectExtent l="0" t="0" r="1460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692150"/>
            <wp:effectExtent l="0" t="0" r="508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Task 2.C: Protecting Internal Servers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72405" cy="398145"/>
            <wp:effectExtent l="0" t="0" r="635" b="133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All the internal hosts run a telnet server (listening to port 23). Outside hosts can only access the telnet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server on 192.168.60.5, not the other internal hosts.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Outside hosts cannot access other internal servers.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3437255" cy="962660"/>
            <wp:effectExtent l="0" t="0" r="698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176520" cy="728980"/>
            <wp:effectExtent l="0" t="0" r="508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167630" cy="683260"/>
            <wp:effectExtent l="0" t="0" r="139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Internal hosts can access all the internal servers.</w:t>
      </w:r>
    </w:p>
    <w:p>
      <w:pPr>
        <w:numPr>
          <w:numId w:val="0"/>
        </w:numPr>
        <w:jc w:val="left"/>
        <w:rPr>
          <w:rFonts w:hint="default"/>
        </w:rPr>
      </w:pPr>
      <w:r>
        <w:drawing>
          <wp:inline distT="0" distB="0" distL="114300" distR="114300">
            <wp:extent cx="2541270" cy="764540"/>
            <wp:effectExtent l="0" t="0" r="381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7945" cy="749300"/>
            <wp:effectExtent l="0" t="0" r="1333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Internal hosts cannot access external servers.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73675" cy="715010"/>
            <wp:effectExtent l="0" t="0" r="14605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73675" cy="719455"/>
            <wp:effectExtent l="0" t="0" r="1460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114300" distR="114300">
            <wp:extent cx="5268595" cy="688340"/>
            <wp:effectExtent l="0" t="0" r="4445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30"/>
          <w:szCs w:val="30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</w:rPr>
        <w:t>Task 3: Connection Tracking and Stateful Firewall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Task 3.A: Experiment with the Connection Tracking</w:t>
      </w:r>
    </w:p>
    <w:p>
      <w:pPr>
        <w:jc w:val="left"/>
        <w:rPr>
          <w:rFonts w:hint="default" w:ascii="Times New Roman" w:hAnsi="Times New Roman" w:cs="Times New Roman" w:eastAsia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ICMP experiment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eastAsia="zh-CN"/>
        </w:rPr>
        <w:t>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建立了一个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ICMP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连接，持续时间为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29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秒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266690" cy="555625"/>
            <wp:effectExtent l="0" t="0" r="635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t>UDP experiment</w:t>
      </w:r>
      <w:r>
        <w:rPr>
          <w:rFonts w:hint="eastAsia" w:ascii="Times New Roman" w:hAnsi="Times New Roman" w:cs="Times New Roman"/>
          <w:b w:val="0"/>
          <w:bCs w:val="0"/>
          <w:sz w:val="24"/>
          <w:szCs w:val="24"/>
          <w:lang w:eastAsia="zh-CN"/>
        </w:rPr>
        <w:t>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建立了一个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UDP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连接，持续时间为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29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秒</w:t>
      </w:r>
    </w:p>
    <w:p>
      <w:pPr>
        <w:jc w:val="left"/>
      </w:pPr>
      <w:r>
        <w:drawing>
          <wp:inline distT="0" distB="0" distL="114300" distR="114300">
            <wp:extent cx="5273675" cy="533400"/>
            <wp:effectExtent l="0" t="0" r="146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黑体" w:cs="Times New Roman"/>
          <w:sz w:val="24"/>
          <w:szCs w:val="24"/>
        </w:rPr>
        <w:t>TCP experiment</w:t>
      </w:r>
      <w:r>
        <w:rPr>
          <w:rFonts w:hint="eastAsia" w:ascii="Times New Roman" w:hAnsi="Times New Roman" w:eastAsia="黑体" w:cs="Times New Roman"/>
          <w:sz w:val="24"/>
          <w:szCs w:val="24"/>
          <w:lang w:eastAsia="zh-CN"/>
        </w:rPr>
        <w:t>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建立了一个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TCP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连接，持续时间为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431999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秒</w:t>
      </w:r>
    </w:p>
    <w:p>
      <w:pPr>
        <w:jc w:val="left"/>
      </w:pPr>
      <w:r>
        <w:drawing>
          <wp:inline distT="0" distB="0" distL="114300" distR="114300">
            <wp:extent cx="5273675" cy="549275"/>
            <wp:effectExtent l="0" t="0" r="14605" b="146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eastAsia="zh-CN"/>
        </w:rPr>
        <w:t>Task 3.B: Setting Up a Stateful Firewall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使用跟踪连接修改规则如下：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eastAsia="zh-CN"/>
        </w:rPr>
      </w:pPr>
      <w:r>
        <w:drawing>
          <wp:inline distT="0" distB="0" distL="114300" distR="114300">
            <wp:extent cx="5269230" cy="594995"/>
            <wp:effectExtent l="0" t="0" r="3810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不使用跟踪连接规则相对于使用跟踪连接规则更少，但使用跟踪连接更加安全。</w:t>
      </w:r>
    </w:p>
    <w:p>
      <w:pPr>
        <w:jc w:val="left"/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</w:pPr>
    </w:p>
    <w:p>
      <w:pPr>
        <w:jc w:val="left"/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  <w:t>Task 4: Limiting Network Traffic</w:t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运行实验册上两条命令后，在主机10.9.0.5里ping主机192.168.60.5，可以看到，在连续接收到了多个回复后，需要等一会儿时间才能接收到下一个回复报文，</w:t>
      </w:r>
    </w:p>
    <w:p>
      <w:pPr>
        <w:jc w:val="left"/>
      </w:pPr>
      <w:r>
        <w:drawing>
          <wp:inline distT="0" distB="0" distL="114300" distR="114300">
            <wp:extent cx="4812665" cy="2451735"/>
            <wp:effectExtent l="0" t="0" r="317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rcRect r="8687" b="31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如没有第二条规则，就会连续收到回复报文，因此可以看到如果没有第二条规则，第一条的规则的限制就无法体现出来。</w:t>
      </w:r>
    </w:p>
    <w:p>
      <w:p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30"/>
          <w:szCs w:val="30"/>
          <w:lang w:val="en-US" w:eastAsia="zh-CN"/>
        </w:rPr>
        <w:t>Task 5: Load Balancing</w:t>
      </w:r>
    </w:p>
    <w:p>
      <w:pPr>
        <w:jc w:val="left"/>
        <w:rPr>
          <w:rFonts w:hint="eastAsia" w:ascii="Times New Roman" w:hAnsi="Times New Roman" w:eastAsia="黑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  <w:lang w:val="en-US" w:eastAsia="zh-CN"/>
        </w:rPr>
        <w:t>Using the nth mode (round-robin</w:t>
      </w:r>
      <w:r>
        <w:rPr>
          <w:rFonts w:hint="eastAsia" w:ascii="Times New Roman" w:hAnsi="Times New Roman" w:eastAsia="黑体" w:cs="Times New Roman"/>
          <w:b/>
          <w:bCs/>
          <w:sz w:val="24"/>
          <w:szCs w:val="24"/>
          <w:lang w:val="en-US" w:eastAsia="zh-CN"/>
        </w:rPr>
        <w:t>)</w:t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规则添加如下，在主机10.9.0.5里运行命令，在192.168.60.0网段中各个主机得到如下结果，这些规则的意思就是发至路由器的每3个udp报文中，其中一个修改目的地址为192.168.60.5，发给主机192.168.60.5，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其中一个修改目的地址为192.168.60.6，发给主机192.168.60.6，最后一个修改目的地址为192.168.60.7，发给主机192.168.60.7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r>
        <w:drawing>
          <wp:inline distT="0" distB="0" distL="114300" distR="114300">
            <wp:extent cx="5267325" cy="918845"/>
            <wp:effectExtent l="0" t="0" r="5715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1415" cy="538480"/>
            <wp:effectExtent l="0" t="0" r="698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9015" cy="535940"/>
            <wp:effectExtent l="0" t="0" r="6985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53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39340" cy="559435"/>
            <wp:effectExtent l="0" t="0" r="762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Using the random mode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规则添加如下，在主机10.9.0.5里运行命令，在192.168.60.0网段中各个主机得到如下结果，这些规则的意思就是发至路由器的udp报文中，其中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0.33333的概率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修改目的地址为192.168.60.5，发给主机192.168.60.5，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0.33333的概率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修改目的地址为192.168.60.6，发给主机192.168.60.6，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0.33333的概率</w:t>
      </w:r>
      <w:r>
        <w:rPr>
          <w:rFonts w:hint="default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修改目的地址为192.168.60.7，发给主机192.168.60.7</w:t>
      </w:r>
      <w:r>
        <w:rPr>
          <w:rFonts w:hint="eastAsia" w:ascii="Times New Roman" w:hAnsi="Times New Roman" w:eastAsia="黑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r>
        <w:drawing>
          <wp:inline distT="0" distB="0" distL="114300" distR="114300">
            <wp:extent cx="5271135" cy="767080"/>
            <wp:effectExtent l="0" t="0" r="190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1751330" cy="1776095"/>
            <wp:effectExtent l="0" t="0" r="127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06550" cy="95250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1861185" cy="865505"/>
            <wp:effectExtent l="0" t="0" r="1333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MonL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7EE2E1"/>
    <w:multiLevelType w:val="singleLevel"/>
    <w:tmpl w:val="117EE2E1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12D6D083"/>
    <w:multiLevelType w:val="singleLevel"/>
    <w:tmpl w:val="12D6D08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4ED5957C"/>
    <w:multiLevelType w:val="singleLevel"/>
    <w:tmpl w:val="4ED5957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541963"/>
    <w:rsid w:val="16B057A0"/>
    <w:rsid w:val="176D4955"/>
    <w:rsid w:val="3C6D1E87"/>
    <w:rsid w:val="4DC23686"/>
    <w:rsid w:val="5AEB4C6F"/>
    <w:rsid w:val="6D261FAF"/>
    <w:rsid w:val="7D0D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2021-07-22T05:17:00Z</dcterms:created>
  <dc:creator>ASUS</dc:creator>
  <cp:lastModifiedBy>ASUS</cp:lastModifiedBy>
  <dcterms:modified xsi:type="dcterms:W3CDTF">2021-07-22T15:22:50Z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38800C69E31E4768913ED856CF0C0A76</vt:lpwstr>
  </property>
</Properties>
</file>