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Additionals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a. Finals Exam     70% (comprehensive)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Finals Project  30%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b. Objective of Final's Project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&gt; Soft Skills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&gt; Ruch UI/UX course website - use more technologies fo a higher grade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c. Course Website content coverage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&gt; Do advance reading for the website content coverage(ssws technologies,      web app security)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&gt; Interactive content (e.g. progressive presentation of info, activity     quizzes, host info in the server using server side techologies)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&gt; Rich client side experience (HTML, CSS, JAVASCRIPT, SSWS)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d. Reminders / Suggestions for project: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&gt; Content should be appropriate (Appropriate Animations, Images, Videos)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&gt; Each member should allot at least 1 hour for the project everyday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&gt; Progress report submissions are subject to policies in late submission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&gt; Progress report - provide proofs : selfies, groupies, output for the day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e. Documenation highlights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&gt; What technologies are implemented, how they are implemented, why it was implemented or benefits for using it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&gt; your own understanding of what you did should be seen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&gt; It should be evident the the document submitted is an output of a group cositing of DEAN'S LISTERS, working on it REGULARLY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f. Presentation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&gt; Set up your own machine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&gt; bring ur own machine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&gt; classroom setup presentation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&gt; your own understanding of what you did should be seen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g. To do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&gt; plan on what features to implement in the website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&gt; what technologes to implement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&gt; design of the website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&gt; how to work efficiently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Technical Objective: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- Use the various technologies covered in the course to implement a rich UI/UX course website for WebTech Finals Period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Course Website Content Coverage: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Finals Period Topics ONLY, with focus on: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- server-side Web Scripting Technologies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- Web Application Security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Rich UI/UX Features: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- interactive content, multimedia, animations, embedded app functionality, mobile, etc.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- Website UI/UX features must be appropriate (i.e. non-gratuitious) and comprehensive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Progress Reports (PR) 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Due Dates: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PR 1: Thursday 27 April 2018, 12:00 NN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PR 2: Thursday 03 May 2018, 12:00 NN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Detaild Account of the group's progress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- what has been accomplished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- what are yet to be accomplished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- group member tasks/accomplishments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- with pertinent proof of work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-commit logs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-screenshots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-selfies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Format: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- 8" X 13"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- 1" margin all-around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- 12 calibri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- 1.5 spacing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- with coverpage and member signatures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- hand in personally to course instructor (subject to submission policies on quality and punctuality)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Final Project Document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Due date: TBA (tentatively, Sat 12 May 2018)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Document Format: Same as PRs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Architectural Design of Course Website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- Website Feature Set (With annotated screenshots)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- Technologies utilized and implementation Details (with architectural diagrams)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(How did we leverage / use these technologies?)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Project Presentation: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Schedules and Venues: TBA (exam week)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Presentation Guidelines: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- 10-15 minute demonstration of Course Website Fnctionality and Implementation Details (inclusive of Q&amp;Q, if any)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-BYOD, "Close Quarters" Presentation setup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-All Members must participate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Criteria: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40% Technical Implementation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20% Course Website Content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20% Documentation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20% Presentation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Individual Grades governed by participation based on peer evaluation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New Course Website (Finals Only)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Must be Interactive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