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41" w:rsidRPr="004919B7" w:rsidRDefault="004919B7" w:rsidP="004919B7">
      <w:pPr>
        <w:spacing w:after="0"/>
        <w:jc w:val="center"/>
        <w:rPr>
          <w:rFonts w:ascii="Times New Roman" w:hAnsi="Times New Roman" w:cs="Times New Roman"/>
          <w:b/>
        </w:rPr>
      </w:pPr>
      <w:r w:rsidRPr="00B625BD">
        <w:rPr>
          <w:rFonts w:ascii="Times New Roman" w:hAnsi="Times New Roman" w:cs="Times New Roman"/>
          <w:b/>
          <w:sz w:val="28"/>
        </w:rPr>
        <w:t>WEEKLY REPORT</w:t>
      </w:r>
    </w:p>
    <w:p w:rsidR="004919B7" w:rsidRPr="004919B7" w:rsidRDefault="004919B7" w:rsidP="004919B7">
      <w:pPr>
        <w:spacing w:after="0"/>
        <w:jc w:val="center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Week No. 1 (June 4 – June 8, 2018)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Name: Lopez, Kimberly T.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Badge No. x0282824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Company: Texas Instrument</w:t>
      </w:r>
      <w:r w:rsidR="00C90489">
        <w:rPr>
          <w:rFonts w:ascii="Times New Roman" w:hAnsi="Times New Roman" w:cs="Times New Roman"/>
        </w:rPr>
        <w:t>s</w:t>
      </w:r>
      <w:r w:rsidRPr="004919B7">
        <w:rPr>
          <w:rFonts w:ascii="Times New Roman" w:hAnsi="Times New Roman" w:cs="Times New Roman"/>
        </w:rPr>
        <w:t>, Philippines</w:t>
      </w:r>
    </w:p>
    <w:p w:rsid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Area: Site IT</w:t>
      </w:r>
    </w:p>
    <w:p w:rsidR="00E439B8" w:rsidRDefault="00E439B8" w:rsidP="004919B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28"/>
        <w:gridCol w:w="2253"/>
        <w:gridCol w:w="5953"/>
      </w:tblGrid>
      <w:tr w:rsidR="00B625BD" w:rsidTr="00B625BD">
        <w:tc>
          <w:tcPr>
            <w:tcW w:w="1428" w:type="dxa"/>
          </w:tcPr>
          <w:p w:rsidR="00B625BD" w:rsidRPr="00B625BD" w:rsidRDefault="00B625BD" w:rsidP="00B625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25BD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253" w:type="dxa"/>
          </w:tcPr>
          <w:p w:rsidR="00B625BD" w:rsidRPr="00B625BD" w:rsidRDefault="00B625BD" w:rsidP="00B625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5953" w:type="dxa"/>
          </w:tcPr>
          <w:p w:rsidR="00B625BD" w:rsidRPr="00B625BD" w:rsidRDefault="00B625BD" w:rsidP="00B625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25BD">
              <w:rPr>
                <w:rFonts w:ascii="Times New Roman" w:hAnsi="Times New Roman" w:cs="Times New Roman"/>
                <w:b/>
                <w:sz w:val="24"/>
              </w:rPr>
              <w:t>Task/Activities</w:t>
            </w:r>
          </w:p>
        </w:tc>
      </w:tr>
      <w:tr w:rsidR="00B625BD" w:rsidTr="00B625BD">
        <w:tc>
          <w:tcPr>
            <w:tcW w:w="1428" w:type="dxa"/>
          </w:tcPr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4</w:t>
            </w:r>
          </w:p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(Monday)</w:t>
            </w:r>
          </w:p>
        </w:tc>
        <w:tc>
          <w:tcPr>
            <w:tcW w:w="2253" w:type="dxa"/>
          </w:tcPr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</w:p>
          <w:p w:rsidR="00B625BD" w:rsidRP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C90489" w:rsidRDefault="00C90489" w:rsidP="00B625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Day of Internship Training at Texas Instruments</w:t>
            </w:r>
          </w:p>
          <w:p w:rsidR="00B625BD" w:rsidRPr="00360566" w:rsidRDefault="00B625BD" w:rsidP="00B625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60566">
              <w:rPr>
                <w:rFonts w:ascii="Times New Roman" w:hAnsi="Times New Roman" w:cs="Times New Roman"/>
              </w:rPr>
              <w:t>Intern Orientation Day 1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Safety Reminders, Ground Rules, and Filling out of Government Forms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Introduction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TIPI Manufacturing Overview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A/T Window Tour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5S</w:t>
            </w:r>
            <w:r w:rsidR="00C90489">
              <w:rPr>
                <w:rFonts w:ascii="Times New Roman" w:hAnsi="Times New Roman" w:cs="Times New Roman"/>
              </w:rPr>
              <w:t xml:space="preserve"> (Sort, Set, Shine, Standardize, Sustain)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Discharge Certification Training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100K</w:t>
            </w:r>
            <w:r w:rsidR="00C90489">
              <w:rPr>
                <w:rFonts w:ascii="Times New Roman" w:hAnsi="Times New Roman" w:cs="Times New Roman"/>
              </w:rPr>
              <w:t xml:space="preserve"> Training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Acceptable Use Training</w:t>
            </w:r>
          </w:p>
          <w:p w:rsidR="00824C20" w:rsidRPr="00360566" w:rsidRDefault="00824C20" w:rsidP="00824C20">
            <w:pPr>
              <w:pStyle w:val="ListParagraph"/>
              <w:ind w:left="785"/>
              <w:rPr>
                <w:rFonts w:ascii="Times New Roman" w:hAnsi="Times New Roman" w:cs="Times New Roman"/>
              </w:rPr>
            </w:pPr>
          </w:p>
        </w:tc>
      </w:tr>
      <w:tr w:rsidR="00B625BD" w:rsidTr="00B625BD">
        <w:tc>
          <w:tcPr>
            <w:tcW w:w="1428" w:type="dxa"/>
          </w:tcPr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5</w:t>
            </w:r>
          </w:p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(Tuesday)</w:t>
            </w:r>
          </w:p>
        </w:tc>
        <w:tc>
          <w:tcPr>
            <w:tcW w:w="2253" w:type="dxa"/>
          </w:tcPr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</w:p>
          <w:p w:rsidR="00B625BD" w:rsidRP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B625BD" w:rsidRPr="00360566" w:rsidRDefault="00B625BD" w:rsidP="00B625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60566">
              <w:rPr>
                <w:rFonts w:ascii="Times New Roman" w:hAnsi="Times New Roman" w:cs="Times New Roman"/>
              </w:rPr>
              <w:t>Intern Orientation Day 2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Enviromental</w:t>
            </w:r>
            <w:proofErr w:type="spellEnd"/>
            <w:r>
              <w:rPr>
                <w:rFonts w:ascii="Times New Roman" w:hAnsi="Times New Roman" w:cs="Times New Roman"/>
              </w:rPr>
              <w:t>, Safety, and Health Training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Automative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Quality Level 1 Training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 Business Ethics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Policies and Procedures</w:t>
            </w:r>
            <w:r w:rsidR="00C90489">
              <w:rPr>
                <w:rFonts w:ascii="Times New Roman" w:hAnsi="Times New Roman" w:cs="Times New Roman"/>
              </w:rPr>
              <w:t xml:space="preserve"> (Dos and Don’ts)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Awareness of Export/Import </w:t>
            </w:r>
            <w:proofErr w:type="spellStart"/>
            <w:r>
              <w:rPr>
                <w:rFonts w:ascii="Times New Roman" w:hAnsi="Times New Roman" w:cs="Times New Roman"/>
              </w:rPr>
              <w:t>Compliiance</w:t>
            </w:r>
            <w:proofErr w:type="spellEnd"/>
          </w:p>
          <w:p w:rsidR="00B625BD" w:rsidRPr="00360566" w:rsidRDefault="00B625BD" w:rsidP="00B62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Center Orientation</w:t>
            </w:r>
          </w:p>
        </w:tc>
      </w:tr>
      <w:tr w:rsidR="00B625BD" w:rsidTr="00B625BD">
        <w:tc>
          <w:tcPr>
            <w:tcW w:w="1428" w:type="dxa"/>
          </w:tcPr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6</w:t>
            </w:r>
          </w:p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(Wednesday)</w:t>
            </w:r>
          </w:p>
        </w:tc>
        <w:tc>
          <w:tcPr>
            <w:tcW w:w="2253" w:type="dxa"/>
          </w:tcPr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</w:p>
          <w:p w:rsidR="00B625BD" w:rsidRP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B625BD" w:rsidRPr="00360566" w:rsidRDefault="00B625BD" w:rsidP="00B625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60566">
              <w:rPr>
                <w:rFonts w:ascii="Times New Roman" w:hAnsi="Times New Roman" w:cs="Times New Roman"/>
              </w:rPr>
              <w:t>Intern Orientation Day 3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 Internship Program Overview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 Policies and Procedures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was introduced to the SITE IT team, including my Buddy and my Manager.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Buddy helped me in the following areas: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of my TI account to grant me access to different TI resources.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Retrieval of my company laptop.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Installation of programs and tools to my l</w:t>
            </w:r>
            <w:r w:rsidR="00961550">
              <w:rPr>
                <w:rFonts w:ascii="Times New Roman" w:hAnsi="Times New Roman" w:cs="Times New Roman"/>
              </w:rPr>
              <w:t>aptop needed for my training and projects using the website “esd.itg.ti.com”.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 overview about STARS (Service Tracking and Resolution System).</w:t>
            </w:r>
          </w:p>
          <w:p w:rsidR="00961550" w:rsidRDefault="00961550" w:rsidP="00B625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Overview of SITE </w:t>
            </w:r>
            <w:proofErr w:type="gramStart"/>
            <w:r>
              <w:rPr>
                <w:rFonts w:ascii="Times New Roman" w:hAnsi="Times New Roman" w:cs="Times New Roman"/>
              </w:rPr>
              <w:t>IT’s</w:t>
            </w:r>
            <w:proofErr w:type="gramEnd"/>
            <w:r>
              <w:rPr>
                <w:rFonts w:ascii="Times New Roman" w:hAnsi="Times New Roman" w:cs="Times New Roman"/>
              </w:rPr>
              <w:t xml:space="preserve"> function and importance in TI.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and introduction about my project which is “Support Tool at Test for RTD”.</w:t>
            </w:r>
          </w:p>
          <w:p w:rsidR="00B625BD" w:rsidRPr="00360566" w:rsidRDefault="00B625BD" w:rsidP="00B625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about the expectations needed during my internship program.</w:t>
            </w:r>
          </w:p>
          <w:p w:rsidR="00B625BD" w:rsidRPr="00360566" w:rsidRDefault="00B625BD" w:rsidP="00B625BD">
            <w:pPr>
              <w:rPr>
                <w:rFonts w:ascii="Times New Roman" w:hAnsi="Times New Roman" w:cs="Times New Roman"/>
              </w:rPr>
            </w:pPr>
          </w:p>
        </w:tc>
      </w:tr>
      <w:tr w:rsidR="00B625BD" w:rsidTr="00B625BD">
        <w:tc>
          <w:tcPr>
            <w:tcW w:w="1428" w:type="dxa"/>
          </w:tcPr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7</w:t>
            </w:r>
          </w:p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(Thursday)</w:t>
            </w:r>
          </w:p>
        </w:tc>
        <w:tc>
          <w:tcPr>
            <w:tcW w:w="2253" w:type="dxa"/>
          </w:tcPr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</w:p>
          <w:p w:rsidR="00B625BD" w:rsidRP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B625BD" w:rsidRDefault="00B625BD" w:rsidP="00B625B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 badge picture taking.</w:t>
            </w:r>
          </w:p>
          <w:p w:rsidR="00B625BD" w:rsidRDefault="00165A01" w:rsidP="00B625B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Bootcamp training day 1: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about the function and importance of IT ACE t</w:t>
            </w:r>
            <w:r w:rsidR="00961550">
              <w:rPr>
                <w:rFonts w:ascii="Times New Roman" w:hAnsi="Times New Roman" w:cs="Times New Roman"/>
              </w:rPr>
              <w:t>o support and develop</w:t>
            </w:r>
            <w:r>
              <w:rPr>
                <w:rFonts w:ascii="Times New Roman" w:hAnsi="Times New Roman" w:cs="Times New Roman"/>
              </w:rPr>
              <w:t xml:space="preserve"> the company. 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about the internship program of IT ACE. Included here are the explanation of all the expected performance, attitude, and core values to be a successful intern.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Discussion about the Ticketing system (STARS and CHERWELL) of TI. The speaker explained how the </w:t>
            </w:r>
            <w:r>
              <w:rPr>
                <w:rFonts w:ascii="Times New Roman" w:hAnsi="Times New Roman" w:cs="Times New Roman"/>
              </w:rPr>
              <w:lastRenderedPageBreak/>
              <w:t>system works and how to use it.</w:t>
            </w:r>
          </w:p>
          <w:p w:rsidR="00B625BD" w:rsidRDefault="00961550" w:rsidP="00B625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</w:t>
            </w:r>
            <w:r w:rsidR="00B625BD">
              <w:rPr>
                <w:rFonts w:ascii="Times New Roman" w:hAnsi="Times New Roman" w:cs="Times New Roman"/>
              </w:rPr>
              <w:t xml:space="preserve"> UNIX training. All the basic commands and the importance of the language to TI are explained by the speaker.</w:t>
            </w:r>
          </w:p>
          <w:p w:rsidR="00B625BD" w:rsidRDefault="00B625BD" w:rsidP="00B625B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buddy explained how RTD works and its importance to the company.</w:t>
            </w:r>
          </w:p>
          <w:p w:rsidR="00824C20" w:rsidRPr="002D4F3F" w:rsidRDefault="00824C20" w:rsidP="00824C2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625BD" w:rsidTr="00B625BD">
        <w:tc>
          <w:tcPr>
            <w:tcW w:w="1428" w:type="dxa"/>
          </w:tcPr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June 8</w:t>
            </w:r>
          </w:p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(Friday)</w:t>
            </w:r>
          </w:p>
        </w:tc>
        <w:tc>
          <w:tcPr>
            <w:tcW w:w="2253" w:type="dxa"/>
          </w:tcPr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</w:p>
          <w:p w:rsid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B625BD" w:rsidRDefault="00165A01" w:rsidP="00165A0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Bootcamp training day 2:</w:t>
            </w:r>
          </w:p>
          <w:p w:rsidR="00165A01" w:rsidRDefault="00165A01" w:rsidP="00165A0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about Spring Framework and all the technologies needed to create a fully working web application (</w:t>
            </w:r>
            <w:r w:rsidR="00C90489">
              <w:rPr>
                <w:rFonts w:ascii="Times New Roman" w:hAnsi="Times New Roman" w:cs="Times New Roman"/>
              </w:rPr>
              <w:t xml:space="preserve">XML, </w:t>
            </w:r>
            <w:proofErr w:type="spellStart"/>
            <w:r w:rsidR="00C90489">
              <w:rPr>
                <w:rFonts w:ascii="Times New Roman" w:hAnsi="Times New Roman" w:cs="Times New Roman"/>
              </w:rPr>
              <w:t>MyBatis</w:t>
            </w:r>
            <w:proofErr w:type="spellEnd"/>
            <w:r w:rsidR="00C90489">
              <w:rPr>
                <w:rFonts w:ascii="Times New Roman" w:hAnsi="Times New Roman" w:cs="Times New Roman"/>
              </w:rPr>
              <w:t xml:space="preserve">, Tomcat web server, maven, </w:t>
            </w:r>
            <w:proofErr w:type="spellStart"/>
            <w:r w:rsidR="00C90489">
              <w:rPr>
                <w:rFonts w:ascii="Times New Roman" w:hAnsi="Times New Roman" w:cs="Times New Roman"/>
              </w:rPr>
              <w:t>Jquery</w:t>
            </w:r>
            <w:proofErr w:type="spellEnd"/>
            <w:r w:rsidR="00C90489">
              <w:rPr>
                <w:rFonts w:ascii="Times New Roman" w:hAnsi="Times New Roman" w:cs="Times New Roman"/>
              </w:rPr>
              <w:t>, java, and Java Server Pages)</w:t>
            </w:r>
          </w:p>
          <w:p w:rsidR="00C90489" w:rsidRDefault="00C90489" w:rsidP="00165A0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Installation and configuration of </w:t>
            </w:r>
            <w:proofErr w:type="spellStart"/>
            <w:r>
              <w:rPr>
                <w:rFonts w:ascii="Times New Roman" w:hAnsi="Times New Roman" w:cs="Times New Roman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 in</w:t>
            </w:r>
            <w:r w:rsidR="009615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order to run a maven project.</w:t>
            </w:r>
          </w:p>
          <w:p w:rsidR="00C90489" w:rsidRDefault="00C90489" w:rsidP="00165A0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about the structure and directories of Spring Framework.</w:t>
            </w:r>
          </w:p>
          <w:p w:rsidR="00C90489" w:rsidRDefault="00C90489" w:rsidP="00C9048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Hands-on activity using Spring Framework.</w:t>
            </w:r>
          </w:p>
          <w:p w:rsidR="00824C20" w:rsidRPr="00C90489" w:rsidRDefault="00824C20" w:rsidP="00824C20">
            <w:pPr>
              <w:pStyle w:val="ListParagrap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B625BD" w:rsidTr="009F1E0B">
        <w:trPr>
          <w:trHeight w:val="592"/>
        </w:trPr>
        <w:tc>
          <w:tcPr>
            <w:tcW w:w="142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625BD" w:rsidRDefault="00B625BD" w:rsidP="009F1E0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625BD" w:rsidRPr="009F1E0B" w:rsidRDefault="00B625BD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9F1E0B">
              <w:rPr>
                <w:rFonts w:ascii="Times New Roman" w:hAnsi="Times New Roman" w:cs="Times New Roman"/>
                <w:sz w:val="18"/>
              </w:rPr>
              <w:t>Number of work-hours rendered for this week</w:t>
            </w:r>
          </w:p>
        </w:tc>
        <w:tc>
          <w:tcPr>
            <w:tcW w:w="5953" w:type="dxa"/>
          </w:tcPr>
          <w:p w:rsid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hours</w:t>
            </w:r>
          </w:p>
        </w:tc>
      </w:tr>
      <w:tr w:rsidR="00B625BD" w:rsidTr="009F1E0B">
        <w:trPr>
          <w:trHeight w:val="557"/>
        </w:trPr>
        <w:tc>
          <w:tcPr>
            <w:tcW w:w="36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B625BD" w:rsidRPr="009F1E0B" w:rsidRDefault="00B625BD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9F1E0B">
              <w:rPr>
                <w:rFonts w:ascii="Times New Roman" w:hAnsi="Times New Roman" w:cs="Times New Roman"/>
                <w:sz w:val="18"/>
              </w:rPr>
              <w:t>TOTAL number of work-hours rendered at the beginning of the week</w:t>
            </w:r>
          </w:p>
        </w:tc>
        <w:tc>
          <w:tcPr>
            <w:tcW w:w="5953" w:type="dxa"/>
          </w:tcPr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hours</w:t>
            </w:r>
          </w:p>
        </w:tc>
      </w:tr>
      <w:tr w:rsidR="00B625BD" w:rsidTr="009F1E0B"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B625BD" w:rsidRPr="009F1E0B" w:rsidRDefault="00B625BD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9F1E0B">
              <w:rPr>
                <w:rFonts w:ascii="Times New Roman" w:hAnsi="Times New Roman" w:cs="Times New Roman"/>
                <w:sz w:val="18"/>
              </w:rPr>
              <w:t>TOTAL number of work-hours rendered at the end of the week</w:t>
            </w:r>
          </w:p>
        </w:tc>
        <w:tc>
          <w:tcPr>
            <w:tcW w:w="5953" w:type="dxa"/>
          </w:tcPr>
          <w:p w:rsidR="00B625BD" w:rsidRDefault="00E56CC7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hours</w:t>
            </w:r>
          </w:p>
        </w:tc>
      </w:tr>
      <w:tr w:rsidR="00465BDC" w:rsidTr="009F1E0B"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465BDC" w:rsidRPr="009F1E0B" w:rsidRDefault="00465BDC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number of absences</w:t>
            </w:r>
          </w:p>
        </w:tc>
        <w:tc>
          <w:tcPr>
            <w:tcW w:w="5953" w:type="dxa"/>
          </w:tcPr>
          <w:p w:rsidR="00465BDC" w:rsidRDefault="00465BDC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E439B8" w:rsidRPr="004919B7" w:rsidRDefault="00E439B8" w:rsidP="004919B7">
      <w:pPr>
        <w:spacing w:after="0"/>
        <w:rPr>
          <w:rFonts w:ascii="Times New Roman" w:hAnsi="Times New Roman" w:cs="Times New Roman"/>
        </w:rPr>
      </w:pPr>
    </w:p>
    <w:p w:rsidR="004919B7" w:rsidRDefault="00961550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Suggestions/Opportunities for Improvements: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5D24" w:rsidTr="007B5D24">
        <w:tc>
          <w:tcPr>
            <w:tcW w:w="9350" w:type="dxa"/>
          </w:tcPr>
          <w:p w:rsidR="007B5D24" w:rsidRDefault="00961550" w:rsidP="00DA734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A734F">
              <w:rPr>
                <w:rFonts w:ascii="Times New Roman" w:hAnsi="Times New Roman" w:cs="Times New Roman"/>
              </w:rPr>
              <w:t>I’d like to understand more clearly the role of each employee</w:t>
            </w:r>
            <w:r w:rsidR="00DA734F" w:rsidRPr="00DA734F">
              <w:rPr>
                <w:rFonts w:ascii="Times New Roman" w:hAnsi="Times New Roman" w:cs="Times New Roman"/>
              </w:rPr>
              <w:t xml:space="preserve"> in SITE IT</w:t>
            </w:r>
            <w:r w:rsidRPr="00DA734F">
              <w:rPr>
                <w:rFonts w:ascii="Times New Roman" w:hAnsi="Times New Roman" w:cs="Times New Roman"/>
              </w:rPr>
              <w:t xml:space="preserve"> and how they interact with t</w:t>
            </w:r>
            <w:r w:rsidR="00DA734F" w:rsidRPr="00DA734F">
              <w:rPr>
                <w:rFonts w:ascii="Times New Roman" w:hAnsi="Times New Roman" w:cs="Times New Roman"/>
              </w:rPr>
              <w:t>he other team members</w:t>
            </w:r>
            <w:r w:rsidRPr="00DA734F">
              <w:rPr>
                <w:rFonts w:ascii="Times New Roman" w:hAnsi="Times New Roman" w:cs="Times New Roman"/>
              </w:rPr>
              <w:t>. This will give me further understanding a</w:t>
            </w:r>
            <w:r w:rsidR="00DA734F" w:rsidRPr="00DA734F">
              <w:rPr>
                <w:rFonts w:ascii="Times New Roman" w:hAnsi="Times New Roman" w:cs="Times New Roman"/>
              </w:rPr>
              <w:t xml:space="preserve">bout </w:t>
            </w:r>
            <w:r w:rsidRPr="00DA734F">
              <w:rPr>
                <w:rFonts w:ascii="Times New Roman" w:hAnsi="Times New Roman" w:cs="Times New Roman"/>
              </w:rPr>
              <w:t>how the team works together to provide support in TI Baguio</w:t>
            </w:r>
            <w:r w:rsidR="00DA734F" w:rsidRPr="00DA734F">
              <w:rPr>
                <w:rFonts w:ascii="Times New Roman" w:hAnsi="Times New Roman" w:cs="Times New Roman"/>
              </w:rPr>
              <w:t xml:space="preserve">. This will also help me </w:t>
            </w:r>
            <w:r w:rsidR="00DA734F">
              <w:rPr>
                <w:rFonts w:ascii="Times New Roman" w:hAnsi="Times New Roman" w:cs="Times New Roman"/>
              </w:rPr>
              <w:t xml:space="preserve">understand </w:t>
            </w:r>
            <w:r w:rsidR="00DA734F" w:rsidRPr="00DA734F">
              <w:rPr>
                <w:rFonts w:ascii="Times New Roman" w:hAnsi="Times New Roman" w:cs="Times New Roman"/>
              </w:rPr>
              <w:t>the team I will be working with during my internship program.</w:t>
            </w:r>
          </w:p>
          <w:p w:rsidR="00DA734F" w:rsidRPr="00DA734F" w:rsidRDefault="00DA734F" w:rsidP="001C52A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very excited for the line tour because this will help me visualize my project. Even though </w:t>
            </w:r>
            <w:r w:rsidR="001C52A1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project was explained to me, seeing it in person </w:t>
            </w:r>
            <w:r w:rsidR="001C52A1">
              <w:rPr>
                <w:rFonts w:ascii="Times New Roman" w:hAnsi="Times New Roman" w:cs="Times New Roman"/>
              </w:rPr>
              <w:t>will give me an idea about the processes and the system that I will be working with for my project.</w:t>
            </w:r>
          </w:p>
        </w:tc>
      </w:tr>
    </w:tbl>
    <w:p w:rsidR="007B5D24" w:rsidRDefault="007B5D24" w:rsidP="004919B7">
      <w:pPr>
        <w:spacing w:after="0"/>
        <w:rPr>
          <w:rFonts w:ascii="Times New Roman" w:hAnsi="Times New Roman" w:cs="Times New Roman"/>
          <w:u w:val="single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 by:</w:t>
      </w: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-63500</wp:posOffset>
                </wp:positionV>
                <wp:extent cx="19113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5FD38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-5pt" to="149.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Angeles, Elsa R.</w:t>
      </w:r>
    </w:p>
    <w:p w:rsidR="007B5D24" w:rsidRPr="007B5D24" w:rsidRDefault="007B5D24" w:rsidP="004919B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</w:t>
      </w:r>
      <w:r w:rsidRPr="007B5D24">
        <w:rPr>
          <w:rFonts w:ascii="Times New Roman" w:hAnsi="Times New Roman" w:cs="Times New Roman"/>
          <w:i/>
          <w:sz w:val="20"/>
        </w:rPr>
        <w:t>Manager</w:t>
      </w: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A69B9" wp14:editId="7616AB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113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B2C23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Bacudo</w:t>
      </w:r>
      <w:proofErr w:type="spellEnd"/>
      <w:r>
        <w:rPr>
          <w:rFonts w:ascii="Times New Roman" w:hAnsi="Times New Roman" w:cs="Times New Roman"/>
        </w:rPr>
        <w:t>, Rosalyn Ashley</w:t>
      </w:r>
    </w:p>
    <w:p w:rsidR="007B5D24" w:rsidRPr="007B5D24" w:rsidRDefault="007B5D24" w:rsidP="004919B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</w:t>
      </w:r>
      <w:r w:rsidRPr="007B5D24">
        <w:rPr>
          <w:rFonts w:ascii="Times New Roman" w:hAnsi="Times New Roman" w:cs="Times New Roman"/>
          <w:i/>
          <w:sz w:val="20"/>
        </w:rPr>
        <w:t>Buddy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</w:p>
    <w:p w:rsidR="004919B7" w:rsidRPr="004919B7" w:rsidRDefault="004919B7" w:rsidP="004919B7">
      <w:pPr>
        <w:spacing w:after="0"/>
        <w:jc w:val="center"/>
        <w:rPr>
          <w:rFonts w:ascii="Times New Roman" w:hAnsi="Times New Roman" w:cs="Times New Roman"/>
        </w:rPr>
      </w:pPr>
    </w:p>
    <w:sectPr w:rsidR="004919B7" w:rsidRPr="004919B7" w:rsidSect="00732469">
      <w:pgSz w:w="12242" w:h="1872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FD9"/>
    <w:multiLevelType w:val="hybridMultilevel"/>
    <w:tmpl w:val="68E69AC2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86B5A"/>
    <w:multiLevelType w:val="hybridMultilevel"/>
    <w:tmpl w:val="79A8BB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B5197"/>
    <w:multiLevelType w:val="hybridMultilevel"/>
    <w:tmpl w:val="C64831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D102D"/>
    <w:multiLevelType w:val="hybridMultilevel"/>
    <w:tmpl w:val="641618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C3AB7"/>
    <w:multiLevelType w:val="hybridMultilevel"/>
    <w:tmpl w:val="8B7C9444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337836C5"/>
    <w:multiLevelType w:val="hybridMultilevel"/>
    <w:tmpl w:val="AC166F64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183465"/>
    <w:multiLevelType w:val="hybridMultilevel"/>
    <w:tmpl w:val="782EF5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6077F"/>
    <w:multiLevelType w:val="hybridMultilevel"/>
    <w:tmpl w:val="8FC26D0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C021A6"/>
    <w:multiLevelType w:val="hybridMultilevel"/>
    <w:tmpl w:val="3EA49B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0E7023"/>
    <w:multiLevelType w:val="hybridMultilevel"/>
    <w:tmpl w:val="91665A10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76F56672"/>
    <w:multiLevelType w:val="hybridMultilevel"/>
    <w:tmpl w:val="9586D016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F47160"/>
    <w:multiLevelType w:val="hybridMultilevel"/>
    <w:tmpl w:val="8D3CA8BC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B7"/>
    <w:rsid w:val="001076AB"/>
    <w:rsid w:val="00145AAC"/>
    <w:rsid w:val="00165A01"/>
    <w:rsid w:val="001C52A1"/>
    <w:rsid w:val="002D4F3F"/>
    <w:rsid w:val="00360566"/>
    <w:rsid w:val="00465BDC"/>
    <w:rsid w:val="004919B7"/>
    <w:rsid w:val="00732469"/>
    <w:rsid w:val="007B5D24"/>
    <w:rsid w:val="00824C20"/>
    <w:rsid w:val="00961550"/>
    <w:rsid w:val="009F1E0B"/>
    <w:rsid w:val="00A13741"/>
    <w:rsid w:val="00B625BD"/>
    <w:rsid w:val="00C90489"/>
    <w:rsid w:val="00DA734F"/>
    <w:rsid w:val="00E439B8"/>
    <w:rsid w:val="00E56CC7"/>
    <w:rsid w:val="00F4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8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88826-109B-4709-B906-D6B594A1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Lopez, Kimberly</cp:lastModifiedBy>
  <cp:revision>2</cp:revision>
  <cp:lastPrinted>2018-06-10T22:28:00Z</cp:lastPrinted>
  <dcterms:created xsi:type="dcterms:W3CDTF">2018-06-13T00:18:00Z</dcterms:created>
  <dcterms:modified xsi:type="dcterms:W3CDTF">2018-06-13T00:18:00Z</dcterms:modified>
</cp:coreProperties>
</file>