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Kubernetes的TLS证书漏洞修复（DS）二进制部署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如果 </w:t>
      </w:r>
      <w:r>
        <w:rPr>
          <w:rFonts w:eastAsia="等线" w:ascii="Arial" w:cs="Arial" w:hAnsi="Arial"/>
          <w:b w:val="true"/>
          <w:sz w:val="22"/>
        </w:rPr>
        <w:t>SSL Medium Strength Cipher Suites Supported (SWEET32)</w:t>
      </w:r>
      <w:r>
        <w:rPr>
          <w:rFonts w:eastAsia="等线" w:ascii="Arial" w:cs="Arial" w:hAnsi="Arial"/>
          <w:sz w:val="22"/>
        </w:rPr>
        <w:t xml:space="preserve"> 漏洞是从 Kubernetes API Server 的 6443 端口扫描出来的，说明 Kubernetes API Server 的 TLS 配置存在问题。以下是解决步骤：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 xml:space="preserve">1. </w:t>
      </w:r>
      <w:r>
        <w:rPr>
          <w:rFonts w:eastAsia="等线" w:ascii="Arial" w:cs="Arial" w:hAnsi="Arial"/>
          <w:b w:val="true"/>
          <w:sz w:val="30"/>
        </w:rPr>
        <w:t>修改 Kubernetes API Server 的 TLS 配置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Kubernetes API Server 的 TLS 配置可以通过修改 </w:t>
      </w:r>
      <w:r>
        <w:rPr>
          <w:rFonts w:eastAsia="Consolas" w:ascii="Consolas" w:cs="Consolas" w:hAnsi="Consolas"/>
          <w:sz w:val="22"/>
          <w:shd w:fill="EFF0F1"/>
        </w:rPr>
        <w:t>kube-apiserver</w:t>
      </w:r>
      <w:r>
        <w:rPr>
          <w:rFonts w:eastAsia="等线" w:ascii="Arial" w:cs="Arial" w:hAnsi="Arial"/>
          <w:sz w:val="22"/>
        </w:rPr>
        <w:t xml:space="preserve"> 的启动参数来调整。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" w:id="1"/>
      <w:r>
        <w:rPr>
          <w:rFonts w:eastAsia="等线" w:ascii="Arial" w:cs="Arial" w:hAnsi="Arial"/>
          <w:b w:val="true"/>
          <w:sz w:val="28"/>
        </w:rPr>
        <w:t>步骤：</w:t>
      </w:r>
      <w:bookmarkEnd w:id="1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编辑 </w:t>
      </w:r>
      <w:r>
        <w:rPr>
          <w:rFonts w:eastAsia="Consolas" w:ascii="Consolas" w:cs="Consolas" w:hAnsi="Consolas"/>
          <w:sz w:val="22"/>
          <w:shd w:fill="EFF0F1"/>
        </w:rPr>
        <w:t>kube-apiserver</w:t>
      </w:r>
      <w:r>
        <w:rPr>
          <w:rFonts w:eastAsia="等线" w:ascii="Arial" w:cs="Arial" w:hAnsi="Arial"/>
          <w:sz w:val="22"/>
        </w:rPr>
        <w:t xml:space="preserve"> 的配置文件：</w:t>
      </w:r>
    </w:p>
    <w:p>
      <w:pPr>
        <w:numPr>
          <w:numId w:val="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如果使用 </w:t>
      </w:r>
      <w:r>
        <w:rPr>
          <w:rFonts w:eastAsia="Consolas" w:ascii="Consolas" w:cs="Consolas" w:hAnsi="Consolas"/>
          <w:sz w:val="22"/>
          <w:shd w:fill="EFF0F1"/>
        </w:rPr>
        <w:t>kubeadm</w:t>
      </w:r>
      <w:r>
        <w:rPr>
          <w:rFonts w:eastAsia="等线" w:ascii="Arial" w:cs="Arial" w:hAnsi="Arial"/>
          <w:sz w:val="22"/>
        </w:rPr>
        <w:t xml:space="preserve"> 部署，配置文件通常位于 </w:t>
      </w:r>
      <w:r>
        <w:rPr>
          <w:rFonts w:eastAsia="Consolas" w:ascii="Consolas" w:cs="Consolas" w:hAnsi="Consolas"/>
          <w:sz w:val="22"/>
          <w:shd w:fill="EFF0F1"/>
        </w:rPr>
        <w:t>/etc/kubernetes/manifests/kube-apiserver.yaml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如果使用二进制文件部署，修改启动参数。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在 </w:t>
      </w:r>
      <w:r>
        <w:rPr>
          <w:rFonts w:eastAsia="Consolas" w:ascii="Consolas" w:cs="Consolas" w:hAnsi="Consolas"/>
          <w:sz w:val="22"/>
          <w:shd w:fill="EFF0F1"/>
        </w:rPr>
        <w:t>kube-apiserver</w:t>
      </w:r>
      <w:r>
        <w:rPr>
          <w:rFonts w:eastAsia="等线" w:ascii="Arial" w:cs="Arial" w:hAnsi="Arial"/>
          <w:sz w:val="22"/>
        </w:rPr>
        <w:t xml:space="preserve"> 的启动参数中添加或修改以下参数：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YAML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- --tls-cipher-suites=TLS_ECDHE_RSA_WITH_AES_128_GCM_SHA256,TLS_ECDHE_RSA_WITH_AES_256_GCM_SHA384,TLS_ECDHE_ECDSA_WITH_AES_128_GCM_SHA256,TLS_ECDHE_ECDSA_WITH_AES_256_GCM_SHA384</w:t>
              <w:br/>
            </w:r>
            <w:r>
              <w:rPr>
                <w:rFonts w:eastAsia="Consolas" w:ascii="Consolas" w:cs="Consolas" w:hAnsi="Consolas"/>
                <w:sz w:val="22"/>
              </w:rPr>
              <w:t>- --tls-min-version=VersionTLS12</w:t>
            </w:r>
          </w:p>
        </w:tc>
      </w:tr>
    </w:tbl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这些参数会：</w:t>
      </w:r>
    </w:p>
    <w:p>
      <w:pPr>
        <w:numPr>
          <w:numId w:val="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禁用不安全的加密套件（如 3DES）。</w:t>
      </w:r>
    </w:p>
    <w:p>
      <w:pPr>
        <w:numPr>
          <w:numId w:val="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仅启用 TLS 1.2 及以上版本。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保存并退出配置文件。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重启 </w:t>
      </w:r>
      <w:r>
        <w:rPr>
          <w:rFonts w:eastAsia="Consolas" w:ascii="Consolas" w:cs="Consolas" w:hAnsi="Consolas"/>
          <w:sz w:val="22"/>
          <w:shd w:fill="EFF0F1"/>
        </w:rPr>
        <w:t>kube-apiserver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 xml:space="preserve">如果使用 </w:t>
      </w:r>
      <w:r>
        <w:rPr>
          <w:rFonts w:eastAsia="Consolas" w:ascii="Consolas" w:cs="Consolas" w:hAnsi="Consolas"/>
          <w:sz w:val="22"/>
          <w:shd w:fill="EFF0F1"/>
        </w:rPr>
        <w:t>kubeadm</w:t>
      </w:r>
      <w:r>
        <w:rPr>
          <w:rFonts w:eastAsia="等线" w:ascii="Arial" w:cs="Arial" w:hAnsi="Arial"/>
          <w:sz w:val="22"/>
        </w:rPr>
        <w:t xml:space="preserve">，Kubernetes 会自动重启 </w:t>
      </w:r>
      <w:r>
        <w:rPr>
          <w:rFonts w:eastAsia="Consolas" w:ascii="Consolas" w:cs="Consolas" w:hAnsi="Consolas"/>
          <w:sz w:val="22"/>
          <w:shd w:fill="EFF0F1"/>
        </w:rPr>
        <w:t>kube-apiserver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如果使用二进制文件部署，手动重启服务。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 xml:space="preserve">2. </w:t>
      </w:r>
      <w:r>
        <w:rPr>
          <w:rFonts w:eastAsia="等线" w:ascii="Arial" w:cs="Arial" w:hAnsi="Arial"/>
          <w:b w:val="true"/>
          <w:sz w:val="30"/>
        </w:rPr>
        <w:t>验证配置是否生效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使用工具验证 Kubernetes API Server 的 TLS 配置是否已更新。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3" w:id="3"/>
      <w:r>
        <w:rPr>
          <w:rFonts w:eastAsia="等线" w:ascii="Arial" w:cs="Arial" w:hAnsi="Arial"/>
          <w:b w:val="true"/>
          <w:sz w:val="28"/>
        </w:rPr>
        <w:t xml:space="preserve">使用 </w:t>
      </w:r>
      <w:r>
        <w:rPr>
          <w:rFonts w:eastAsia="Consolas" w:ascii="Consolas" w:cs="Consolas" w:hAnsi="Consolas"/>
          <w:b w:val="true"/>
          <w:sz w:val="28"/>
          <w:shd w:fill="EFF0F1"/>
        </w:rPr>
        <w:t>nmap</w:t>
      </w:r>
      <w:r>
        <w:rPr>
          <w:rFonts w:eastAsia="等线" w:ascii="Arial" w:cs="Arial" w:hAnsi="Arial"/>
          <w:b w:val="true"/>
          <w:sz w:val="28"/>
        </w:rPr>
        <w:t xml:space="preserve"> 扫描：</w:t>
      </w:r>
      <w:bookmarkEnd w:id="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nmap --script ssl-enum-ciphers -p 6443 &lt;your-kubernetes-api-server-ip&gt;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检查输出，确保不再支持不安全的加密套件（如 3DES）。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4" w:id="4"/>
      <w:r>
        <w:rPr>
          <w:rFonts w:eastAsia="等线" w:ascii="Arial" w:cs="Arial" w:hAnsi="Arial"/>
          <w:b w:val="true"/>
          <w:sz w:val="28"/>
        </w:rPr>
        <w:t xml:space="preserve">使用 </w:t>
      </w:r>
      <w:r>
        <w:rPr>
          <w:rFonts w:eastAsia="Consolas" w:ascii="Consolas" w:cs="Consolas" w:hAnsi="Consolas"/>
          <w:b w:val="true"/>
          <w:sz w:val="28"/>
          <w:shd w:fill="EFF0F1"/>
        </w:rPr>
        <w:t>openssl</w:t>
      </w:r>
      <w:r>
        <w:rPr>
          <w:rFonts w:eastAsia="等线" w:ascii="Arial" w:cs="Arial" w:hAnsi="Arial"/>
          <w:b w:val="true"/>
          <w:sz w:val="28"/>
        </w:rPr>
        <w:t xml:space="preserve"> 测试：</w:t>
      </w:r>
      <w:bookmarkEnd w:id="4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openssl s_client -connect &lt;your-kubernetes-api-server-ip&gt;:6443 -tls1_2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检查输出，确认仅支持安全的加密套件。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 xml:space="preserve">3. </w:t>
      </w:r>
      <w:r>
        <w:rPr>
          <w:rFonts w:eastAsia="等线" w:ascii="Arial" w:cs="Arial" w:hAnsi="Arial"/>
          <w:b w:val="true"/>
          <w:sz w:val="30"/>
        </w:rPr>
        <w:t>更新 Ingress Controller 的 TLS 配置（如果适用）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如果 Kubernetes 集群中使用了 Ingress Controller（如 Nginx Ingress 或 Traefik），也需要确保其 TLS 配置安全。</w:t>
      </w:r>
    </w:p>
    <w:p>
      <w:pPr>
        <w:spacing w:before="120" w:after="120" w:line="288" w:lineRule="auto"/>
        <w:ind w:left="0"/>
        <w:jc w:val="left"/>
      </w:pP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6" w:id="6"/>
      <w:r>
        <w:rPr>
          <w:rFonts w:eastAsia="等线" w:ascii="Arial" w:cs="Arial" w:hAnsi="Arial"/>
          <w:b w:val="true"/>
          <w:sz w:val="28"/>
        </w:rPr>
        <w:t>以 Nginx Ingress 为例：</w:t>
      </w:r>
      <w:bookmarkEnd w:id="6"/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修改 Ingress Controller 的 ConfigMap：</w:t>
      </w:r>
    </w:p>
    <w:tbl>
      <w:tblPr>
        <w:tblW w:w="0" w:type="auto"/>
        <w:tblInd w:w="453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7827"/>
      </w:tblGrid>
      <w:tr>
        <w:tc>
          <w:tcPr>
            <w:tcW w:w="7827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YAML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apiVersion: v1</w:t>
              <w:br/>
              <w:t>kind: ConfigMap</w:t>
              <w:br/>
              <w:t>metadata:</w:t>
              <w:br/>
              <w:t xml:space="preserve">  name: nginx-configuration</w:t>
              <w:br/>
              <w:t xml:space="preserve">  namespace: ingress-nginx</w:t>
              <w:br/>
              <w:t>data:</w:t>
              <w:br/>
              <w:t xml:space="preserve">  ssl-ciphers: "ECDHE-ECDSA-AES128-GCM-SHA256:ECDHE-RSA-AES128-GCM-SHA256:ECDHE-ECDSA-AES256-GCM-SHA384:ECDHE-RSA-AES256-GCM-SHA384"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ssl-protocols: "TLSv1.2 TLSv1.3"</w:t>
            </w:r>
          </w:p>
        </w:tc>
      </w:tr>
    </w:tbl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重启 Ingress Controller 以应用更改。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 xml:space="preserve">4. </w:t>
      </w:r>
      <w:r>
        <w:rPr>
          <w:rFonts w:eastAsia="等线" w:ascii="Arial" w:cs="Arial" w:hAnsi="Arial"/>
          <w:b w:val="true"/>
          <w:sz w:val="30"/>
        </w:rPr>
        <w:t>更新其他组件的 TLS 配置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确保 Kubernetes 集群中的其他组件（如 </w:t>
      </w:r>
      <w:r>
        <w:rPr>
          <w:rFonts w:eastAsia="Consolas" w:ascii="Consolas" w:cs="Consolas" w:hAnsi="Consolas"/>
          <w:sz w:val="22"/>
          <w:shd w:fill="EFF0F1"/>
        </w:rPr>
        <w:t>etcd</w:t>
      </w:r>
      <w:r>
        <w:rPr>
          <w:rFonts w:eastAsia="等线" w:ascii="Arial" w:cs="Arial" w:hAnsi="Arial"/>
          <w:sz w:val="22"/>
        </w:rPr>
        <w:t>、</w:t>
      </w:r>
      <w:r>
        <w:rPr>
          <w:rFonts w:eastAsia="Consolas" w:ascii="Consolas" w:cs="Consolas" w:hAnsi="Consolas"/>
          <w:sz w:val="22"/>
          <w:shd w:fill="EFF0F1"/>
        </w:rPr>
        <w:t>kubelet</w:t>
      </w:r>
      <w:r>
        <w:rPr>
          <w:rFonts w:eastAsia="等线" w:ascii="Arial" w:cs="Arial" w:hAnsi="Arial"/>
          <w:sz w:val="22"/>
        </w:rPr>
        <w:t xml:space="preserve"> 等）也使用了安全的 TLS 配置。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 xml:space="preserve">5. </w:t>
      </w:r>
      <w:r>
        <w:rPr>
          <w:rFonts w:eastAsia="等线" w:ascii="Arial" w:cs="Arial" w:hAnsi="Arial"/>
          <w:b w:val="true"/>
          <w:sz w:val="30"/>
        </w:rPr>
        <w:t>定期更新 Kubernetes 版本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Kubernetes 社区会定期修复安全漏洞，建议将集群升级到最新稳定版本，以获取最新的安全补丁。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 xml:space="preserve">6. </w:t>
      </w:r>
      <w:r>
        <w:rPr>
          <w:rFonts w:eastAsia="等线" w:ascii="Arial" w:cs="Arial" w:hAnsi="Arial"/>
          <w:b w:val="true"/>
          <w:sz w:val="30"/>
        </w:rPr>
        <w:t>使用安全扫描工具</w:t>
      </w:r>
      <w:bookmarkEnd w:id="9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使用 Kubernetes 安全扫描工具（如 </w:t>
      </w:r>
      <w:r>
        <w:rPr>
          <w:rFonts w:eastAsia="Consolas" w:ascii="Consolas" w:cs="Consolas" w:hAnsi="Consolas"/>
          <w:sz w:val="22"/>
          <w:shd w:fill="EFF0F1"/>
        </w:rPr>
        <w:t>kube-bench</w:t>
      </w:r>
      <w:r>
        <w:rPr>
          <w:rFonts w:eastAsia="等线" w:ascii="Arial" w:cs="Arial" w:hAnsi="Arial"/>
          <w:sz w:val="22"/>
        </w:rPr>
        <w:t xml:space="preserve"> 或 </w:t>
      </w:r>
      <w:r>
        <w:rPr>
          <w:rFonts w:eastAsia="Consolas" w:ascii="Consolas" w:cs="Consolas" w:hAnsi="Consolas"/>
          <w:sz w:val="22"/>
          <w:shd w:fill="EFF0F1"/>
        </w:rPr>
        <w:t>kube-hunter</w:t>
      </w:r>
      <w:r>
        <w:rPr>
          <w:rFonts w:eastAsia="等线" w:ascii="Arial" w:cs="Arial" w:hAnsi="Arial"/>
          <w:sz w:val="22"/>
        </w:rPr>
        <w:t>）检查集群的安全性，确保没有其他潜在漏洞。</w:t>
      </w:r>
    </w:p>
    <w:p>
      <w:pPr>
        <w:spacing w:before="120" w:after="120" w:line="288" w:lineRule="auto"/>
        <w:ind w:left="0"/>
        <w:jc w:val="left"/>
      </w:pP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通过以上步骤，可以有效修复 Kubernetes API Server 的 </w:t>
      </w:r>
      <w:r>
        <w:rPr>
          <w:rFonts w:eastAsia="等线" w:ascii="Arial" w:cs="Arial" w:hAnsi="Arial"/>
          <w:b w:val="true"/>
          <w:sz w:val="22"/>
        </w:rPr>
        <w:t>SWEET32</w:t>
      </w:r>
      <w:r>
        <w:rPr>
          <w:rFonts w:eastAsia="等线" w:ascii="Arial" w:cs="Arial" w:hAnsi="Arial"/>
          <w:sz w:val="22"/>
        </w:rPr>
        <w:t xml:space="preserve"> 漏洞，并提升集群的整体安全性。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159909">
    <w:lvl>
      <w:start w:val="1"/>
      <w:numFmt w:val="decimal"/>
      <w:suff w:val="tab"/>
      <w:lvlText w:val="%1."/>
      <w:rPr>
        <w:color w:val="3370ff"/>
      </w:rPr>
    </w:lvl>
  </w:abstractNum>
  <w:abstractNum w:abstractNumId="159910">
    <w:lvl>
      <w:numFmt w:val="bullet"/>
      <w:suff w:val="tab"/>
      <w:lvlText w:val="￮"/>
      <w:rPr>
        <w:color w:val="3370ff"/>
      </w:rPr>
    </w:lvl>
  </w:abstractNum>
  <w:abstractNum w:abstractNumId="159911">
    <w:lvl>
      <w:numFmt w:val="bullet"/>
      <w:suff w:val="tab"/>
      <w:lvlText w:val="￮"/>
      <w:rPr>
        <w:color w:val="3370ff"/>
      </w:rPr>
    </w:lvl>
  </w:abstractNum>
  <w:abstractNum w:abstractNumId="159912">
    <w:lvl>
      <w:start w:val="2"/>
      <w:numFmt w:val="decimal"/>
      <w:suff w:val="tab"/>
      <w:lvlText w:val="%1."/>
      <w:rPr>
        <w:color w:val="3370ff"/>
      </w:rPr>
    </w:lvl>
  </w:abstractNum>
  <w:abstractNum w:abstractNumId="159913">
    <w:lvl>
      <w:numFmt w:val="bullet"/>
      <w:suff w:val="tab"/>
      <w:lvlText w:val="￮"/>
      <w:rPr>
        <w:color w:val="3370ff"/>
      </w:rPr>
    </w:lvl>
  </w:abstractNum>
  <w:abstractNum w:abstractNumId="159914">
    <w:lvl>
      <w:numFmt w:val="bullet"/>
      <w:suff w:val="tab"/>
      <w:lvlText w:val="￮"/>
      <w:rPr>
        <w:color w:val="3370ff"/>
      </w:rPr>
    </w:lvl>
  </w:abstractNum>
  <w:abstractNum w:abstractNumId="159915">
    <w:lvl>
      <w:start w:val="3"/>
      <w:numFmt w:val="decimal"/>
      <w:suff w:val="tab"/>
      <w:lvlText w:val="%1."/>
      <w:rPr>
        <w:color w:val="3370ff"/>
      </w:rPr>
    </w:lvl>
  </w:abstractNum>
  <w:abstractNum w:abstractNumId="159916">
    <w:lvl>
      <w:start w:val="4"/>
      <w:numFmt w:val="decimal"/>
      <w:suff w:val="tab"/>
      <w:lvlText w:val="%1."/>
      <w:rPr>
        <w:color w:val="3370ff"/>
      </w:rPr>
    </w:lvl>
  </w:abstractNum>
  <w:abstractNum w:abstractNumId="159917">
    <w:lvl>
      <w:numFmt w:val="bullet"/>
      <w:suff w:val="tab"/>
      <w:lvlText w:val="￮"/>
      <w:rPr>
        <w:color w:val="3370ff"/>
      </w:rPr>
    </w:lvl>
  </w:abstractNum>
  <w:abstractNum w:abstractNumId="159918">
    <w:lvl>
      <w:numFmt w:val="bullet"/>
      <w:suff w:val="tab"/>
      <w:lvlText w:val="￮"/>
      <w:rPr>
        <w:color w:val="3370ff"/>
      </w:rPr>
    </w:lvl>
  </w:abstractNum>
  <w:abstractNum w:abstractNumId="159919">
    <w:lvl>
      <w:start w:val="1"/>
      <w:numFmt w:val="decimal"/>
      <w:suff w:val="tab"/>
      <w:lvlText w:val="%1."/>
      <w:rPr>
        <w:color w:val="3370ff"/>
      </w:rPr>
    </w:lvl>
  </w:abstractNum>
  <w:abstractNum w:abstractNumId="159920">
    <w:lvl>
      <w:start w:val="2"/>
      <w:numFmt w:val="decimal"/>
      <w:suff w:val="tab"/>
      <w:lvlText w:val="%1."/>
      <w:rPr>
        <w:color w:val="3370ff"/>
      </w:rPr>
    </w:lvl>
  </w:abstractNum>
  <w:num w:numId="1">
    <w:abstractNumId w:val="159909"/>
  </w:num>
  <w:num w:numId="2">
    <w:abstractNumId w:val="159910"/>
  </w:num>
  <w:num w:numId="3">
    <w:abstractNumId w:val="159911"/>
  </w:num>
  <w:num w:numId="4">
    <w:abstractNumId w:val="159912"/>
  </w:num>
  <w:num w:numId="5">
    <w:abstractNumId w:val="159913"/>
  </w:num>
  <w:num w:numId="6">
    <w:abstractNumId w:val="159914"/>
  </w:num>
  <w:num w:numId="7">
    <w:abstractNumId w:val="159915"/>
  </w:num>
  <w:num w:numId="8">
    <w:abstractNumId w:val="159916"/>
  </w:num>
  <w:num w:numId="9">
    <w:abstractNumId w:val="159917"/>
  </w:num>
  <w:num w:numId="10">
    <w:abstractNumId w:val="159918"/>
  </w:num>
  <w:num w:numId="11">
    <w:abstractNumId w:val="159919"/>
  </w:num>
  <w:num w:numId="12">
    <w:abstractNumId w:val="15992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2025-06-06T10:19:18Z</dcterms:created>
  <dc:creator>Apache POI</dc:creator>
</cp:coreProperties>
</file>