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126982842"/>
        <w:docPartObj>
          <w:docPartGallery w:val="Cover Pages"/>
          <w:docPartUnique/>
        </w:docPartObj>
      </w:sdtPr>
      <w:sdtEndPr>
        <w:rPr>
          <w:rFonts w:cs="Times New Roman"/>
          <w:b/>
          <w:color w:val="auto"/>
          <w:sz w:val="28"/>
        </w:rPr>
      </w:sdtEndPr>
      <w:sdtContent>
        <w:bookmarkStart w:id="0" w:name="_Toc81220052" w:displacedByCustomXml="prev"/>
        <w:bookmarkEnd w:id="0" w:displacedByCustomXml="prev"/>
        <w:bookmarkStart w:id="1" w:name="_Toc18934753" w:displacedByCustomXml="prev"/>
        <w:bookmarkEnd w:id="1" w:displacedByCustomXml="prev"/>
        <w:bookmarkStart w:id="2" w:name="_Toc18298204" w:displacedByCustomXml="prev"/>
        <w:bookmarkEnd w:id="2" w:displacedByCustomXml="prev"/>
        <w:bookmarkStart w:id="3" w:name="_Toc16249062" w:displacedByCustomXml="prev"/>
        <w:bookmarkEnd w:id="3" w:displacedByCustomXml="prev"/>
        <w:bookmarkStart w:id="4" w:name="_Toc16248646" w:displacedByCustomXml="prev"/>
        <w:bookmarkEnd w:id="4" w:displacedByCustomXml="prev"/>
        <w:bookmarkStart w:id="5" w:name="_Toc16248527" w:displacedByCustomXml="prev"/>
        <w:bookmarkEnd w:id="5" w:displacedByCustomXml="prev"/>
        <w:bookmarkStart w:id="6" w:name="_Toc16248129" w:displacedByCustomXml="prev"/>
        <w:bookmarkEnd w:id="6" w:displacedByCustomXml="prev"/>
        <w:p w14:paraId="6E712CC9" w14:textId="77777777" w:rsidR="00936933" w:rsidRDefault="00936933" w:rsidP="00F2174B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</w:p>
        <w:p w14:paraId="06D00FD6" w14:textId="77777777" w:rsidR="00936933" w:rsidRPr="00D33F4C" w:rsidRDefault="00936933" w:rsidP="00F2174B">
          <w:pPr>
            <w:spacing w:after="0" w:line="240" w:lineRule="auto"/>
            <w:jc w:val="center"/>
            <w:rPr>
              <w:rFonts w:cs="Arial"/>
              <w:color w:val="EFA800"/>
              <w:sz w:val="44"/>
              <w:szCs w:val="48"/>
            </w:rPr>
          </w:pPr>
          <w:r>
            <w:rPr>
              <w:noProof/>
            </w:rPr>
            <w:drawing>
              <wp:inline distT="0" distB="0" distL="0" distR="0" wp14:anchorId="3B64F103" wp14:editId="2A7ECF24">
                <wp:extent cx="4819652" cy="1019175"/>
                <wp:effectExtent l="0" t="0" r="0" b="0"/>
                <wp:docPr id="4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9652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FC3F1C" w14:textId="77777777" w:rsidR="00936933" w:rsidRDefault="00936933" w:rsidP="00F2174B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460E021E" w14:textId="77777777" w:rsidR="00936933" w:rsidRDefault="00936933" w:rsidP="00F2174B">
          <w:pPr>
            <w:spacing w:after="0" w:line="240" w:lineRule="auto"/>
            <w:jc w:val="center"/>
            <w:rPr>
              <w:rFonts w:cs="Arial"/>
              <w:b/>
              <w:color w:val="EFA800"/>
              <w:sz w:val="44"/>
              <w:szCs w:val="48"/>
            </w:rPr>
          </w:pPr>
        </w:p>
        <w:p w14:paraId="227416F0" w14:textId="77777777" w:rsidR="00936933" w:rsidRPr="00FC4AA0" w:rsidRDefault="00936933" w:rsidP="00F2174B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5AA0A717" w14:textId="77777777" w:rsidR="00936933" w:rsidRDefault="00936933" w:rsidP="00F2174B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r>
            <w:rPr>
              <w:rFonts w:cs="Arial"/>
              <w:b/>
              <w:color w:val="0033A0"/>
              <w:sz w:val="44"/>
              <w:szCs w:val="48"/>
            </w:rPr>
            <w:t>Qualcomm Car-to-Cloud Platform</w:t>
          </w:r>
        </w:p>
        <w:p w14:paraId="6036F625" w14:textId="77777777" w:rsidR="00936933" w:rsidRPr="00FC4AA0" w:rsidRDefault="00936933" w:rsidP="00F2174B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</w:p>
        <w:p w14:paraId="55F0C2A9" w14:textId="2748F5C1" w:rsidR="00936933" w:rsidRPr="00FC4AA0" w:rsidRDefault="00A73B38" w:rsidP="00F2174B">
          <w:pPr>
            <w:spacing w:after="0" w:line="240" w:lineRule="auto"/>
            <w:jc w:val="center"/>
            <w:rPr>
              <w:rFonts w:cs="Arial"/>
              <w:b/>
              <w:color w:val="0033A0"/>
              <w:sz w:val="44"/>
              <w:szCs w:val="48"/>
            </w:rPr>
          </w:pPr>
          <w:sdt>
            <w:sdtPr>
              <w:rPr>
                <w:rFonts w:cs="Arial"/>
                <w:b/>
                <w:color w:val="0033A0"/>
                <w:sz w:val="44"/>
                <w:szCs w:val="48"/>
              </w:rPr>
              <w:alias w:val="Title"/>
              <w:tag w:val=""/>
              <w:id w:val="1735040861"/>
              <w:placeholder>
                <w:docPart w:val="0465DDBC45334C819313CE2047DDFC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8453B">
                <w:rPr>
                  <w:rFonts w:cs="Arial"/>
                  <w:b/>
                  <w:color w:val="0033A0"/>
                  <w:sz w:val="44"/>
                  <w:szCs w:val="48"/>
                </w:rPr>
                <w:t>KMS</w:t>
              </w:r>
              <w:r w:rsidR="0072713C">
                <w:rPr>
                  <w:rFonts w:cs="Arial"/>
                  <w:b/>
                  <w:color w:val="0033A0"/>
                  <w:sz w:val="44"/>
                  <w:szCs w:val="48"/>
                </w:rPr>
                <w:t xml:space="preserve"> IMPLEMENTATION</w:t>
              </w:r>
              <w:r w:rsidR="00936933" w:rsidRPr="00936933">
                <w:rPr>
                  <w:rFonts w:cs="Arial"/>
                  <w:b/>
                  <w:color w:val="0033A0"/>
                  <w:sz w:val="44"/>
                  <w:szCs w:val="48"/>
                </w:rPr>
                <w:t xml:space="preserve"> DOCUMENT</w:t>
              </w:r>
            </w:sdtContent>
          </w:sdt>
        </w:p>
        <w:p w14:paraId="1068BCBE" w14:textId="1C7A441A" w:rsidR="00936933" w:rsidRDefault="00936933" w:rsidP="00F2174B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  <w:r w:rsidRPr="00FC4AA0">
            <w:rPr>
              <w:rFonts w:cs="Arial"/>
              <w:b/>
              <w:color w:val="0033A0"/>
              <w:sz w:val="44"/>
              <w:szCs w:val="48"/>
            </w:rPr>
            <w:t>Version No.</w:t>
          </w:r>
          <w:r w:rsidR="004615DD">
            <w:rPr>
              <w:rFonts w:cs="Arial"/>
              <w:b/>
              <w:color w:val="0033A0"/>
              <w:sz w:val="44"/>
              <w:szCs w:val="48"/>
            </w:rPr>
            <w:t>2</w:t>
          </w:r>
          <w:r>
            <w:rPr>
              <w:rFonts w:cs="Arial"/>
              <w:b/>
              <w:color w:val="0033A0"/>
              <w:sz w:val="44"/>
              <w:szCs w:val="48"/>
            </w:rPr>
            <w:t>.0</w:t>
          </w:r>
        </w:p>
        <w:p w14:paraId="1D1D755B" w14:textId="77777777" w:rsidR="00936933" w:rsidRDefault="00936933" w:rsidP="00F2174B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368"/>
            <w:gridCol w:w="2520"/>
            <w:gridCol w:w="2520"/>
            <w:gridCol w:w="2520"/>
          </w:tblGrid>
          <w:tr w:rsidR="00936933" w14:paraId="7C5B896E" w14:textId="77777777" w:rsidTr="00E92F8F">
            <w:trPr>
              <w:trHeight w:val="576"/>
              <w:jc w:val="center"/>
            </w:trPr>
            <w:tc>
              <w:tcPr>
                <w:tcW w:w="1368" w:type="dxa"/>
                <w:tcBorders>
                  <w:bottom w:val="single" w:sz="4" w:space="0" w:color="auto"/>
                </w:tcBorders>
                <w:shd w:val="clear" w:color="auto" w:fill="0033A0"/>
                <w:vAlign w:val="center"/>
              </w:tcPr>
              <w:p w14:paraId="0E2BDD9B" w14:textId="77777777" w:rsidR="00936933" w:rsidRPr="009B28A0" w:rsidRDefault="00936933" w:rsidP="00F2174B">
                <w:pPr>
                  <w:spacing w:after="0" w:line="240" w:lineRule="auto"/>
                  <w:jc w:val="center"/>
                  <w:rPr>
                    <w:rFonts w:cs="Arial"/>
                    <w:color w:val="FFFFFF"/>
                  </w:rPr>
                </w:pP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43E149F7" w14:textId="77777777" w:rsidR="00936933" w:rsidRPr="009B28A0" w:rsidRDefault="00936933" w:rsidP="00F2174B">
                <w:pPr>
                  <w:spacing w:after="0" w:line="240" w:lineRule="auto"/>
                  <w:ind w:left="115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Prepared By / Last Updated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34DF6D96" w14:textId="77777777" w:rsidR="00936933" w:rsidRPr="009B28A0" w:rsidRDefault="00936933" w:rsidP="00F2174B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Reviewed By</w:t>
                </w:r>
              </w:p>
            </w:tc>
            <w:tc>
              <w:tcPr>
                <w:tcW w:w="2520" w:type="dxa"/>
                <w:shd w:val="clear" w:color="auto" w:fill="0033A0"/>
                <w:vAlign w:val="center"/>
              </w:tcPr>
              <w:p w14:paraId="7A7BD9B2" w14:textId="77777777" w:rsidR="00936933" w:rsidRPr="009B28A0" w:rsidRDefault="00936933" w:rsidP="00F2174B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Approved By</w:t>
                </w:r>
              </w:p>
            </w:tc>
          </w:tr>
          <w:tr w:rsidR="00936933" w14:paraId="67FAED48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5EB44642" w14:textId="77777777" w:rsidR="00936933" w:rsidRPr="009B28A0" w:rsidRDefault="00936933" w:rsidP="00F2174B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Name</w:t>
                </w:r>
              </w:p>
            </w:tc>
            <w:tc>
              <w:tcPr>
                <w:tcW w:w="2520" w:type="dxa"/>
                <w:vAlign w:val="center"/>
              </w:tcPr>
              <w:p w14:paraId="44F83136" w14:textId="0F7D673C" w:rsidR="00936933" w:rsidRPr="00A548A7" w:rsidRDefault="00EC4E3F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Sneha John</w:t>
                </w:r>
              </w:p>
            </w:tc>
            <w:tc>
              <w:tcPr>
                <w:tcW w:w="2520" w:type="dxa"/>
                <w:vAlign w:val="center"/>
              </w:tcPr>
              <w:p w14:paraId="0084B94A" w14:textId="76927DA1" w:rsidR="00936933" w:rsidRPr="00A548A7" w:rsidRDefault="00116840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Sudheer</w:t>
                </w:r>
              </w:p>
            </w:tc>
            <w:tc>
              <w:tcPr>
                <w:tcW w:w="2520" w:type="dxa"/>
                <w:vAlign w:val="center"/>
              </w:tcPr>
              <w:p w14:paraId="7EC50919" w14:textId="47E91A40" w:rsidR="00936933" w:rsidRPr="00A548A7" w:rsidRDefault="00116840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Sudheer</w:t>
                </w:r>
              </w:p>
            </w:tc>
          </w:tr>
          <w:tr w:rsidR="00936933" w14:paraId="14A1DB23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06DC970" w14:textId="77777777" w:rsidR="00936933" w:rsidRPr="009B28A0" w:rsidRDefault="00936933" w:rsidP="00F2174B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Role</w:t>
                </w:r>
              </w:p>
            </w:tc>
            <w:tc>
              <w:tcPr>
                <w:tcW w:w="2520" w:type="dxa"/>
                <w:vAlign w:val="center"/>
              </w:tcPr>
              <w:p w14:paraId="2ED57ED8" w14:textId="6D1F2CCD" w:rsidR="00936933" w:rsidRPr="00A548A7" w:rsidRDefault="00317857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PA</w:t>
                </w:r>
              </w:p>
            </w:tc>
            <w:tc>
              <w:tcPr>
                <w:tcW w:w="2520" w:type="dxa"/>
                <w:vAlign w:val="center"/>
              </w:tcPr>
              <w:p w14:paraId="4F6FDDF0" w14:textId="6220091F" w:rsidR="00936933" w:rsidRPr="00A548A7" w:rsidRDefault="00EC4E3F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Sr </w:t>
                </w:r>
                <w:r w:rsidR="004615DD">
                  <w:rPr>
                    <w:rFonts w:cs="Arial"/>
                  </w:rPr>
                  <w:t>Manager</w:t>
                </w:r>
              </w:p>
            </w:tc>
            <w:tc>
              <w:tcPr>
                <w:tcW w:w="2520" w:type="dxa"/>
                <w:vAlign w:val="center"/>
              </w:tcPr>
              <w:p w14:paraId="11A2263E" w14:textId="7D77150E" w:rsidR="00936933" w:rsidRPr="00A548A7" w:rsidRDefault="00EC4E3F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Sr Manager</w:t>
                </w:r>
              </w:p>
            </w:tc>
          </w:tr>
          <w:tr w:rsidR="00936933" w14:paraId="11A69C1C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2060938D" w14:textId="77777777" w:rsidR="00936933" w:rsidRPr="009B28A0" w:rsidRDefault="00936933" w:rsidP="00F2174B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Signature</w:t>
                </w:r>
              </w:p>
            </w:tc>
            <w:tc>
              <w:tcPr>
                <w:tcW w:w="2520" w:type="dxa"/>
                <w:vAlign w:val="center"/>
              </w:tcPr>
              <w:p w14:paraId="340946CA" w14:textId="77777777" w:rsidR="00936933" w:rsidRPr="00A548A7" w:rsidRDefault="00936933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62ED808F" w14:textId="77777777" w:rsidR="00936933" w:rsidRPr="00A548A7" w:rsidRDefault="00936933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  <w:tc>
              <w:tcPr>
                <w:tcW w:w="2520" w:type="dxa"/>
                <w:vAlign w:val="center"/>
              </w:tcPr>
              <w:p w14:paraId="4C69CB3C" w14:textId="77777777" w:rsidR="00936933" w:rsidRPr="00A548A7" w:rsidRDefault="00936933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</w:p>
            </w:tc>
          </w:tr>
          <w:tr w:rsidR="00936933" w14:paraId="76283213" w14:textId="77777777" w:rsidTr="00E92F8F">
            <w:trPr>
              <w:trHeight w:val="576"/>
              <w:jc w:val="center"/>
            </w:trPr>
            <w:tc>
              <w:tcPr>
                <w:tcW w:w="1368" w:type="dxa"/>
                <w:shd w:val="clear" w:color="auto" w:fill="0033A0"/>
                <w:vAlign w:val="center"/>
              </w:tcPr>
              <w:p w14:paraId="3FBF9372" w14:textId="77777777" w:rsidR="00936933" w:rsidRPr="009B28A0" w:rsidRDefault="00936933" w:rsidP="00F2174B">
                <w:pPr>
                  <w:spacing w:after="0" w:line="240" w:lineRule="auto"/>
                  <w:jc w:val="center"/>
                  <w:rPr>
                    <w:rFonts w:cs="Arial"/>
                    <w:b/>
                    <w:color w:val="FFFFFF"/>
                  </w:rPr>
                </w:pPr>
                <w:r w:rsidRPr="009B28A0">
                  <w:rPr>
                    <w:rFonts w:cs="Arial"/>
                    <w:b/>
                    <w:color w:val="FFFFFF"/>
                  </w:rPr>
                  <w:t>Date</w:t>
                </w:r>
              </w:p>
            </w:tc>
            <w:tc>
              <w:tcPr>
                <w:tcW w:w="2520" w:type="dxa"/>
                <w:vAlign w:val="center"/>
              </w:tcPr>
              <w:p w14:paraId="33885BE0" w14:textId="6BB538CE" w:rsidR="00936933" w:rsidRPr="00A548A7" w:rsidRDefault="00EC4E3F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18/05/2021</w:t>
                </w:r>
              </w:p>
            </w:tc>
            <w:tc>
              <w:tcPr>
                <w:tcW w:w="2520" w:type="dxa"/>
                <w:vAlign w:val="center"/>
              </w:tcPr>
              <w:p w14:paraId="11396397" w14:textId="30E27BBF" w:rsidR="00936933" w:rsidRPr="00A548A7" w:rsidRDefault="004615DD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11/06</w:t>
                </w:r>
                <w:r w:rsidR="00EC4E3F">
                  <w:rPr>
                    <w:rFonts w:cs="Arial"/>
                  </w:rPr>
                  <w:t>/2021</w:t>
                </w:r>
              </w:p>
            </w:tc>
            <w:tc>
              <w:tcPr>
                <w:tcW w:w="2520" w:type="dxa"/>
                <w:vAlign w:val="center"/>
              </w:tcPr>
              <w:p w14:paraId="61AE48B5" w14:textId="13C5EB98" w:rsidR="00936933" w:rsidRPr="00A548A7" w:rsidRDefault="004615DD" w:rsidP="00F2174B">
                <w:pPr>
                  <w:spacing w:after="0" w:line="240" w:lineRule="auto"/>
                  <w:jc w:val="center"/>
                  <w:rPr>
                    <w:rFonts w:cs="Arial"/>
                  </w:rPr>
                </w:pPr>
                <w:r>
                  <w:rPr>
                    <w:rFonts w:cs="Arial"/>
                  </w:rPr>
                  <w:t>11/06</w:t>
                </w:r>
                <w:r w:rsidR="00EC4E3F">
                  <w:rPr>
                    <w:rFonts w:cs="Arial"/>
                  </w:rPr>
                  <w:t>/2021</w:t>
                </w:r>
              </w:p>
            </w:tc>
          </w:tr>
        </w:tbl>
        <w:p w14:paraId="7F15F96F" w14:textId="77777777" w:rsidR="00936933" w:rsidRDefault="00936933" w:rsidP="00F2174B">
          <w:pPr>
            <w:spacing w:after="0" w:line="240" w:lineRule="auto"/>
            <w:jc w:val="center"/>
            <w:rPr>
              <w:rFonts w:eastAsia="SimSun"/>
              <w:b/>
              <w:color w:val="000080"/>
              <w:sz w:val="40"/>
            </w:rPr>
          </w:pPr>
        </w:p>
        <w:p w14:paraId="090F2551" w14:textId="77777777" w:rsidR="00936933" w:rsidRDefault="00936933" w:rsidP="00307450">
          <w:pPr>
            <w:spacing w:after="0" w:line="240" w:lineRule="auto"/>
            <w:jc w:val="both"/>
            <w:rPr>
              <w:rFonts w:eastAsia="SimSun"/>
              <w:b/>
              <w:color w:val="000080"/>
              <w:sz w:val="40"/>
            </w:rPr>
          </w:pPr>
        </w:p>
        <w:p w14:paraId="25174FFF" w14:textId="77777777" w:rsidR="00936933" w:rsidRDefault="00936933" w:rsidP="00307450">
          <w:pPr>
            <w:spacing w:after="0" w:line="240" w:lineRule="auto"/>
            <w:jc w:val="both"/>
            <w:rPr>
              <w:rFonts w:eastAsia="SimSun"/>
              <w:b/>
              <w:color w:val="000080"/>
              <w:sz w:val="40"/>
            </w:rPr>
          </w:pPr>
        </w:p>
        <w:p w14:paraId="0A64ACA0" w14:textId="77777777" w:rsidR="00936933" w:rsidRDefault="00936933" w:rsidP="00307450">
          <w:pPr>
            <w:spacing w:after="0" w:line="240" w:lineRule="auto"/>
            <w:jc w:val="both"/>
            <w:rPr>
              <w:b/>
              <w:sz w:val="28"/>
              <w:szCs w:val="28"/>
            </w:rPr>
          </w:pPr>
        </w:p>
        <w:p w14:paraId="1033229C" w14:textId="533F3870" w:rsidR="00936933" w:rsidRDefault="00936933" w:rsidP="00307450">
          <w:pPr>
            <w:pStyle w:val="NoSpacing"/>
            <w:spacing w:before="1540" w:after="240"/>
            <w:jc w:val="both"/>
            <w:rPr>
              <w:rFonts w:eastAsiaTheme="minorHAnsi"/>
              <w:color w:val="5B9BD5" w:themeColor="accent1"/>
            </w:rPr>
          </w:pPr>
          <w:r>
            <w:rPr>
              <w:b/>
              <w:sz w:val="28"/>
              <w:szCs w:val="28"/>
            </w:rPr>
            <w:br w:type="page"/>
          </w:r>
        </w:p>
        <w:p w14:paraId="02B642F0" w14:textId="165D59F0" w:rsidR="00C50A2F" w:rsidRPr="001252C3" w:rsidRDefault="00C50A2F" w:rsidP="00307450">
          <w:pPr>
            <w:jc w:val="both"/>
            <w:rPr>
              <w:rFonts w:cs="Times New Roman"/>
              <w:b/>
              <w:sz w:val="28"/>
            </w:rPr>
          </w:pPr>
          <w:r w:rsidRPr="001252C3">
            <w:rPr>
              <w:noProof/>
              <w:color w:val="5B9BD5" w:themeColor="accent1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BB0178" wp14:editId="263443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AD94EC1" w14:textId="1FBA544E" w:rsidR="00C50A2F" w:rsidRDefault="00A402A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</w:t>
                                    </w:r>
                                    <w:r w:rsidR="00F2174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2021</w:t>
                                    </w:r>
                                  </w:p>
                                </w:sdtContent>
                              </w:sdt>
                              <w:p w14:paraId="5DAF2AA3" w14:textId="77777777" w:rsidR="00C50A2F" w:rsidRDefault="00A73B3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50A2F">
                                      <w:rPr>
                                        <w:caps/>
                                        <w:color w:val="5B9BD5" w:themeColor="accent1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14:paraId="240397F7" w14:textId="77777777" w:rsidR="00C50A2F" w:rsidRDefault="00A73B3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0A2F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BB01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AD94EC1" w14:textId="1FBA544E" w:rsidR="00C50A2F" w:rsidRDefault="00A402A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</w:t>
                              </w:r>
                              <w:r w:rsidR="00F2174B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2021</w:t>
                              </w:r>
                            </w:p>
                          </w:sdtContent>
                        </w:sdt>
                        <w:p w14:paraId="5DAF2AA3" w14:textId="77777777" w:rsidR="00C50A2F" w:rsidRDefault="00A73B3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50A2F">
                                <w:rPr>
                                  <w:caps/>
                                  <w:color w:val="5B9BD5" w:themeColor="accent1"/>
                                </w:rPr>
                                <w:t>Cognizant</w:t>
                              </w:r>
                            </w:sdtContent>
                          </w:sdt>
                        </w:p>
                        <w:p w14:paraId="240397F7" w14:textId="77777777" w:rsidR="00C50A2F" w:rsidRDefault="00A73B3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50A2F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51717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9127D8" w14:textId="20A1AD63" w:rsidR="00005E27" w:rsidRDefault="00005E27">
          <w:pPr>
            <w:pStyle w:val="TOCHeading"/>
          </w:pPr>
          <w:r>
            <w:t>Contents</w:t>
          </w:r>
        </w:p>
        <w:p w14:paraId="6F55DE0E" w14:textId="4910D04A" w:rsidR="00A74849" w:rsidRDefault="00005E2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63123" w:history="1">
            <w:r w:rsidR="00A74849" w:rsidRPr="00476227">
              <w:rPr>
                <w:rStyle w:val="Hyperlink"/>
                <w:rFonts w:ascii="Arial" w:hAnsi="Arial" w:cs="Arial"/>
                <w:noProof/>
              </w:rPr>
              <w:t>1.</w:t>
            </w:r>
            <w:r w:rsidR="00A74849">
              <w:rPr>
                <w:rFonts w:eastAsiaTheme="minorEastAsia"/>
                <w:noProof/>
              </w:rPr>
              <w:tab/>
            </w:r>
            <w:r w:rsidR="00A74849" w:rsidRPr="00476227">
              <w:rPr>
                <w:rStyle w:val="Hyperlink"/>
                <w:rFonts w:ascii="Arial" w:hAnsi="Arial" w:cs="Arial"/>
                <w:noProof/>
              </w:rPr>
              <w:t>KMS IMPLEMENTATION</w:t>
            </w:r>
            <w:r w:rsidR="00A74849">
              <w:rPr>
                <w:noProof/>
                <w:webHidden/>
              </w:rPr>
              <w:tab/>
            </w:r>
            <w:r w:rsidR="00A74849">
              <w:rPr>
                <w:noProof/>
                <w:webHidden/>
              </w:rPr>
              <w:fldChar w:fldCharType="begin"/>
            </w:r>
            <w:r w:rsidR="00A74849">
              <w:rPr>
                <w:noProof/>
                <w:webHidden/>
              </w:rPr>
              <w:instrText xml:space="preserve"> PAGEREF _Toc74563123 \h </w:instrText>
            </w:r>
            <w:r w:rsidR="00A74849">
              <w:rPr>
                <w:noProof/>
                <w:webHidden/>
              </w:rPr>
            </w:r>
            <w:r w:rsidR="00A74849">
              <w:rPr>
                <w:noProof/>
                <w:webHidden/>
              </w:rPr>
              <w:fldChar w:fldCharType="separate"/>
            </w:r>
            <w:r w:rsidR="00A74849">
              <w:rPr>
                <w:noProof/>
                <w:webHidden/>
              </w:rPr>
              <w:t>2</w:t>
            </w:r>
            <w:r w:rsidR="00A74849">
              <w:rPr>
                <w:noProof/>
                <w:webHidden/>
              </w:rPr>
              <w:fldChar w:fldCharType="end"/>
            </w:r>
          </w:hyperlink>
        </w:p>
        <w:p w14:paraId="4C34AF67" w14:textId="2C8F7F3C" w:rsidR="00A74849" w:rsidRDefault="00A73B38">
          <w:pPr>
            <w:pStyle w:val="TOC2"/>
            <w:rPr>
              <w:rFonts w:eastAsiaTheme="minorEastAsia"/>
              <w:noProof/>
            </w:rPr>
          </w:pPr>
          <w:hyperlink w:anchor="_Toc74563124" w:history="1">
            <w:r w:rsidR="00A74849" w:rsidRPr="00476227">
              <w:rPr>
                <w:rStyle w:val="Hyperlink"/>
                <w:rFonts w:ascii="Arial" w:hAnsi="Arial" w:cs="Arial"/>
                <w:noProof/>
              </w:rPr>
              <w:t>1.1.</w:t>
            </w:r>
            <w:r w:rsidR="00A74849">
              <w:rPr>
                <w:rFonts w:eastAsiaTheme="minorEastAsia"/>
                <w:noProof/>
              </w:rPr>
              <w:tab/>
            </w:r>
            <w:r w:rsidR="00A74849" w:rsidRPr="00476227">
              <w:rPr>
                <w:rStyle w:val="Hyperlink"/>
                <w:rFonts w:ascii="Arial" w:hAnsi="Arial" w:cs="Arial"/>
                <w:noProof/>
              </w:rPr>
              <w:t>The Dependencies</w:t>
            </w:r>
            <w:r w:rsidR="00A74849">
              <w:rPr>
                <w:noProof/>
                <w:webHidden/>
              </w:rPr>
              <w:tab/>
            </w:r>
            <w:r w:rsidR="00A74849">
              <w:rPr>
                <w:noProof/>
                <w:webHidden/>
              </w:rPr>
              <w:fldChar w:fldCharType="begin"/>
            </w:r>
            <w:r w:rsidR="00A74849">
              <w:rPr>
                <w:noProof/>
                <w:webHidden/>
              </w:rPr>
              <w:instrText xml:space="preserve"> PAGEREF _Toc74563124 \h </w:instrText>
            </w:r>
            <w:r w:rsidR="00A74849">
              <w:rPr>
                <w:noProof/>
                <w:webHidden/>
              </w:rPr>
            </w:r>
            <w:r w:rsidR="00A74849">
              <w:rPr>
                <w:noProof/>
                <w:webHidden/>
              </w:rPr>
              <w:fldChar w:fldCharType="separate"/>
            </w:r>
            <w:r w:rsidR="00A74849">
              <w:rPr>
                <w:noProof/>
                <w:webHidden/>
              </w:rPr>
              <w:t>2</w:t>
            </w:r>
            <w:r w:rsidR="00A74849">
              <w:rPr>
                <w:noProof/>
                <w:webHidden/>
              </w:rPr>
              <w:fldChar w:fldCharType="end"/>
            </w:r>
          </w:hyperlink>
        </w:p>
        <w:p w14:paraId="1C39E70D" w14:textId="79020F9F" w:rsidR="00A74849" w:rsidRDefault="00A73B38">
          <w:pPr>
            <w:pStyle w:val="TOC2"/>
            <w:rPr>
              <w:rFonts w:eastAsiaTheme="minorEastAsia"/>
              <w:noProof/>
            </w:rPr>
          </w:pPr>
          <w:hyperlink w:anchor="_Toc74563125" w:history="1">
            <w:r w:rsidR="00A74849" w:rsidRPr="00476227">
              <w:rPr>
                <w:rStyle w:val="Hyperlink"/>
                <w:rFonts w:ascii="Arial" w:hAnsi="Arial" w:cs="Arial"/>
                <w:noProof/>
              </w:rPr>
              <w:t>1.2.</w:t>
            </w:r>
            <w:r w:rsidR="00A74849">
              <w:rPr>
                <w:rFonts w:eastAsiaTheme="minorEastAsia"/>
                <w:noProof/>
              </w:rPr>
              <w:tab/>
            </w:r>
            <w:r w:rsidR="00A74849" w:rsidRPr="00476227">
              <w:rPr>
                <w:rStyle w:val="Hyperlink"/>
                <w:rFonts w:ascii="Arial" w:hAnsi="Arial" w:cs="Arial"/>
                <w:noProof/>
              </w:rPr>
              <w:t>The Encrypt Method</w:t>
            </w:r>
            <w:r w:rsidR="00A74849">
              <w:rPr>
                <w:noProof/>
                <w:webHidden/>
              </w:rPr>
              <w:tab/>
            </w:r>
            <w:r w:rsidR="00A74849">
              <w:rPr>
                <w:noProof/>
                <w:webHidden/>
              </w:rPr>
              <w:fldChar w:fldCharType="begin"/>
            </w:r>
            <w:r w:rsidR="00A74849">
              <w:rPr>
                <w:noProof/>
                <w:webHidden/>
              </w:rPr>
              <w:instrText xml:space="preserve"> PAGEREF _Toc74563125 \h </w:instrText>
            </w:r>
            <w:r w:rsidR="00A74849">
              <w:rPr>
                <w:noProof/>
                <w:webHidden/>
              </w:rPr>
            </w:r>
            <w:r w:rsidR="00A74849">
              <w:rPr>
                <w:noProof/>
                <w:webHidden/>
              </w:rPr>
              <w:fldChar w:fldCharType="separate"/>
            </w:r>
            <w:r w:rsidR="00A74849">
              <w:rPr>
                <w:noProof/>
                <w:webHidden/>
              </w:rPr>
              <w:t>3</w:t>
            </w:r>
            <w:r w:rsidR="00A74849">
              <w:rPr>
                <w:noProof/>
                <w:webHidden/>
              </w:rPr>
              <w:fldChar w:fldCharType="end"/>
            </w:r>
          </w:hyperlink>
        </w:p>
        <w:p w14:paraId="74618F06" w14:textId="06F8EFE0" w:rsidR="00A74849" w:rsidRDefault="00A73B38">
          <w:pPr>
            <w:pStyle w:val="TOC2"/>
            <w:rPr>
              <w:rFonts w:eastAsiaTheme="minorEastAsia"/>
              <w:noProof/>
            </w:rPr>
          </w:pPr>
          <w:hyperlink w:anchor="_Toc74563126" w:history="1">
            <w:r w:rsidR="00A74849" w:rsidRPr="00476227">
              <w:rPr>
                <w:rStyle w:val="Hyperlink"/>
                <w:rFonts w:ascii="Arial" w:hAnsi="Arial" w:cs="Arial"/>
                <w:noProof/>
              </w:rPr>
              <w:t>1.3.</w:t>
            </w:r>
            <w:r w:rsidR="00A74849">
              <w:rPr>
                <w:rFonts w:eastAsiaTheme="minorEastAsia"/>
                <w:noProof/>
              </w:rPr>
              <w:tab/>
            </w:r>
            <w:r w:rsidR="00A74849" w:rsidRPr="00476227">
              <w:rPr>
                <w:rStyle w:val="Hyperlink"/>
                <w:rFonts w:ascii="Arial" w:hAnsi="Arial" w:cs="Arial"/>
                <w:noProof/>
              </w:rPr>
              <w:t>The Decrypt Method</w:t>
            </w:r>
            <w:r w:rsidR="00A74849">
              <w:rPr>
                <w:noProof/>
                <w:webHidden/>
              </w:rPr>
              <w:tab/>
            </w:r>
            <w:r w:rsidR="00A74849">
              <w:rPr>
                <w:noProof/>
                <w:webHidden/>
              </w:rPr>
              <w:fldChar w:fldCharType="begin"/>
            </w:r>
            <w:r w:rsidR="00A74849">
              <w:rPr>
                <w:noProof/>
                <w:webHidden/>
              </w:rPr>
              <w:instrText xml:space="preserve"> PAGEREF _Toc74563126 \h </w:instrText>
            </w:r>
            <w:r w:rsidR="00A74849">
              <w:rPr>
                <w:noProof/>
                <w:webHidden/>
              </w:rPr>
            </w:r>
            <w:r w:rsidR="00A74849">
              <w:rPr>
                <w:noProof/>
                <w:webHidden/>
              </w:rPr>
              <w:fldChar w:fldCharType="separate"/>
            </w:r>
            <w:r w:rsidR="00A74849">
              <w:rPr>
                <w:noProof/>
                <w:webHidden/>
              </w:rPr>
              <w:t>3</w:t>
            </w:r>
            <w:r w:rsidR="00A74849">
              <w:rPr>
                <w:noProof/>
                <w:webHidden/>
              </w:rPr>
              <w:fldChar w:fldCharType="end"/>
            </w:r>
          </w:hyperlink>
        </w:p>
        <w:p w14:paraId="5DB8C6F3" w14:textId="1DEBF45A" w:rsidR="00A74849" w:rsidRDefault="00A73B38">
          <w:pPr>
            <w:pStyle w:val="TOC2"/>
            <w:rPr>
              <w:rFonts w:eastAsiaTheme="minorEastAsia"/>
              <w:noProof/>
            </w:rPr>
          </w:pPr>
          <w:hyperlink w:anchor="_Toc74563127" w:history="1">
            <w:r w:rsidR="00A74849" w:rsidRPr="00476227">
              <w:rPr>
                <w:rStyle w:val="Hyperlink"/>
                <w:rFonts w:ascii="Arial" w:hAnsi="Arial" w:cs="Arial"/>
                <w:noProof/>
              </w:rPr>
              <w:t>1.4.</w:t>
            </w:r>
            <w:r w:rsidR="00A74849">
              <w:rPr>
                <w:rFonts w:eastAsiaTheme="minorEastAsia"/>
                <w:noProof/>
              </w:rPr>
              <w:tab/>
            </w:r>
            <w:r w:rsidR="00A74849" w:rsidRPr="00476227">
              <w:rPr>
                <w:rStyle w:val="Hyperlink"/>
                <w:rFonts w:ascii="Arial" w:hAnsi="Arial" w:cs="Arial"/>
                <w:noProof/>
              </w:rPr>
              <w:t>The Reconnect Method</w:t>
            </w:r>
            <w:r w:rsidR="00A74849">
              <w:rPr>
                <w:noProof/>
                <w:webHidden/>
              </w:rPr>
              <w:tab/>
            </w:r>
            <w:r w:rsidR="00A74849">
              <w:rPr>
                <w:noProof/>
                <w:webHidden/>
              </w:rPr>
              <w:fldChar w:fldCharType="begin"/>
            </w:r>
            <w:r w:rsidR="00A74849">
              <w:rPr>
                <w:noProof/>
                <w:webHidden/>
              </w:rPr>
              <w:instrText xml:space="preserve"> PAGEREF _Toc74563127 \h </w:instrText>
            </w:r>
            <w:r w:rsidR="00A74849">
              <w:rPr>
                <w:noProof/>
                <w:webHidden/>
              </w:rPr>
            </w:r>
            <w:r w:rsidR="00A74849">
              <w:rPr>
                <w:noProof/>
                <w:webHidden/>
              </w:rPr>
              <w:fldChar w:fldCharType="separate"/>
            </w:r>
            <w:r w:rsidR="00A74849">
              <w:rPr>
                <w:noProof/>
                <w:webHidden/>
              </w:rPr>
              <w:t>4</w:t>
            </w:r>
            <w:r w:rsidR="00A74849">
              <w:rPr>
                <w:noProof/>
                <w:webHidden/>
              </w:rPr>
              <w:fldChar w:fldCharType="end"/>
            </w:r>
          </w:hyperlink>
        </w:p>
        <w:p w14:paraId="3C41C953" w14:textId="69DD7171" w:rsidR="00005E27" w:rsidRDefault="00005E2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3B2420A" w14:textId="6B23A3ED" w:rsidR="00005E27" w:rsidRDefault="00A73B38"/>
      </w:sdtContent>
    </w:sdt>
    <w:p w14:paraId="49F5DE32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785A0737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30D3CE21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48979949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7AE0626D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0D2CF8CB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11514DB4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771EB094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6F6914D3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2D50D49F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10F995E1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51F7A278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2420A53F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13701896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4E6BFCE5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1FD1C532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4D86C723" w14:textId="77777777" w:rsidR="00D93967" w:rsidRPr="001252C3" w:rsidRDefault="00D93967" w:rsidP="00307450">
      <w:pPr>
        <w:jc w:val="both"/>
        <w:rPr>
          <w:rFonts w:cs="Times New Roman"/>
          <w:b/>
          <w:sz w:val="28"/>
        </w:rPr>
      </w:pPr>
    </w:p>
    <w:p w14:paraId="4692577E" w14:textId="77777777" w:rsidR="00C50A2F" w:rsidRPr="001252C3" w:rsidRDefault="00C50A2F" w:rsidP="00307450">
      <w:pPr>
        <w:jc w:val="both"/>
        <w:rPr>
          <w:rFonts w:cs="Times New Roman"/>
          <w:b/>
          <w:sz w:val="28"/>
        </w:rPr>
      </w:pPr>
    </w:p>
    <w:p w14:paraId="5F39EB5B" w14:textId="5B34CF6E" w:rsidR="00391D2B" w:rsidRPr="00EC0B32" w:rsidRDefault="0008453B" w:rsidP="00307450">
      <w:pPr>
        <w:pStyle w:val="Heading1"/>
        <w:numPr>
          <w:ilvl w:val="0"/>
          <w:numId w:val="14"/>
        </w:numPr>
        <w:jc w:val="both"/>
        <w:rPr>
          <w:rFonts w:ascii="Arial" w:hAnsi="Arial" w:cs="Arial"/>
          <w:color w:val="2F5496" w:themeColor="accent5" w:themeShade="BF"/>
          <w:sz w:val="44"/>
          <w:szCs w:val="44"/>
        </w:rPr>
      </w:pPr>
      <w:bookmarkStart w:id="7" w:name="_Toc74563123"/>
      <w:r>
        <w:rPr>
          <w:rFonts w:ascii="Arial" w:hAnsi="Arial" w:cs="Arial"/>
          <w:color w:val="2F5496" w:themeColor="accent5" w:themeShade="BF"/>
          <w:sz w:val="44"/>
          <w:szCs w:val="44"/>
        </w:rPr>
        <w:t>KMS</w:t>
      </w:r>
      <w:r w:rsidR="00391D2B" w:rsidRPr="00EC0B32">
        <w:rPr>
          <w:rFonts w:ascii="Arial" w:hAnsi="Arial" w:cs="Arial"/>
          <w:color w:val="2F5496" w:themeColor="accent5" w:themeShade="BF"/>
          <w:sz w:val="44"/>
          <w:szCs w:val="44"/>
        </w:rPr>
        <w:t xml:space="preserve"> IMPLEMENTATION</w:t>
      </w:r>
      <w:bookmarkEnd w:id="7"/>
    </w:p>
    <w:p w14:paraId="4C06D83A" w14:textId="6E83BE5A" w:rsidR="00391D2B" w:rsidRPr="001252C3" w:rsidRDefault="00391D2B" w:rsidP="00307450">
      <w:pPr>
        <w:jc w:val="both"/>
        <w:rPr>
          <w:rFonts w:cs="Times New Roman"/>
          <w:sz w:val="28"/>
        </w:rPr>
      </w:pPr>
      <w:r w:rsidRPr="001252C3">
        <w:rPr>
          <w:rFonts w:cs="Times New Roman"/>
          <w:sz w:val="28"/>
        </w:rPr>
        <w:t>Consider a</w:t>
      </w:r>
      <w:r w:rsidR="002E0B11">
        <w:rPr>
          <w:rFonts w:cs="Times New Roman"/>
          <w:sz w:val="28"/>
        </w:rPr>
        <w:t xml:space="preserve"> sample KMS</w:t>
      </w:r>
      <w:r w:rsidR="0008453B">
        <w:rPr>
          <w:rFonts w:cs="Times New Roman"/>
          <w:sz w:val="28"/>
        </w:rPr>
        <w:t xml:space="preserve"> application – that is meant to encrypt and decrypt the message payload using a key via cloud services. </w:t>
      </w:r>
      <w:r w:rsidRPr="001252C3">
        <w:rPr>
          <w:rFonts w:cs="Times New Roman"/>
          <w:sz w:val="28"/>
        </w:rPr>
        <w:t xml:space="preserve">For this application AWS </w:t>
      </w:r>
      <w:r w:rsidR="0008453B">
        <w:rPr>
          <w:rFonts w:cs="Times New Roman"/>
          <w:sz w:val="28"/>
        </w:rPr>
        <w:t>Key Management Service (KMS)</w:t>
      </w:r>
      <w:r w:rsidRPr="001252C3">
        <w:rPr>
          <w:rFonts w:cs="Times New Roman"/>
          <w:sz w:val="28"/>
        </w:rPr>
        <w:t xml:space="preserve"> </w:t>
      </w:r>
      <w:r w:rsidR="00A402AD">
        <w:rPr>
          <w:rFonts w:cs="Times New Roman"/>
          <w:sz w:val="28"/>
        </w:rPr>
        <w:t>is used</w:t>
      </w:r>
      <w:r w:rsidRPr="001252C3">
        <w:rPr>
          <w:rFonts w:cs="Times New Roman"/>
          <w:sz w:val="28"/>
        </w:rPr>
        <w:t>.</w:t>
      </w:r>
    </w:p>
    <w:p w14:paraId="3DA1FE90" w14:textId="3A1CAFC8" w:rsidR="00391D2B" w:rsidRPr="001252C3" w:rsidRDefault="00391D2B" w:rsidP="00307450">
      <w:pPr>
        <w:jc w:val="both"/>
        <w:rPr>
          <w:rFonts w:cs="Times New Roman"/>
          <w:sz w:val="28"/>
        </w:rPr>
      </w:pPr>
      <w:r w:rsidRPr="001252C3">
        <w:rPr>
          <w:rFonts w:cs="Times New Roman"/>
          <w:sz w:val="28"/>
        </w:rPr>
        <w:t>The project can be divided into two</w:t>
      </w:r>
      <w:r w:rsidR="0008453B">
        <w:rPr>
          <w:rFonts w:cs="Times New Roman"/>
          <w:sz w:val="28"/>
        </w:rPr>
        <w:t xml:space="preserve"> sections </w:t>
      </w:r>
      <w:r w:rsidRPr="001252C3">
        <w:rPr>
          <w:rFonts w:cs="Times New Roman"/>
          <w:sz w:val="28"/>
        </w:rPr>
        <w:t xml:space="preserve">– </w:t>
      </w:r>
    </w:p>
    <w:p w14:paraId="0AAFBDD2" w14:textId="022C62C9" w:rsidR="00391D2B" w:rsidRPr="001252C3" w:rsidRDefault="0008453B" w:rsidP="00307450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</w:rPr>
      </w:pPr>
      <w:r>
        <w:rPr>
          <w:rFonts w:cs="Times New Roman"/>
          <w:b/>
          <w:sz w:val="28"/>
        </w:rPr>
        <w:t>c</w:t>
      </w:r>
      <w:r w:rsidR="00391D2B" w:rsidRPr="001252C3">
        <w:rPr>
          <w:rFonts w:cs="Times New Roman"/>
          <w:b/>
          <w:sz w:val="28"/>
        </w:rPr>
        <w:t>2</w:t>
      </w:r>
      <w:r>
        <w:rPr>
          <w:rFonts w:cs="Times New Roman"/>
          <w:b/>
          <w:sz w:val="28"/>
        </w:rPr>
        <w:t>c</w:t>
      </w:r>
      <w:r w:rsidR="00A24652" w:rsidRPr="001252C3">
        <w:rPr>
          <w:rFonts w:cs="Times New Roman"/>
          <w:b/>
          <w:sz w:val="28"/>
        </w:rPr>
        <w:t>_</w:t>
      </w:r>
      <w:r>
        <w:rPr>
          <w:rFonts w:cs="Times New Roman"/>
          <w:b/>
          <w:sz w:val="28"/>
        </w:rPr>
        <w:t>b</w:t>
      </w:r>
      <w:r w:rsidR="00A24652" w:rsidRPr="001252C3">
        <w:rPr>
          <w:rFonts w:cs="Times New Roman"/>
          <w:b/>
          <w:sz w:val="28"/>
        </w:rPr>
        <w:t>ase_</w:t>
      </w:r>
      <w:r>
        <w:rPr>
          <w:rFonts w:cs="Times New Roman"/>
          <w:b/>
          <w:sz w:val="28"/>
        </w:rPr>
        <w:t>key</w:t>
      </w:r>
      <w:r w:rsidR="00A24652" w:rsidRPr="001252C3">
        <w:rPr>
          <w:rFonts w:cs="Times New Roman"/>
          <w:b/>
          <w:sz w:val="28"/>
        </w:rPr>
        <w:t>_</w:t>
      </w:r>
      <w:r>
        <w:rPr>
          <w:rFonts w:cs="Times New Roman"/>
          <w:b/>
          <w:sz w:val="28"/>
        </w:rPr>
        <w:t>management</w:t>
      </w:r>
      <w:r w:rsidR="00A24652" w:rsidRPr="001252C3">
        <w:rPr>
          <w:rFonts w:cs="Times New Roman"/>
          <w:b/>
          <w:sz w:val="28"/>
        </w:rPr>
        <w:t>_</w:t>
      </w:r>
      <w:r>
        <w:rPr>
          <w:rFonts w:cs="Times New Roman"/>
          <w:b/>
          <w:sz w:val="28"/>
        </w:rPr>
        <w:t>service</w:t>
      </w:r>
      <w:r w:rsidR="00A24652" w:rsidRPr="001252C3">
        <w:rPr>
          <w:rFonts w:cs="Times New Roman"/>
          <w:b/>
          <w:sz w:val="28"/>
        </w:rPr>
        <w:t>_</w:t>
      </w:r>
      <w:r>
        <w:rPr>
          <w:rFonts w:cs="Times New Roman"/>
          <w:b/>
          <w:sz w:val="28"/>
        </w:rPr>
        <w:t>i</w:t>
      </w:r>
      <w:r w:rsidR="00A24652" w:rsidRPr="001252C3">
        <w:rPr>
          <w:rFonts w:cs="Times New Roman"/>
          <w:b/>
          <w:sz w:val="28"/>
        </w:rPr>
        <w:t>ntf</w:t>
      </w:r>
      <w:r w:rsidR="00317857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 </w:t>
      </w:r>
      <w:r w:rsidR="00391D2B" w:rsidRPr="001252C3">
        <w:rPr>
          <w:rFonts w:cs="Times New Roman"/>
          <w:sz w:val="28"/>
        </w:rPr>
        <w:t xml:space="preserve">which contains the interfaces containing signatures of functions related to </w:t>
      </w:r>
      <w:r w:rsidR="00317857">
        <w:rPr>
          <w:rFonts w:cs="Times New Roman"/>
          <w:sz w:val="28"/>
        </w:rPr>
        <w:t xml:space="preserve">encrypt, </w:t>
      </w:r>
      <w:r>
        <w:rPr>
          <w:rFonts w:cs="Times New Roman"/>
          <w:sz w:val="28"/>
        </w:rPr>
        <w:t>decrypt</w:t>
      </w:r>
      <w:r w:rsidR="00317857">
        <w:rPr>
          <w:rFonts w:cs="Times New Roman"/>
          <w:sz w:val="28"/>
        </w:rPr>
        <w:t xml:space="preserve"> and reconnect</w:t>
      </w:r>
      <w:r>
        <w:rPr>
          <w:rFonts w:cs="Times New Roman"/>
          <w:sz w:val="28"/>
        </w:rPr>
        <w:t>.</w:t>
      </w:r>
    </w:p>
    <w:p w14:paraId="2F5E2664" w14:textId="752CAC97" w:rsidR="00391D2B" w:rsidRPr="0008453B" w:rsidRDefault="0008453B" w:rsidP="00307450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</w:rPr>
      </w:pPr>
      <w:r>
        <w:rPr>
          <w:rFonts w:cs="Times New Roman"/>
          <w:b/>
          <w:sz w:val="28"/>
        </w:rPr>
        <w:t xml:space="preserve">c2c_base_kms_aws_impl </w:t>
      </w:r>
      <w:r w:rsidR="00391D2B" w:rsidRPr="001252C3">
        <w:rPr>
          <w:rFonts w:cs="Times New Roman"/>
          <w:sz w:val="28"/>
        </w:rPr>
        <w:t xml:space="preserve">which contains the implementation of the interface </w:t>
      </w:r>
      <w:r w:rsidRPr="00F2174B">
        <w:rPr>
          <w:rFonts w:cs="Times New Roman"/>
          <w:b/>
          <w:sz w:val="28"/>
        </w:rPr>
        <w:t>c2c_base_key_management_service_intf</w:t>
      </w:r>
      <w:r w:rsidR="00391D2B" w:rsidRPr="001252C3">
        <w:rPr>
          <w:rFonts w:cs="Times New Roman"/>
          <w:sz w:val="28"/>
        </w:rPr>
        <w:t xml:space="preserve">. The implementations will be responsible for </w:t>
      </w:r>
      <w:r>
        <w:rPr>
          <w:rFonts w:cs="Times New Roman"/>
          <w:sz w:val="28"/>
        </w:rPr>
        <w:t>encryption and decryption</w:t>
      </w:r>
      <w:r w:rsidR="00391D2B" w:rsidRPr="001252C3">
        <w:rPr>
          <w:rFonts w:cs="Times New Roman"/>
          <w:sz w:val="28"/>
        </w:rPr>
        <w:t xml:space="preserve"> using AWS </w:t>
      </w:r>
      <w:r>
        <w:rPr>
          <w:rFonts w:cs="Times New Roman"/>
          <w:sz w:val="28"/>
        </w:rPr>
        <w:t>KMS</w:t>
      </w:r>
      <w:r w:rsidR="00317857">
        <w:rPr>
          <w:rFonts w:cs="Times New Roman"/>
          <w:sz w:val="28"/>
        </w:rPr>
        <w:t xml:space="preserve"> and client reconnection</w:t>
      </w:r>
      <w:r w:rsidR="00391D2B" w:rsidRPr="001252C3">
        <w:rPr>
          <w:rFonts w:cs="Times New Roman"/>
          <w:sz w:val="28"/>
        </w:rPr>
        <w:t>.</w:t>
      </w:r>
    </w:p>
    <w:p w14:paraId="548F7D0C" w14:textId="27C71DBA" w:rsidR="00391D2B" w:rsidRPr="001252C3" w:rsidRDefault="00391D2B" w:rsidP="00307450">
      <w:pPr>
        <w:jc w:val="bot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To use the implementation project, we are going to be </w:t>
      </w:r>
      <w:r w:rsidR="00A24652" w:rsidRPr="001252C3">
        <w:rPr>
          <w:rFonts w:cs="Times New Roman"/>
          <w:sz w:val="28"/>
        </w:rPr>
        <w:t xml:space="preserve">having </w:t>
      </w:r>
      <w:r w:rsidRPr="001252C3">
        <w:rPr>
          <w:rFonts w:cs="Times New Roman"/>
          <w:sz w:val="28"/>
        </w:rPr>
        <w:t>a</w:t>
      </w:r>
      <w:r w:rsidR="00A24652" w:rsidRPr="001252C3">
        <w:rPr>
          <w:rFonts w:cs="Times New Roman"/>
          <w:sz w:val="28"/>
        </w:rPr>
        <w:t xml:space="preserve"> client caller project. This </w:t>
      </w:r>
      <w:r w:rsidRPr="001252C3">
        <w:rPr>
          <w:rFonts w:cs="Times New Roman"/>
          <w:sz w:val="28"/>
        </w:rPr>
        <w:t xml:space="preserve">caller project </w:t>
      </w:r>
      <w:r w:rsidR="00A24652" w:rsidRPr="001252C3">
        <w:rPr>
          <w:rFonts w:cs="Times New Roman"/>
          <w:sz w:val="28"/>
        </w:rPr>
        <w:t xml:space="preserve">will consume the </w:t>
      </w:r>
      <w:r w:rsidR="00510601" w:rsidRPr="001252C3">
        <w:rPr>
          <w:rFonts w:cs="Times New Roman"/>
          <w:sz w:val="28"/>
        </w:rPr>
        <w:t>implementation methods</w:t>
      </w:r>
      <w:r w:rsidRPr="001252C3">
        <w:rPr>
          <w:rFonts w:cs="Times New Roman"/>
          <w:b/>
          <w:sz w:val="28"/>
        </w:rPr>
        <w:t>.</w:t>
      </w:r>
      <w:r w:rsidRPr="001252C3">
        <w:rPr>
          <w:rFonts w:cs="Times New Roman"/>
          <w:sz w:val="28"/>
        </w:rPr>
        <w:t xml:space="preserve"> </w:t>
      </w:r>
    </w:p>
    <w:p w14:paraId="0A6203C1" w14:textId="6412C1E3" w:rsidR="00EC0B32" w:rsidRPr="000021F6" w:rsidRDefault="00091659" w:rsidP="00307450">
      <w:pPr>
        <w:pStyle w:val="Heading2"/>
        <w:numPr>
          <w:ilvl w:val="1"/>
          <w:numId w:val="14"/>
        </w:numPr>
        <w:jc w:val="both"/>
        <w:rPr>
          <w:rFonts w:ascii="Arial" w:hAnsi="Arial" w:cs="Arial"/>
          <w:color w:val="00B050"/>
          <w:sz w:val="32"/>
          <w:szCs w:val="32"/>
        </w:rPr>
      </w:pPr>
      <w:bookmarkStart w:id="8" w:name="_Toc74563124"/>
      <w:r w:rsidRPr="000021F6">
        <w:rPr>
          <w:rFonts w:ascii="Arial" w:hAnsi="Arial" w:cs="Arial"/>
          <w:color w:val="00B050"/>
          <w:sz w:val="32"/>
          <w:szCs w:val="32"/>
        </w:rPr>
        <w:t>The Dependencies</w:t>
      </w:r>
      <w:bookmarkEnd w:id="8"/>
      <w:r w:rsidR="00D813A0" w:rsidRPr="000021F6">
        <w:rPr>
          <w:rFonts w:ascii="Arial" w:hAnsi="Arial" w:cs="Arial"/>
          <w:color w:val="00B050"/>
          <w:sz w:val="32"/>
          <w:szCs w:val="32"/>
        </w:rPr>
        <w:t xml:space="preserve"> </w:t>
      </w:r>
    </w:p>
    <w:p w14:paraId="3BFE4915" w14:textId="0D465018" w:rsidR="00F74BC6" w:rsidRDefault="00D813A0" w:rsidP="00307450">
      <w:pPr>
        <w:pStyle w:val="ListParagraph"/>
        <w:jc w:val="both"/>
        <w:rPr>
          <w:rFonts w:cs="Times New Roman"/>
          <w:sz w:val="28"/>
        </w:rPr>
      </w:pPr>
      <w:r w:rsidRPr="001252C3">
        <w:rPr>
          <w:rFonts w:cs="Times New Roman"/>
          <w:sz w:val="28"/>
        </w:rPr>
        <w:t>C</w:t>
      </w:r>
      <w:r w:rsidR="00F74BC6" w:rsidRPr="001252C3">
        <w:rPr>
          <w:rFonts w:cs="Times New Roman"/>
          <w:sz w:val="28"/>
        </w:rPr>
        <w:t>reate the jars of both the interface and the implementation project</w:t>
      </w:r>
      <w:r w:rsidRPr="001252C3">
        <w:rPr>
          <w:rFonts w:cs="Times New Roman"/>
          <w:sz w:val="28"/>
        </w:rPr>
        <w:t>. A</w:t>
      </w:r>
      <w:r w:rsidR="002E0B11">
        <w:rPr>
          <w:rFonts w:cs="Times New Roman"/>
          <w:sz w:val="28"/>
        </w:rPr>
        <w:t>dd these jars to the POM</w:t>
      </w:r>
      <w:r w:rsidR="00F74BC6" w:rsidRPr="001252C3">
        <w:rPr>
          <w:rFonts w:cs="Times New Roman"/>
          <w:sz w:val="28"/>
        </w:rPr>
        <w:t xml:space="preserve"> file of </w:t>
      </w:r>
      <w:r w:rsidRPr="001252C3">
        <w:rPr>
          <w:rFonts w:cs="Times New Roman"/>
          <w:sz w:val="28"/>
        </w:rPr>
        <w:t>the</w:t>
      </w:r>
      <w:r w:rsidR="00F74BC6" w:rsidRPr="001252C3">
        <w:rPr>
          <w:rFonts w:cs="Times New Roman"/>
          <w:sz w:val="28"/>
        </w:rPr>
        <w:t xml:space="preserve"> caller project. The required dependencies that need to be added are:</w:t>
      </w:r>
    </w:p>
    <w:p w14:paraId="5D7B5A18" w14:textId="77777777" w:rsidR="00317857" w:rsidRDefault="00317857" w:rsidP="00307450">
      <w:pPr>
        <w:pStyle w:val="ListParagraph"/>
        <w:jc w:val="both"/>
        <w:rPr>
          <w:rFonts w:cs="Times New Roman"/>
          <w:sz w:val="28"/>
        </w:rPr>
      </w:pPr>
    </w:p>
    <w:p w14:paraId="2D43569D" w14:textId="7F65DAAC" w:rsidR="00F74BC6" w:rsidRPr="001252C3" w:rsidRDefault="00A74849" w:rsidP="00C57F02">
      <w:pPr>
        <w:pStyle w:val="ListParagraph"/>
        <w:jc w:val="both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0182E8F5" wp14:editId="162FA4D8">
            <wp:extent cx="45720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1091" w14:textId="75602E26" w:rsidR="00BE6794" w:rsidRPr="005A5381" w:rsidRDefault="004B0950" w:rsidP="00307450">
      <w:pPr>
        <w:pStyle w:val="Heading2"/>
        <w:numPr>
          <w:ilvl w:val="1"/>
          <w:numId w:val="14"/>
        </w:numPr>
        <w:jc w:val="both"/>
        <w:rPr>
          <w:rFonts w:ascii="Arial" w:hAnsi="Arial" w:cs="Arial"/>
          <w:color w:val="00B050"/>
          <w:sz w:val="32"/>
          <w:szCs w:val="32"/>
        </w:rPr>
      </w:pPr>
      <w:bookmarkStart w:id="9" w:name="_Toc74563125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 w:rsidR="0008453B">
        <w:rPr>
          <w:rFonts w:ascii="Arial" w:hAnsi="Arial" w:cs="Arial"/>
          <w:color w:val="00B050"/>
          <w:sz w:val="32"/>
          <w:szCs w:val="32"/>
        </w:rPr>
        <w:t>Encrypt</w:t>
      </w:r>
      <w:r w:rsidR="00EE1199" w:rsidRPr="000021F6">
        <w:rPr>
          <w:rFonts w:ascii="Arial" w:hAnsi="Arial" w:cs="Arial"/>
          <w:color w:val="00B050"/>
          <w:sz w:val="32"/>
          <w:szCs w:val="32"/>
        </w:rPr>
        <w:t xml:space="preserve"> </w:t>
      </w:r>
      <w:r w:rsidRPr="000021F6">
        <w:rPr>
          <w:rFonts w:ascii="Arial" w:hAnsi="Arial" w:cs="Arial"/>
          <w:color w:val="00B050"/>
          <w:sz w:val="32"/>
          <w:szCs w:val="32"/>
        </w:rPr>
        <w:t>Method</w:t>
      </w:r>
      <w:bookmarkEnd w:id="9"/>
    </w:p>
    <w:p w14:paraId="78C06B66" w14:textId="7AE7AD66" w:rsidR="00DF3A50" w:rsidRPr="00DF3A50" w:rsidRDefault="0008453B" w:rsidP="00441C62">
      <w:pPr>
        <w:spacing w:after="0"/>
        <w:ind w:left="720"/>
        <w:rPr>
          <w:rFonts w:cs="Times New Roman"/>
          <w:sz w:val="28"/>
        </w:rPr>
      </w:pPr>
      <w:r w:rsidRPr="0008453B">
        <w:rPr>
          <w:rFonts w:cs="Times New Roman"/>
          <w:sz w:val="28"/>
        </w:rPr>
        <w:t>We creat</w:t>
      </w:r>
      <w:r w:rsidR="00991C91">
        <w:rPr>
          <w:rFonts w:cs="Times New Roman"/>
          <w:sz w:val="28"/>
        </w:rPr>
        <w:t>e</w:t>
      </w:r>
      <w:r w:rsidR="00BE6794">
        <w:rPr>
          <w:rFonts w:cs="Times New Roman"/>
          <w:sz w:val="28"/>
        </w:rPr>
        <w:t xml:space="preserve"> a bean of the </w:t>
      </w:r>
      <w:r w:rsidR="00741AC6" w:rsidRPr="00DF3A50">
        <w:rPr>
          <w:rFonts w:cs="Times New Roman"/>
          <w:b/>
          <w:bCs/>
          <w:sz w:val="28"/>
          <w:lang w:val="en-IN"/>
        </w:rPr>
        <w:t>IC2CKeyManagement</w:t>
      </w:r>
      <w:r w:rsidR="00741AC6">
        <w:rPr>
          <w:rFonts w:cs="Times New Roman"/>
          <w:sz w:val="28"/>
          <w:lang w:val="en-IN"/>
        </w:rPr>
        <w:t xml:space="preserve">. </w:t>
      </w:r>
      <w:r w:rsidR="00741AC6">
        <w:rPr>
          <w:rFonts w:cs="Times New Roman"/>
          <w:sz w:val="28"/>
        </w:rPr>
        <w:t>This is done</w:t>
      </w:r>
      <w:r w:rsidR="00741AC6" w:rsidRPr="001252C3">
        <w:rPr>
          <w:rFonts w:cs="Times New Roman"/>
          <w:sz w:val="28"/>
        </w:rPr>
        <w:t xml:space="preserve"> </w:t>
      </w:r>
      <w:r w:rsidR="00741AC6">
        <w:rPr>
          <w:rFonts w:cs="Times New Roman"/>
          <w:sz w:val="28"/>
        </w:rPr>
        <w:t xml:space="preserve">by calling the build function of the </w:t>
      </w:r>
      <w:r w:rsidR="00741AC6" w:rsidRPr="0094770F">
        <w:rPr>
          <w:rFonts w:cs="Times New Roman"/>
          <w:sz w:val="28"/>
        </w:rPr>
        <w:t xml:space="preserve">Builder Class for </w:t>
      </w:r>
      <w:r w:rsidRPr="00DF3A50">
        <w:rPr>
          <w:rFonts w:cs="Times New Roman"/>
          <w:b/>
          <w:bCs/>
          <w:sz w:val="28"/>
          <w:lang w:val="en-IN"/>
        </w:rPr>
        <w:t>C2CKeyManagementConnectionConfig</w:t>
      </w:r>
      <w:r w:rsidRPr="0008453B">
        <w:rPr>
          <w:rFonts w:cs="Times New Roman"/>
          <w:sz w:val="28"/>
        </w:rPr>
        <w:t xml:space="preserve"> which is the</w:t>
      </w:r>
      <w:r w:rsidR="00E96FD7">
        <w:rPr>
          <w:rFonts w:cs="Times New Roman"/>
          <w:sz w:val="28"/>
        </w:rPr>
        <w:t xml:space="preserve"> </w:t>
      </w:r>
      <w:r w:rsidRPr="0008453B">
        <w:rPr>
          <w:rFonts w:cs="Times New Roman"/>
          <w:sz w:val="28"/>
        </w:rPr>
        <w:t xml:space="preserve">model configuration class from </w:t>
      </w:r>
      <w:r w:rsidRPr="00E96FD7">
        <w:rPr>
          <w:rFonts w:cs="Times New Roman"/>
          <w:b/>
          <w:sz w:val="28"/>
        </w:rPr>
        <w:t>c2c_base_key_management_service_intf</w:t>
      </w:r>
      <w:r w:rsidRPr="0008453B">
        <w:rPr>
          <w:rFonts w:cs="Times New Roman"/>
          <w:sz w:val="28"/>
        </w:rPr>
        <w:t xml:space="preserve"> and instantiate it by</w:t>
      </w:r>
      <w:r w:rsidR="002E0B11">
        <w:rPr>
          <w:rFonts w:cs="Times New Roman"/>
          <w:sz w:val="28"/>
        </w:rPr>
        <w:t xml:space="preserve"> passing the credentials and KMS</w:t>
      </w:r>
      <w:r w:rsidRPr="0008453B">
        <w:rPr>
          <w:rFonts w:cs="Times New Roman"/>
          <w:sz w:val="28"/>
        </w:rPr>
        <w:t xml:space="preserve"> endpoint.</w:t>
      </w:r>
      <w:r w:rsidR="00970F96">
        <w:rPr>
          <w:rFonts w:cs="Times New Roman"/>
          <w:sz w:val="28"/>
        </w:rPr>
        <w:t xml:space="preserve"> </w:t>
      </w:r>
      <w:r w:rsidR="00DF3A50" w:rsidRPr="00DF3A50">
        <w:rPr>
          <w:rFonts w:cs="Times New Roman"/>
          <w:sz w:val="28"/>
        </w:rPr>
        <w:t xml:space="preserve">The build function returns an object of </w:t>
      </w:r>
      <w:r w:rsidR="00DF3A50" w:rsidRPr="00DF3A50">
        <w:rPr>
          <w:rFonts w:cs="Times New Roman"/>
          <w:b/>
          <w:bCs/>
          <w:sz w:val="28"/>
          <w:lang w:val="en-IN"/>
        </w:rPr>
        <w:t>C2CKeyManagementConnectionConfig</w:t>
      </w:r>
      <w:r w:rsidR="00DF3A50" w:rsidRPr="00DF3A50">
        <w:rPr>
          <w:rFonts w:cs="Times New Roman"/>
          <w:b/>
          <w:sz w:val="28"/>
        </w:rPr>
        <w:t xml:space="preserve">. </w:t>
      </w:r>
    </w:p>
    <w:p w14:paraId="594EC65A" w14:textId="0A58111B" w:rsidR="0008453B" w:rsidRDefault="00DF3A50" w:rsidP="00307450">
      <w:pPr>
        <w:pStyle w:val="ListParagraph"/>
        <w:spacing w:after="0"/>
        <w:ind w:firstLine="60"/>
        <w:jc w:val="both"/>
        <w:rPr>
          <w:rFonts w:cs="Times New Roman"/>
          <w:sz w:val="28"/>
        </w:rPr>
      </w:pPr>
      <w:r w:rsidRPr="003A7479">
        <w:rPr>
          <w:rFonts w:cs="Times New Roman"/>
          <w:sz w:val="28"/>
        </w:rPr>
        <w:lastRenderedPageBreak/>
        <w:t>Thi</w:t>
      </w:r>
      <w:r>
        <w:rPr>
          <w:rFonts w:cs="Times New Roman"/>
          <w:sz w:val="28"/>
        </w:rPr>
        <w:t xml:space="preserve">s object is passed as a parameter to the </w:t>
      </w:r>
      <w:r w:rsidRPr="00DF3A50">
        <w:rPr>
          <w:rFonts w:cs="Times New Roman"/>
          <w:b/>
          <w:bCs/>
          <w:sz w:val="28"/>
          <w:lang w:val="en-IN"/>
        </w:rPr>
        <w:t>C2CKeyManagement</w:t>
      </w:r>
      <w:proofErr w:type="spellStart"/>
      <w:r w:rsidRPr="00587B87">
        <w:rPr>
          <w:rFonts w:cs="Times New Roman"/>
          <w:b/>
          <w:sz w:val="28"/>
        </w:rPr>
        <w:t>Impl</w:t>
      </w:r>
      <w:proofErr w:type="spellEnd"/>
      <w:r>
        <w:rPr>
          <w:rFonts w:cs="Times New Roman"/>
          <w:b/>
          <w:sz w:val="28"/>
        </w:rPr>
        <w:t xml:space="preserve"> </w:t>
      </w:r>
      <w:r w:rsidRPr="003A7479">
        <w:rPr>
          <w:rFonts w:cs="Times New Roman"/>
          <w:sz w:val="28"/>
        </w:rPr>
        <w:t>to</w:t>
      </w:r>
      <w:r>
        <w:rPr>
          <w:rFonts w:cs="Times New Roman"/>
          <w:b/>
          <w:sz w:val="28"/>
        </w:rPr>
        <w:t xml:space="preserve"> </w:t>
      </w:r>
      <w:r>
        <w:rPr>
          <w:rFonts w:cs="Times New Roman"/>
          <w:sz w:val="28"/>
        </w:rPr>
        <w:t xml:space="preserve">create the object and return it as the bean of the </w:t>
      </w:r>
      <w:r w:rsidRPr="00DF3A50">
        <w:rPr>
          <w:rFonts w:cs="Times New Roman"/>
          <w:b/>
          <w:bCs/>
          <w:sz w:val="28"/>
          <w:lang w:val="en-IN"/>
        </w:rPr>
        <w:t>IC2CKeyManagement</w:t>
      </w:r>
      <w:r>
        <w:rPr>
          <w:rFonts w:cs="Times New Roman"/>
          <w:b/>
          <w:sz w:val="28"/>
        </w:rPr>
        <w:t>.</w:t>
      </w:r>
      <w:r w:rsidR="00F2174B">
        <w:rPr>
          <w:rFonts w:cs="Times New Roman"/>
          <w:b/>
          <w:sz w:val="28"/>
        </w:rPr>
        <w:t xml:space="preserve"> </w:t>
      </w:r>
      <w:r w:rsidR="005A5381" w:rsidRPr="005A5381">
        <w:rPr>
          <w:rFonts w:cs="Times New Roman"/>
          <w:sz w:val="28"/>
        </w:rPr>
        <w:t xml:space="preserve">Using this bean, call the </w:t>
      </w:r>
      <w:r w:rsidR="005A5381" w:rsidRPr="0008453B">
        <w:rPr>
          <w:rFonts w:cs="Times New Roman"/>
          <w:sz w:val="28"/>
        </w:rPr>
        <w:t xml:space="preserve">encrypt </w:t>
      </w:r>
      <w:r w:rsidR="005A5381" w:rsidRPr="005A5381">
        <w:rPr>
          <w:rFonts w:cs="Times New Roman"/>
          <w:sz w:val="28"/>
        </w:rPr>
        <w:t xml:space="preserve">method </w:t>
      </w:r>
      <w:r w:rsidR="005A5381" w:rsidRPr="0008453B">
        <w:rPr>
          <w:rFonts w:cs="Times New Roman"/>
          <w:sz w:val="28"/>
        </w:rPr>
        <w:t>to encrypt the message /payload using a key.</w:t>
      </w:r>
      <w:r w:rsidR="00307450">
        <w:rPr>
          <w:rFonts w:cs="Times New Roman"/>
          <w:sz w:val="28"/>
        </w:rPr>
        <w:t xml:space="preserve"> </w:t>
      </w:r>
      <w:r w:rsidR="0008453B" w:rsidRPr="0008453B">
        <w:rPr>
          <w:rFonts w:cs="Times New Roman"/>
          <w:sz w:val="28"/>
        </w:rPr>
        <w:t>The method parameters include the payload to be encrypted</w:t>
      </w:r>
      <w:r w:rsidR="0043493B">
        <w:rPr>
          <w:rFonts w:cs="Times New Roman"/>
          <w:sz w:val="28"/>
        </w:rPr>
        <w:t>,</w:t>
      </w:r>
      <w:r w:rsidR="00F2174B">
        <w:rPr>
          <w:rFonts w:cs="Times New Roman"/>
          <w:sz w:val="28"/>
        </w:rPr>
        <w:t xml:space="preserve"> </w:t>
      </w:r>
      <w:r w:rsidR="0008453B" w:rsidRPr="0008453B">
        <w:rPr>
          <w:rFonts w:cs="Times New Roman"/>
          <w:sz w:val="28"/>
        </w:rPr>
        <w:t>the key</w:t>
      </w:r>
      <w:r w:rsidR="00307450">
        <w:rPr>
          <w:rFonts w:cs="Times New Roman"/>
          <w:sz w:val="28"/>
        </w:rPr>
        <w:t xml:space="preserve"> </w:t>
      </w:r>
      <w:r w:rsidR="0008453B" w:rsidRPr="0008453B">
        <w:rPr>
          <w:rFonts w:cs="Times New Roman"/>
          <w:sz w:val="28"/>
        </w:rPr>
        <w:t xml:space="preserve">id of the </w:t>
      </w:r>
      <w:r w:rsidR="002E0B11">
        <w:rPr>
          <w:rFonts w:cs="Times New Roman"/>
          <w:sz w:val="28"/>
        </w:rPr>
        <w:t>KMS</w:t>
      </w:r>
      <w:r w:rsidR="0008453B" w:rsidRPr="0008453B">
        <w:rPr>
          <w:rFonts w:cs="Times New Roman"/>
          <w:sz w:val="28"/>
        </w:rPr>
        <w:t xml:space="preserve"> key</w:t>
      </w:r>
      <w:r w:rsidR="00C57F02">
        <w:rPr>
          <w:rFonts w:cs="Times New Roman"/>
          <w:sz w:val="28"/>
        </w:rPr>
        <w:t xml:space="preserve">, the key version id, key ring id and </w:t>
      </w:r>
      <w:r w:rsidR="0043493B">
        <w:rPr>
          <w:rFonts w:cs="Times New Roman"/>
          <w:sz w:val="28"/>
        </w:rPr>
        <w:t xml:space="preserve">encryption </w:t>
      </w:r>
      <w:r w:rsidR="00C57F02">
        <w:rPr>
          <w:rFonts w:cs="Times New Roman"/>
          <w:sz w:val="28"/>
        </w:rPr>
        <w:t>type, which</w:t>
      </w:r>
      <w:r w:rsidR="0043493B">
        <w:rPr>
          <w:rFonts w:cs="Times New Roman"/>
          <w:sz w:val="28"/>
        </w:rPr>
        <w:t xml:space="preserve"> is a </w:t>
      </w:r>
      <w:r w:rsidR="00B32859">
        <w:rPr>
          <w:rFonts w:cs="Times New Roman"/>
          <w:sz w:val="28"/>
        </w:rPr>
        <w:t>Bo</w:t>
      </w:r>
      <w:r w:rsidR="0043493B">
        <w:rPr>
          <w:rFonts w:cs="Times New Roman"/>
          <w:sz w:val="28"/>
        </w:rPr>
        <w:t xml:space="preserve">olean that determines whether the </w:t>
      </w:r>
      <w:r w:rsidR="00B32859">
        <w:rPr>
          <w:rFonts w:cs="Times New Roman"/>
          <w:sz w:val="28"/>
        </w:rPr>
        <w:t xml:space="preserve">key is symmetric or </w:t>
      </w:r>
      <w:r w:rsidR="0073610A">
        <w:rPr>
          <w:rFonts w:cs="Times New Roman"/>
          <w:sz w:val="28"/>
          <w:lang w:val="en-IN"/>
        </w:rPr>
        <w:t>asymmetric</w:t>
      </w:r>
      <w:r w:rsidR="00B32859">
        <w:rPr>
          <w:rFonts w:cs="Times New Roman"/>
          <w:sz w:val="28"/>
        </w:rPr>
        <w:t>.</w:t>
      </w:r>
      <w:r w:rsidR="00C57F02">
        <w:rPr>
          <w:rFonts w:cs="Times New Roman"/>
          <w:sz w:val="28"/>
        </w:rPr>
        <w:t xml:space="preserve"> Key version id and ring id are </w:t>
      </w:r>
      <w:r w:rsidR="00981D0A">
        <w:rPr>
          <w:rFonts w:cs="Times New Roman"/>
          <w:sz w:val="28"/>
        </w:rPr>
        <w:t>null for AWS implementation</w:t>
      </w:r>
      <w:r w:rsidR="00C57F02">
        <w:rPr>
          <w:rFonts w:cs="Times New Roman"/>
          <w:sz w:val="28"/>
        </w:rPr>
        <w:t>.</w:t>
      </w:r>
    </w:p>
    <w:p w14:paraId="29637596" w14:textId="77777777" w:rsidR="00880C05" w:rsidRPr="00307450" w:rsidRDefault="00880C05" w:rsidP="00307450">
      <w:pPr>
        <w:pStyle w:val="ListParagraph"/>
        <w:spacing w:after="0"/>
        <w:ind w:firstLine="60"/>
        <w:jc w:val="both"/>
        <w:rPr>
          <w:rFonts w:cs="Times New Roman"/>
          <w:b/>
          <w:sz w:val="28"/>
        </w:rPr>
      </w:pPr>
    </w:p>
    <w:p w14:paraId="05457F07" w14:textId="6A3F1FB3" w:rsidR="00E96FD7" w:rsidRPr="0008453B" w:rsidRDefault="00880C05" w:rsidP="00307450">
      <w:pPr>
        <w:spacing w:after="0"/>
        <w:ind w:left="720"/>
        <w:jc w:val="both"/>
        <w:rPr>
          <w:rFonts w:cs="Times New Roman"/>
          <w:sz w:val="28"/>
        </w:rPr>
      </w:pPr>
      <w:r>
        <w:rPr>
          <w:noProof/>
          <w:sz w:val="28"/>
        </w:rPr>
        <w:drawing>
          <wp:inline distT="0" distB="0" distL="0" distR="0" wp14:anchorId="598AB7B3" wp14:editId="7958E666">
            <wp:extent cx="5943600" cy="103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1BA8F" w14:textId="5231CF91" w:rsidR="0008453B" w:rsidRPr="00E96FD7" w:rsidRDefault="0008453B" w:rsidP="00307450">
      <w:pPr>
        <w:spacing w:after="0"/>
        <w:ind w:left="720"/>
        <w:jc w:val="both"/>
        <w:rPr>
          <w:rFonts w:cs="Times New Roman"/>
          <w:sz w:val="28"/>
        </w:rPr>
      </w:pPr>
    </w:p>
    <w:p w14:paraId="2BFEE57B" w14:textId="542E89DD" w:rsidR="0008453B" w:rsidRPr="0008453B" w:rsidRDefault="0008453B" w:rsidP="00307450">
      <w:pPr>
        <w:ind w:left="720"/>
        <w:jc w:val="both"/>
        <w:rPr>
          <w:rFonts w:cs="Times New Roman"/>
          <w:b/>
          <w:i/>
          <w:sz w:val="28"/>
          <w:u w:val="single"/>
        </w:rPr>
      </w:pPr>
      <w:r w:rsidRPr="0008453B">
        <w:rPr>
          <w:rFonts w:cs="Times New Roman"/>
          <w:b/>
          <w:i/>
          <w:sz w:val="28"/>
          <w:u w:val="single"/>
        </w:rPr>
        <w:t>Exceptions</w:t>
      </w:r>
    </w:p>
    <w:p w14:paraId="2A56356C" w14:textId="4D5D2F4B" w:rsidR="0008453B" w:rsidRDefault="0008453B" w:rsidP="00307450">
      <w:pPr>
        <w:ind w:left="720"/>
        <w:jc w:val="both"/>
        <w:rPr>
          <w:rFonts w:cs="Times New Roman"/>
          <w:sz w:val="28"/>
          <w:lang w:val="en-IN"/>
        </w:rPr>
      </w:pPr>
      <w:proofErr w:type="spellStart"/>
      <w:r w:rsidRPr="0008453B">
        <w:rPr>
          <w:rFonts w:cs="Times New Roman"/>
          <w:b/>
          <w:bCs/>
          <w:sz w:val="28"/>
          <w:lang w:val="en-IN"/>
        </w:rPr>
        <w:t>KeyManagementApplicationException</w:t>
      </w:r>
      <w:proofErr w:type="spellEnd"/>
      <w:r w:rsidRPr="0008453B">
        <w:rPr>
          <w:rFonts w:cs="Times New Roman"/>
          <w:b/>
          <w:bCs/>
          <w:sz w:val="28"/>
          <w:lang w:val="en-IN"/>
        </w:rPr>
        <w:t xml:space="preserve"> </w:t>
      </w:r>
      <w:r w:rsidR="00C57F02">
        <w:rPr>
          <w:rFonts w:cs="Times New Roman"/>
          <w:sz w:val="28"/>
          <w:lang w:val="en-IN"/>
        </w:rPr>
        <w:t xml:space="preserve">is </w:t>
      </w:r>
      <w:r w:rsidRPr="0008453B">
        <w:rPr>
          <w:rFonts w:cs="Times New Roman"/>
          <w:sz w:val="28"/>
          <w:lang w:val="en-IN"/>
        </w:rPr>
        <w:t>thrown when a generic AWS</w:t>
      </w:r>
      <w:r w:rsidR="00E96FD7">
        <w:rPr>
          <w:rFonts w:cs="Times New Roman"/>
          <w:sz w:val="28"/>
          <w:lang w:val="en-IN"/>
        </w:rPr>
        <w:t>KMS exception occurs</w:t>
      </w:r>
      <w:r w:rsidR="009C1693">
        <w:rPr>
          <w:rFonts w:cs="Times New Roman"/>
          <w:sz w:val="28"/>
          <w:lang w:val="en-IN"/>
        </w:rPr>
        <w:t xml:space="preserve"> or when there is an error during </w:t>
      </w:r>
      <w:r w:rsidR="002E0B11">
        <w:rPr>
          <w:rFonts w:cs="Times New Roman"/>
          <w:sz w:val="28"/>
          <w:lang w:val="en-IN"/>
        </w:rPr>
        <w:t>KMS</w:t>
      </w:r>
      <w:r w:rsidR="009C1693">
        <w:rPr>
          <w:rFonts w:cs="Times New Roman"/>
          <w:sz w:val="28"/>
          <w:lang w:val="en-IN"/>
        </w:rPr>
        <w:t xml:space="preserve"> client creation</w:t>
      </w:r>
      <w:r w:rsidR="00981D0A">
        <w:rPr>
          <w:rFonts w:cs="Times New Roman"/>
          <w:sz w:val="28"/>
          <w:lang w:val="en-IN"/>
        </w:rPr>
        <w:t xml:space="preserve"> or during validation of inputs</w:t>
      </w:r>
      <w:r w:rsidR="00A402AD">
        <w:rPr>
          <w:rFonts w:cs="Times New Roman"/>
          <w:sz w:val="28"/>
          <w:lang w:val="en-IN"/>
        </w:rPr>
        <w:t>.</w:t>
      </w:r>
    </w:p>
    <w:p w14:paraId="4B8431FC" w14:textId="6C788BDC" w:rsidR="00041258" w:rsidRDefault="00041258" w:rsidP="00307450">
      <w:pPr>
        <w:ind w:left="720"/>
        <w:jc w:val="both"/>
        <w:rPr>
          <w:rFonts w:cs="Times New Roman"/>
          <w:b/>
          <w:bCs/>
          <w:sz w:val="28"/>
          <w:u w:val="single"/>
          <w:lang w:val="en-IN"/>
        </w:rPr>
      </w:pPr>
      <w:r w:rsidRPr="00041258">
        <w:rPr>
          <w:rFonts w:cs="Times New Roman"/>
          <w:b/>
          <w:bCs/>
          <w:sz w:val="28"/>
          <w:u w:val="single"/>
          <w:lang w:val="en-IN"/>
        </w:rPr>
        <w:t>Limitations</w:t>
      </w:r>
    </w:p>
    <w:p w14:paraId="679A5D1F" w14:textId="6EA4200C" w:rsidR="00041258" w:rsidRPr="00F9155E" w:rsidRDefault="00F9155E" w:rsidP="00307450">
      <w:pPr>
        <w:ind w:left="720"/>
        <w:jc w:val="both"/>
        <w:rPr>
          <w:rFonts w:cs="Times New Roman"/>
          <w:sz w:val="28"/>
          <w:lang w:val="en-IN"/>
        </w:rPr>
      </w:pPr>
      <w:r>
        <w:rPr>
          <w:rFonts w:cs="Times New Roman"/>
          <w:sz w:val="28"/>
          <w:lang w:val="en-IN"/>
        </w:rPr>
        <w:t xml:space="preserve">The maximum size of payload using a symmetric key </w:t>
      </w:r>
      <w:r w:rsidR="002E0B11">
        <w:rPr>
          <w:rFonts w:cs="Times New Roman"/>
          <w:sz w:val="28"/>
          <w:lang w:val="en-IN"/>
        </w:rPr>
        <w:t>is 4</w:t>
      </w:r>
      <w:r w:rsidR="00AC10F5">
        <w:rPr>
          <w:rFonts w:cs="Times New Roman"/>
          <w:sz w:val="28"/>
          <w:lang w:val="en-IN"/>
        </w:rPr>
        <w:t xml:space="preserve"> </w:t>
      </w:r>
      <w:r w:rsidR="00E46A96">
        <w:rPr>
          <w:rFonts w:cs="Times New Roman"/>
          <w:sz w:val="28"/>
          <w:lang w:val="en-IN"/>
        </w:rPr>
        <w:t>K</w:t>
      </w:r>
      <w:r w:rsidR="00546E2C">
        <w:rPr>
          <w:rFonts w:cs="Times New Roman"/>
          <w:sz w:val="28"/>
          <w:lang w:val="en-IN"/>
        </w:rPr>
        <w:t>B</w:t>
      </w:r>
      <w:r w:rsidR="00AC10F5">
        <w:rPr>
          <w:rFonts w:cs="Times New Roman"/>
          <w:sz w:val="28"/>
          <w:lang w:val="en-IN"/>
        </w:rPr>
        <w:t xml:space="preserve"> and </w:t>
      </w:r>
      <w:r w:rsidR="00546E2C">
        <w:rPr>
          <w:rFonts w:cs="Times New Roman"/>
          <w:sz w:val="28"/>
          <w:lang w:val="en-IN"/>
        </w:rPr>
        <w:t xml:space="preserve">while </w:t>
      </w:r>
      <w:r w:rsidR="00AC10F5">
        <w:rPr>
          <w:rFonts w:cs="Times New Roman"/>
          <w:sz w:val="28"/>
          <w:lang w:val="en-IN"/>
        </w:rPr>
        <w:t>using an asymmetric key</w:t>
      </w:r>
      <w:r w:rsidR="00546E2C">
        <w:rPr>
          <w:rFonts w:cs="Times New Roman"/>
          <w:sz w:val="28"/>
          <w:lang w:val="en-IN"/>
        </w:rPr>
        <w:t>, it</w:t>
      </w:r>
      <w:r w:rsidR="00AC10F5">
        <w:rPr>
          <w:rFonts w:cs="Times New Roman"/>
          <w:sz w:val="28"/>
          <w:lang w:val="en-IN"/>
        </w:rPr>
        <w:t xml:space="preserve"> is </w:t>
      </w:r>
      <w:r w:rsidR="00E46A96">
        <w:rPr>
          <w:rFonts w:cs="Times New Roman"/>
          <w:sz w:val="28"/>
          <w:lang w:val="en-IN"/>
        </w:rPr>
        <w:t>446 bytes.</w:t>
      </w:r>
    </w:p>
    <w:p w14:paraId="1D088F92" w14:textId="77777777" w:rsidR="00041258" w:rsidRPr="0008453B" w:rsidRDefault="00041258" w:rsidP="00307450">
      <w:pPr>
        <w:ind w:left="720"/>
        <w:jc w:val="both"/>
        <w:rPr>
          <w:rFonts w:cs="Times New Roman"/>
          <w:sz w:val="28"/>
        </w:rPr>
      </w:pPr>
    </w:p>
    <w:p w14:paraId="721FA107" w14:textId="63ABA669" w:rsidR="00A44140" w:rsidRPr="0008453B" w:rsidRDefault="00A44140" w:rsidP="00307450">
      <w:pPr>
        <w:pStyle w:val="ListParagraph"/>
        <w:spacing w:after="0"/>
        <w:jc w:val="both"/>
        <w:rPr>
          <w:rFonts w:cs="Times New Roman"/>
          <w:sz w:val="28"/>
        </w:rPr>
      </w:pPr>
    </w:p>
    <w:p w14:paraId="780ED0F5" w14:textId="3A1A65CE" w:rsidR="002A6250" w:rsidRPr="002A6250" w:rsidRDefault="00FE5D67" w:rsidP="002A6250">
      <w:pPr>
        <w:pStyle w:val="Heading2"/>
        <w:numPr>
          <w:ilvl w:val="1"/>
          <w:numId w:val="14"/>
        </w:numPr>
        <w:jc w:val="both"/>
        <w:rPr>
          <w:rFonts w:ascii="Arial" w:hAnsi="Arial" w:cs="Arial"/>
          <w:color w:val="00B050"/>
          <w:sz w:val="32"/>
          <w:szCs w:val="32"/>
        </w:rPr>
      </w:pPr>
      <w:bookmarkStart w:id="10" w:name="_Toc74563126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 w:rsidR="00E96FD7">
        <w:rPr>
          <w:rFonts w:ascii="Arial" w:hAnsi="Arial" w:cs="Arial"/>
          <w:color w:val="00B050"/>
          <w:sz w:val="32"/>
          <w:szCs w:val="32"/>
        </w:rPr>
        <w:t>Decrypt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0"/>
    </w:p>
    <w:p w14:paraId="790E5471" w14:textId="1B6AC989" w:rsidR="00307450" w:rsidRPr="00307450" w:rsidRDefault="00307450" w:rsidP="00C1747F">
      <w:pPr>
        <w:spacing w:after="0"/>
        <w:ind w:left="720" w:firstLine="360"/>
        <w:jc w:val="both"/>
        <w:rPr>
          <w:rFonts w:cs="Times New Roman"/>
          <w:sz w:val="28"/>
        </w:rPr>
      </w:pPr>
      <w:r w:rsidRPr="00307450">
        <w:rPr>
          <w:rFonts w:cs="Times New Roman"/>
          <w:sz w:val="28"/>
        </w:rPr>
        <w:t xml:space="preserve">We create a bean of the </w:t>
      </w:r>
      <w:r w:rsidRPr="00307450">
        <w:rPr>
          <w:rFonts w:cs="Times New Roman"/>
          <w:b/>
          <w:bCs/>
          <w:sz w:val="28"/>
          <w:lang w:val="en-IN"/>
        </w:rPr>
        <w:t>IC2CKeyManagement</w:t>
      </w:r>
      <w:r w:rsidRPr="00307450">
        <w:rPr>
          <w:rFonts w:cs="Times New Roman"/>
          <w:sz w:val="28"/>
          <w:lang w:val="en-IN"/>
        </w:rPr>
        <w:t xml:space="preserve">. </w:t>
      </w:r>
      <w:r w:rsidRPr="00307450">
        <w:rPr>
          <w:rFonts w:cs="Times New Roman"/>
          <w:sz w:val="28"/>
        </w:rPr>
        <w:t xml:space="preserve">This is done by calling the build function of the Builder Class for </w:t>
      </w:r>
      <w:r w:rsidRPr="00307450">
        <w:rPr>
          <w:rFonts w:cs="Times New Roman"/>
          <w:b/>
          <w:bCs/>
          <w:sz w:val="28"/>
          <w:lang w:val="en-IN"/>
        </w:rPr>
        <w:t>C2CKeyManagementConnectionConfig</w:t>
      </w:r>
      <w:r w:rsidRPr="00307450">
        <w:rPr>
          <w:rFonts w:cs="Times New Roman"/>
          <w:sz w:val="28"/>
        </w:rPr>
        <w:t xml:space="preserve"> which is the model configuration class from </w:t>
      </w:r>
      <w:r w:rsidRPr="00307450">
        <w:rPr>
          <w:rFonts w:cs="Times New Roman"/>
          <w:b/>
          <w:sz w:val="28"/>
        </w:rPr>
        <w:t>c2c_base_key_management_service_intf</w:t>
      </w:r>
      <w:r w:rsidRPr="00307450">
        <w:rPr>
          <w:rFonts w:cs="Times New Roman"/>
          <w:sz w:val="28"/>
        </w:rPr>
        <w:t xml:space="preserve"> and instantiate it by passing the credentials and </w:t>
      </w:r>
      <w:r w:rsidR="002E0B11">
        <w:rPr>
          <w:rFonts w:cs="Times New Roman"/>
          <w:sz w:val="28"/>
        </w:rPr>
        <w:t>KMS</w:t>
      </w:r>
      <w:r w:rsidRPr="00307450">
        <w:rPr>
          <w:rFonts w:cs="Times New Roman"/>
          <w:sz w:val="28"/>
        </w:rPr>
        <w:t xml:space="preserve"> endpoint. The build function returns an object of </w:t>
      </w:r>
      <w:r w:rsidRPr="00307450">
        <w:rPr>
          <w:rFonts w:cs="Times New Roman"/>
          <w:b/>
          <w:bCs/>
          <w:sz w:val="28"/>
          <w:lang w:val="en-IN"/>
        </w:rPr>
        <w:t>C2CKeyManagementConnectionConfig</w:t>
      </w:r>
      <w:r w:rsidRPr="00307450">
        <w:rPr>
          <w:rFonts w:cs="Times New Roman"/>
          <w:b/>
          <w:sz w:val="28"/>
        </w:rPr>
        <w:t xml:space="preserve">. </w:t>
      </w:r>
      <w:r w:rsidRPr="00307450">
        <w:rPr>
          <w:rFonts w:cs="Times New Roman"/>
          <w:sz w:val="28"/>
        </w:rPr>
        <w:t xml:space="preserve">This object is passed as a parameter to the </w:t>
      </w:r>
      <w:r w:rsidRPr="00307450">
        <w:rPr>
          <w:rFonts w:cs="Times New Roman"/>
          <w:b/>
          <w:bCs/>
          <w:sz w:val="28"/>
          <w:lang w:val="en-IN"/>
        </w:rPr>
        <w:t>C2CKeyManagement</w:t>
      </w:r>
      <w:proofErr w:type="spellStart"/>
      <w:r w:rsidRPr="00307450">
        <w:rPr>
          <w:rFonts w:cs="Times New Roman"/>
          <w:b/>
          <w:sz w:val="28"/>
        </w:rPr>
        <w:t>Impl</w:t>
      </w:r>
      <w:proofErr w:type="spellEnd"/>
      <w:r w:rsidRPr="00307450">
        <w:rPr>
          <w:rFonts w:cs="Times New Roman"/>
          <w:b/>
          <w:sz w:val="28"/>
        </w:rPr>
        <w:t xml:space="preserve"> </w:t>
      </w:r>
      <w:r w:rsidRPr="00307450">
        <w:rPr>
          <w:rFonts w:cs="Times New Roman"/>
          <w:sz w:val="28"/>
        </w:rPr>
        <w:t>to</w:t>
      </w:r>
      <w:r w:rsidRPr="00307450">
        <w:rPr>
          <w:rFonts w:cs="Times New Roman"/>
          <w:b/>
          <w:sz w:val="28"/>
        </w:rPr>
        <w:t xml:space="preserve"> </w:t>
      </w:r>
      <w:r w:rsidRPr="00307450">
        <w:rPr>
          <w:rFonts w:cs="Times New Roman"/>
          <w:sz w:val="28"/>
        </w:rPr>
        <w:t xml:space="preserve">create the object and return it as the bean of the </w:t>
      </w:r>
      <w:r w:rsidRPr="00307450">
        <w:rPr>
          <w:rFonts w:cs="Times New Roman"/>
          <w:b/>
          <w:bCs/>
          <w:sz w:val="28"/>
          <w:lang w:val="en-IN"/>
        </w:rPr>
        <w:t>IC2CKeyManagement</w:t>
      </w:r>
      <w:r w:rsidRPr="00307450">
        <w:rPr>
          <w:rFonts w:cs="Times New Roman"/>
          <w:b/>
          <w:sz w:val="28"/>
        </w:rPr>
        <w:t>.</w:t>
      </w:r>
      <w:r w:rsidR="00C1747F">
        <w:rPr>
          <w:rFonts w:cs="Times New Roman"/>
          <w:b/>
          <w:sz w:val="28"/>
        </w:rPr>
        <w:t xml:space="preserve"> </w:t>
      </w:r>
      <w:r w:rsidRPr="00307450">
        <w:rPr>
          <w:rFonts w:cs="Times New Roman"/>
          <w:sz w:val="28"/>
        </w:rPr>
        <w:t xml:space="preserve">Using this bean, call the </w:t>
      </w:r>
      <w:r w:rsidR="00782DBA">
        <w:rPr>
          <w:rFonts w:cs="Times New Roman"/>
          <w:sz w:val="28"/>
        </w:rPr>
        <w:t>de</w:t>
      </w:r>
      <w:r w:rsidRPr="00307450">
        <w:rPr>
          <w:rFonts w:cs="Times New Roman"/>
          <w:sz w:val="28"/>
        </w:rPr>
        <w:t xml:space="preserve">crypt method to </w:t>
      </w:r>
      <w:r w:rsidR="00782DBA">
        <w:rPr>
          <w:rFonts w:cs="Times New Roman"/>
          <w:sz w:val="28"/>
        </w:rPr>
        <w:t>de</w:t>
      </w:r>
      <w:r w:rsidRPr="00307450">
        <w:rPr>
          <w:rFonts w:cs="Times New Roman"/>
          <w:sz w:val="28"/>
        </w:rPr>
        <w:t xml:space="preserve">crypt the message /payload using a key. The method </w:t>
      </w:r>
      <w:r w:rsidRPr="00307450">
        <w:rPr>
          <w:rFonts w:cs="Times New Roman"/>
          <w:sz w:val="28"/>
        </w:rPr>
        <w:lastRenderedPageBreak/>
        <w:t xml:space="preserve">parameters include the payload to be </w:t>
      </w:r>
      <w:r w:rsidR="00782DBA">
        <w:rPr>
          <w:rFonts w:cs="Times New Roman"/>
          <w:sz w:val="28"/>
        </w:rPr>
        <w:t>de</w:t>
      </w:r>
      <w:r w:rsidRPr="00307450">
        <w:rPr>
          <w:rFonts w:cs="Times New Roman"/>
          <w:sz w:val="28"/>
        </w:rPr>
        <w:t>crypted,</w:t>
      </w:r>
      <w:r w:rsidR="00782DBA">
        <w:rPr>
          <w:rFonts w:cs="Times New Roman"/>
          <w:sz w:val="28"/>
        </w:rPr>
        <w:t xml:space="preserve"> </w:t>
      </w:r>
      <w:r w:rsidRPr="00307450">
        <w:rPr>
          <w:rFonts w:cs="Times New Roman"/>
          <w:sz w:val="28"/>
        </w:rPr>
        <w:t xml:space="preserve">the key id of the </w:t>
      </w:r>
      <w:r w:rsidR="002E0B11">
        <w:rPr>
          <w:rFonts w:cs="Times New Roman"/>
          <w:sz w:val="28"/>
        </w:rPr>
        <w:t>KMS</w:t>
      </w:r>
      <w:r w:rsidR="00C57F02">
        <w:rPr>
          <w:rFonts w:cs="Times New Roman"/>
          <w:sz w:val="28"/>
        </w:rPr>
        <w:t xml:space="preserve"> key, key version id, key ring id </w:t>
      </w:r>
      <w:r w:rsidRPr="00307450">
        <w:rPr>
          <w:rFonts w:cs="Times New Roman"/>
          <w:sz w:val="28"/>
        </w:rPr>
        <w:t>and encryption type which is a Boolean that determines whether the key is symmetric or not.</w:t>
      </w:r>
      <w:r w:rsidR="00C57F02">
        <w:rPr>
          <w:rFonts w:cs="Times New Roman"/>
          <w:sz w:val="28"/>
        </w:rPr>
        <w:t xml:space="preserve"> Key version id and key ring id are </w:t>
      </w:r>
      <w:r w:rsidR="00981D0A">
        <w:rPr>
          <w:rFonts w:cs="Times New Roman"/>
          <w:sz w:val="28"/>
        </w:rPr>
        <w:t>null for AWS implementation</w:t>
      </w:r>
      <w:r w:rsidR="00C57F02">
        <w:rPr>
          <w:rFonts w:cs="Times New Roman"/>
          <w:sz w:val="28"/>
        </w:rPr>
        <w:t>.</w:t>
      </w:r>
    </w:p>
    <w:p w14:paraId="4284258F" w14:textId="2DE4F2C5" w:rsidR="00E96FD7" w:rsidRPr="00E96FD7" w:rsidRDefault="00E96FD7" w:rsidP="00307450">
      <w:pPr>
        <w:spacing w:after="0"/>
        <w:ind w:left="720"/>
        <w:jc w:val="both"/>
        <w:rPr>
          <w:rFonts w:cs="Times New Roman"/>
          <w:sz w:val="28"/>
        </w:rPr>
      </w:pPr>
    </w:p>
    <w:p w14:paraId="36812935" w14:textId="179E427E" w:rsidR="00D65BCA" w:rsidRPr="001252C3" w:rsidRDefault="00907CDF" w:rsidP="00307450">
      <w:pPr>
        <w:pStyle w:val="ListParagraph"/>
        <w:ind w:left="1440"/>
        <w:jc w:val="both"/>
        <w:rPr>
          <w:rFonts w:cs="Times New Roman"/>
          <w:sz w:val="28"/>
        </w:rPr>
      </w:pPr>
      <w:r w:rsidRPr="001252C3">
        <w:rPr>
          <w:rFonts w:cs="Times New Roman"/>
          <w:sz w:val="28"/>
        </w:rPr>
        <w:t xml:space="preserve"> </w:t>
      </w:r>
    </w:p>
    <w:p w14:paraId="6A6CD818" w14:textId="77777777" w:rsidR="00D65BCA" w:rsidRPr="001252C3" w:rsidRDefault="00D65BCA" w:rsidP="00307450">
      <w:pPr>
        <w:pStyle w:val="ListParagraph"/>
        <w:ind w:left="1440"/>
        <w:jc w:val="both"/>
        <w:rPr>
          <w:rFonts w:cs="Times New Roman"/>
          <w:b/>
          <w:sz w:val="28"/>
        </w:rPr>
      </w:pPr>
    </w:p>
    <w:p w14:paraId="77238F7B" w14:textId="77777777" w:rsidR="00720964" w:rsidRPr="001252C3" w:rsidRDefault="00720964" w:rsidP="00307450">
      <w:pPr>
        <w:pStyle w:val="ListParagraph"/>
        <w:jc w:val="both"/>
        <w:rPr>
          <w:rFonts w:cs="Times New Roman"/>
          <w:b/>
          <w:i/>
          <w:sz w:val="28"/>
          <w:u w:val="single"/>
        </w:rPr>
      </w:pPr>
      <w:r w:rsidRPr="001252C3">
        <w:rPr>
          <w:rFonts w:cs="Times New Roman"/>
          <w:b/>
          <w:i/>
          <w:sz w:val="28"/>
          <w:u w:val="single"/>
        </w:rPr>
        <w:t>Exceptions:</w:t>
      </w:r>
    </w:p>
    <w:p w14:paraId="6C3F1E67" w14:textId="3853E7E9" w:rsidR="00E96FD7" w:rsidRDefault="00E96FD7" w:rsidP="00307450">
      <w:pPr>
        <w:ind w:left="720"/>
        <w:jc w:val="both"/>
        <w:rPr>
          <w:rFonts w:cs="Times New Roman"/>
          <w:sz w:val="28"/>
          <w:lang w:val="en-IN"/>
        </w:rPr>
      </w:pPr>
      <w:proofErr w:type="spellStart"/>
      <w:r w:rsidRPr="0008453B">
        <w:rPr>
          <w:rFonts w:cs="Times New Roman"/>
          <w:b/>
          <w:bCs/>
          <w:sz w:val="28"/>
          <w:lang w:val="en-IN"/>
        </w:rPr>
        <w:t>KeyManagementApplicationException</w:t>
      </w:r>
      <w:proofErr w:type="spellEnd"/>
      <w:r w:rsidRPr="0008453B">
        <w:rPr>
          <w:rFonts w:cs="Times New Roman"/>
          <w:b/>
          <w:bCs/>
          <w:sz w:val="28"/>
          <w:lang w:val="en-IN"/>
        </w:rPr>
        <w:t xml:space="preserve"> </w:t>
      </w:r>
      <w:r w:rsidRPr="0008453B">
        <w:rPr>
          <w:rFonts w:cs="Times New Roman"/>
          <w:sz w:val="28"/>
          <w:lang w:val="en-IN"/>
        </w:rPr>
        <w:t>is thrown when a generic AWS</w:t>
      </w:r>
      <w:r>
        <w:rPr>
          <w:rFonts w:cs="Times New Roman"/>
          <w:sz w:val="28"/>
          <w:lang w:val="en-IN"/>
        </w:rPr>
        <w:t>KMS exception occurs</w:t>
      </w:r>
      <w:r w:rsidR="009C1693">
        <w:rPr>
          <w:rFonts w:cs="Times New Roman"/>
          <w:sz w:val="28"/>
          <w:lang w:val="en-IN"/>
        </w:rPr>
        <w:t xml:space="preserve"> or when there is an error during </w:t>
      </w:r>
      <w:r w:rsidR="009B583C">
        <w:rPr>
          <w:rFonts w:cs="Times New Roman"/>
          <w:sz w:val="28"/>
          <w:lang w:val="en-IN"/>
        </w:rPr>
        <w:t>KMS</w:t>
      </w:r>
      <w:r w:rsidR="009C1693">
        <w:rPr>
          <w:rFonts w:cs="Times New Roman"/>
          <w:sz w:val="28"/>
          <w:lang w:val="en-IN"/>
        </w:rPr>
        <w:t xml:space="preserve"> client creation</w:t>
      </w:r>
      <w:r w:rsidR="00981D0A">
        <w:rPr>
          <w:rFonts w:cs="Times New Roman"/>
          <w:sz w:val="28"/>
          <w:lang w:val="en-IN"/>
        </w:rPr>
        <w:t xml:space="preserve"> or during validation of inputs</w:t>
      </w:r>
      <w:r w:rsidR="00A402AD">
        <w:rPr>
          <w:rFonts w:cs="Times New Roman"/>
          <w:sz w:val="28"/>
          <w:lang w:val="en-IN"/>
        </w:rPr>
        <w:t>.</w:t>
      </w:r>
    </w:p>
    <w:p w14:paraId="40F0AA0D" w14:textId="77777777" w:rsidR="00546E2C" w:rsidRDefault="00546E2C" w:rsidP="00546E2C">
      <w:pPr>
        <w:ind w:left="720"/>
        <w:jc w:val="both"/>
        <w:rPr>
          <w:rFonts w:cs="Times New Roman"/>
          <w:b/>
          <w:bCs/>
          <w:sz w:val="28"/>
          <w:u w:val="single"/>
          <w:lang w:val="en-IN"/>
        </w:rPr>
      </w:pPr>
      <w:r w:rsidRPr="00041258">
        <w:rPr>
          <w:rFonts w:cs="Times New Roman"/>
          <w:b/>
          <w:bCs/>
          <w:sz w:val="28"/>
          <w:u w:val="single"/>
          <w:lang w:val="en-IN"/>
        </w:rPr>
        <w:t>Limitations</w:t>
      </w:r>
    </w:p>
    <w:p w14:paraId="3A44D9C1" w14:textId="791D8F9E" w:rsidR="009953C7" w:rsidRDefault="00546E2C" w:rsidP="00551A71">
      <w:pPr>
        <w:ind w:left="720"/>
        <w:jc w:val="both"/>
        <w:rPr>
          <w:rFonts w:cs="Times New Roman"/>
          <w:sz w:val="28"/>
          <w:lang w:val="en-IN"/>
        </w:rPr>
      </w:pPr>
      <w:r>
        <w:rPr>
          <w:rFonts w:cs="Times New Roman"/>
          <w:sz w:val="28"/>
          <w:lang w:val="en-IN"/>
        </w:rPr>
        <w:t>The maximum size of payload using a symmetric key is 4 KB and while using an asymmetric key, it is 446 bytes.</w:t>
      </w:r>
    </w:p>
    <w:p w14:paraId="35A2A724" w14:textId="77777777" w:rsidR="009953C7" w:rsidRDefault="009953C7" w:rsidP="00307450">
      <w:pPr>
        <w:ind w:left="720"/>
        <w:jc w:val="both"/>
        <w:rPr>
          <w:rFonts w:cs="Times New Roman"/>
          <w:sz w:val="28"/>
          <w:lang w:val="en-IN"/>
        </w:rPr>
      </w:pPr>
    </w:p>
    <w:p w14:paraId="01F7000D" w14:textId="7F74C002" w:rsidR="00287C7D" w:rsidRPr="000021F6" w:rsidRDefault="00287C7D" w:rsidP="00287C7D">
      <w:pPr>
        <w:pStyle w:val="Heading2"/>
        <w:numPr>
          <w:ilvl w:val="1"/>
          <w:numId w:val="14"/>
        </w:numPr>
        <w:jc w:val="both"/>
        <w:rPr>
          <w:rFonts w:ascii="Arial" w:hAnsi="Arial" w:cs="Arial"/>
          <w:color w:val="00B050"/>
          <w:sz w:val="32"/>
          <w:szCs w:val="32"/>
        </w:rPr>
      </w:pPr>
      <w:bookmarkStart w:id="11" w:name="_Toc74563127"/>
      <w:r w:rsidRPr="000021F6">
        <w:rPr>
          <w:rFonts w:ascii="Arial" w:hAnsi="Arial" w:cs="Arial"/>
          <w:color w:val="00B050"/>
          <w:sz w:val="32"/>
          <w:szCs w:val="32"/>
        </w:rPr>
        <w:t xml:space="preserve">The </w:t>
      </w:r>
      <w:r>
        <w:rPr>
          <w:rFonts w:ascii="Arial" w:hAnsi="Arial" w:cs="Arial"/>
          <w:color w:val="00B050"/>
          <w:sz w:val="32"/>
          <w:szCs w:val="32"/>
        </w:rPr>
        <w:t>Reconnect</w:t>
      </w:r>
      <w:r w:rsidRPr="000021F6">
        <w:rPr>
          <w:rFonts w:ascii="Arial" w:hAnsi="Arial" w:cs="Arial"/>
          <w:color w:val="00B050"/>
          <w:sz w:val="32"/>
          <w:szCs w:val="32"/>
        </w:rPr>
        <w:t xml:space="preserve"> Method</w:t>
      </w:r>
      <w:bookmarkEnd w:id="11"/>
    </w:p>
    <w:p w14:paraId="309A7EAC" w14:textId="3CF81207" w:rsidR="00287C7D" w:rsidRDefault="00337BD8" w:rsidP="00BE5C55">
      <w:pPr>
        <w:pStyle w:val="ListParagraph"/>
        <w:spacing w:after="0"/>
        <w:jc w:val="both"/>
        <w:rPr>
          <w:rFonts w:cs="Times New Roman"/>
          <w:sz w:val="28"/>
        </w:rPr>
      </w:pPr>
      <w:r w:rsidRPr="00337BD8">
        <w:rPr>
          <w:rFonts w:cs="Times New Roman"/>
          <w:sz w:val="28"/>
        </w:rPr>
        <w:t xml:space="preserve">We create a bean of the </w:t>
      </w:r>
      <w:r w:rsidRPr="00337BD8">
        <w:rPr>
          <w:rFonts w:cs="Times New Roman"/>
          <w:b/>
          <w:bCs/>
          <w:sz w:val="28"/>
          <w:lang w:val="en-IN"/>
        </w:rPr>
        <w:t>IC2CKeyManagement</w:t>
      </w:r>
      <w:r w:rsidRPr="00337BD8">
        <w:rPr>
          <w:rFonts w:cs="Times New Roman"/>
          <w:sz w:val="28"/>
          <w:lang w:val="en-IN"/>
        </w:rPr>
        <w:t xml:space="preserve">. </w:t>
      </w:r>
      <w:r w:rsidRPr="00337BD8">
        <w:rPr>
          <w:rFonts w:cs="Times New Roman"/>
          <w:sz w:val="28"/>
        </w:rPr>
        <w:t xml:space="preserve">This is done by calling the build function of the Builder Class for </w:t>
      </w:r>
      <w:r w:rsidRPr="00337BD8">
        <w:rPr>
          <w:rFonts w:cs="Times New Roman"/>
          <w:b/>
          <w:bCs/>
          <w:sz w:val="28"/>
          <w:lang w:val="en-IN"/>
        </w:rPr>
        <w:t>C2CKeyManagementConnectionConfig</w:t>
      </w:r>
      <w:r w:rsidRPr="00337BD8">
        <w:rPr>
          <w:rFonts w:cs="Times New Roman"/>
          <w:sz w:val="28"/>
        </w:rPr>
        <w:t xml:space="preserve"> which is the model configuration class from </w:t>
      </w:r>
      <w:r w:rsidRPr="00337BD8">
        <w:rPr>
          <w:rFonts w:cs="Times New Roman"/>
          <w:b/>
          <w:sz w:val="28"/>
        </w:rPr>
        <w:t>c2c_base_key_management_service_intf</w:t>
      </w:r>
      <w:r w:rsidRPr="00337BD8">
        <w:rPr>
          <w:rFonts w:cs="Times New Roman"/>
          <w:sz w:val="28"/>
        </w:rPr>
        <w:t xml:space="preserve"> and instantiate it by passing the credentials and </w:t>
      </w:r>
      <w:r w:rsidR="009B583C">
        <w:rPr>
          <w:rFonts w:cs="Times New Roman"/>
          <w:sz w:val="28"/>
        </w:rPr>
        <w:t>KMS</w:t>
      </w:r>
      <w:r w:rsidRPr="00337BD8">
        <w:rPr>
          <w:rFonts w:cs="Times New Roman"/>
          <w:sz w:val="28"/>
        </w:rPr>
        <w:t xml:space="preserve"> endpoint from the external properties. The build function returns an object of </w:t>
      </w:r>
      <w:r w:rsidRPr="00337BD8">
        <w:rPr>
          <w:rFonts w:cs="Times New Roman"/>
          <w:b/>
          <w:bCs/>
          <w:sz w:val="28"/>
          <w:lang w:val="en-IN"/>
        </w:rPr>
        <w:t>C2CKeyManagementConnectionConfig</w:t>
      </w:r>
      <w:r w:rsidRPr="00337BD8">
        <w:rPr>
          <w:rFonts w:cs="Times New Roman"/>
          <w:b/>
          <w:sz w:val="28"/>
        </w:rPr>
        <w:t xml:space="preserve">. </w:t>
      </w:r>
      <w:r w:rsidRPr="00337BD8">
        <w:rPr>
          <w:rFonts w:cs="Times New Roman"/>
          <w:sz w:val="28"/>
        </w:rPr>
        <w:t xml:space="preserve">This object is passed as a parameter to the </w:t>
      </w:r>
      <w:r w:rsidRPr="00337BD8">
        <w:rPr>
          <w:rFonts w:cs="Times New Roman"/>
          <w:b/>
          <w:bCs/>
          <w:sz w:val="28"/>
          <w:lang w:val="en-IN"/>
        </w:rPr>
        <w:t>C2CKeyManagement</w:t>
      </w:r>
      <w:proofErr w:type="spellStart"/>
      <w:r w:rsidRPr="00337BD8">
        <w:rPr>
          <w:rFonts w:cs="Times New Roman"/>
          <w:b/>
          <w:sz w:val="28"/>
        </w:rPr>
        <w:t>Impl</w:t>
      </w:r>
      <w:proofErr w:type="spellEnd"/>
      <w:r w:rsidRPr="00337BD8">
        <w:rPr>
          <w:rFonts w:cs="Times New Roman"/>
          <w:b/>
          <w:sz w:val="28"/>
        </w:rPr>
        <w:t xml:space="preserve"> </w:t>
      </w:r>
      <w:r w:rsidRPr="00337BD8">
        <w:rPr>
          <w:rFonts w:cs="Times New Roman"/>
          <w:sz w:val="28"/>
        </w:rPr>
        <w:t>to</w:t>
      </w:r>
      <w:r w:rsidRPr="00337BD8">
        <w:rPr>
          <w:rFonts w:cs="Times New Roman"/>
          <w:b/>
          <w:sz w:val="28"/>
        </w:rPr>
        <w:t xml:space="preserve"> </w:t>
      </w:r>
      <w:r w:rsidRPr="00337BD8">
        <w:rPr>
          <w:rFonts w:cs="Times New Roman"/>
          <w:sz w:val="28"/>
        </w:rPr>
        <w:t xml:space="preserve">create the object and return it as the bean of the </w:t>
      </w:r>
      <w:r w:rsidRPr="00337BD8">
        <w:rPr>
          <w:rFonts w:cs="Times New Roman"/>
          <w:b/>
          <w:bCs/>
          <w:sz w:val="28"/>
          <w:lang w:val="en-IN"/>
        </w:rPr>
        <w:t>IC2CKeyManagement</w:t>
      </w:r>
      <w:r w:rsidRPr="00337BD8">
        <w:rPr>
          <w:rFonts w:cs="Times New Roman"/>
          <w:b/>
          <w:sz w:val="28"/>
        </w:rPr>
        <w:t>.</w:t>
      </w:r>
      <w:r w:rsidR="009B583C">
        <w:rPr>
          <w:rFonts w:cs="Times New Roman"/>
          <w:b/>
          <w:sz w:val="28"/>
        </w:rPr>
        <w:t xml:space="preserve"> </w:t>
      </w:r>
      <w:r w:rsidRPr="00337BD8">
        <w:rPr>
          <w:rFonts w:cs="Times New Roman"/>
          <w:sz w:val="28"/>
        </w:rPr>
        <w:t xml:space="preserve">Using this bean, call the </w:t>
      </w:r>
      <w:r>
        <w:rPr>
          <w:rFonts w:cs="Times New Roman"/>
          <w:sz w:val="28"/>
        </w:rPr>
        <w:t xml:space="preserve">reconnect method to </w:t>
      </w:r>
      <w:r w:rsidR="009B583C">
        <w:rPr>
          <w:rFonts w:cs="Times New Roman"/>
          <w:sz w:val="28"/>
        </w:rPr>
        <w:t>re</w:t>
      </w:r>
      <w:r w:rsidR="00F4047D">
        <w:rPr>
          <w:rFonts w:cs="Times New Roman"/>
          <w:sz w:val="28"/>
        </w:rPr>
        <w:t>-establish</w:t>
      </w:r>
      <w:r w:rsidR="003E68B4">
        <w:rPr>
          <w:rFonts w:cs="Times New Roman"/>
          <w:sz w:val="28"/>
        </w:rPr>
        <w:t xml:space="preserve"> the connection</w:t>
      </w:r>
      <w:r w:rsidR="009B583C">
        <w:rPr>
          <w:rFonts w:cs="Times New Roman"/>
          <w:sz w:val="28"/>
        </w:rPr>
        <w:t xml:space="preserve"> for any failure connection issues with the AWS KMS</w:t>
      </w:r>
      <w:r w:rsidR="003E68B4">
        <w:rPr>
          <w:rFonts w:cs="Times New Roman"/>
          <w:sz w:val="28"/>
        </w:rPr>
        <w:t>.</w:t>
      </w:r>
    </w:p>
    <w:p w14:paraId="2B57223D" w14:textId="77777777" w:rsidR="003E68B4" w:rsidRPr="00337BD8" w:rsidRDefault="003E68B4" w:rsidP="00337BD8">
      <w:pPr>
        <w:pStyle w:val="ListParagraph"/>
        <w:spacing w:after="0"/>
        <w:ind w:left="360"/>
        <w:jc w:val="both"/>
        <w:rPr>
          <w:rFonts w:cs="Times New Roman"/>
          <w:sz w:val="28"/>
        </w:rPr>
      </w:pPr>
    </w:p>
    <w:sectPr w:rsidR="003E68B4" w:rsidRPr="00337BD8" w:rsidSect="00C50A2F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AFEA3" w14:textId="77777777" w:rsidR="00A73B38" w:rsidRDefault="00A73B38" w:rsidP="008E05A1">
      <w:pPr>
        <w:spacing w:after="0" w:line="240" w:lineRule="auto"/>
      </w:pPr>
      <w:r>
        <w:separator/>
      </w:r>
    </w:p>
  </w:endnote>
  <w:endnote w:type="continuationSeparator" w:id="0">
    <w:p w14:paraId="7C29728E" w14:textId="77777777" w:rsidR="00A73B38" w:rsidRDefault="00A73B38" w:rsidP="008E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5087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3E6F0" w14:textId="2A91E1A0" w:rsidR="00B24ABD" w:rsidRDefault="00B24A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B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49F64F2" w14:textId="77777777" w:rsidR="00B24ABD" w:rsidRDefault="00B24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3AC5E" w14:textId="77777777" w:rsidR="00A73B38" w:rsidRDefault="00A73B38" w:rsidP="008E05A1">
      <w:pPr>
        <w:spacing w:after="0" w:line="240" w:lineRule="auto"/>
      </w:pPr>
      <w:r>
        <w:separator/>
      </w:r>
    </w:p>
  </w:footnote>
  <w:footnote w:type="continuationSeparator" w:id="0">
    <w:p w14:paraId="5BC8AE2F" w14:textId="77777777" w:rsidR="00A73B38" w:rsidRDefault="00A73B38" w:rsidP="008E0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187E"/>
    <w:multiLevelType w:val="hybridMultilevel"/>
    <w:tmpl w:val="591CF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91E18"/>
    <w:multiLevelType w:val="hybridMultilevel"/>
    <w:tmpl w:val="686E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45230"/>
    <w:multiLevelType w:val="hybridMultilevel"/>
    <w:tmpl w:val="990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01373"/>
    <w:multiLevelType w:val="hybridMultilevel"/>
    <w:tmpl w:val="938029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5FB3AB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2F977D2E"/>
    <w:multiLevelType w:val="hybridMultilevel"/>
    <w:tmpl w:val="508E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9771B"/>
    <w:multiLevelType w:val="hybridMultilevel"/>
    <w:tmpl w:val="352C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50382"/>
    <w:multiLevelType w:val="hybridMultilevel"/>
    <w:tmpl w:val="90744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1E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0741ED"/>
    <w:multiLevelType w:val="hybridMultilevel"/>
    <w:tmpl w:val="DCAE8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30B72"/>
    <w:multiLevelType w:val="hybridMultilevel"/>
    <w:tmpl w:val="A57E7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F275F"/>
    <w:multiLevelType w:val="hybridMultilevel"/>
    <w:tmpl w:val="4902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81A33"/>
    <w:multiLevelType w:val="hybridMultilevel"/>
    <w:tmpl w:val="9B1E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13E08"/>
    <w:multiLevelType w:val="hybridMultilevel"/>
    <w:tmpl w:val="F0DA7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70668"/>
    <w:multiLevelType w:val="hybridMultilevel"/>
    <w:tmpl w:val="DC78A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2"/>
  </w:num>
  <w:num w:numId="5">
    <w:abstractNumId w:val="3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14"/>
  </w:num>
  <w:num w:numId="11">
    <w:abstractNumId w:val="13"/>
  </w:num>
  <w:num w:numId="12">
    <w:abstractNumId w:val="10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5A1"/>
    <w:rsid w:val="000021F6"/>
    <w:rsid w:val="00005E27"/>
    <w:rsid w:val="00007313"/>
    <w:rsid w:val="00032DB9"/>
    <w:rsid w:val="000334DD"/>
    <w:rsid w:val="00041258"/>
    <w:rsid w:val="00072002"/>
    <w:rsid w:val="0008453B"/>
    <w:rsid w:val="00086D73"/>
    <w:rsid w:val="00091659"/>
    <w:rsid w:val="000B1F54"/>
    <w:rsid w:val="001047CB"/>
    <w:rsid w:val="001053C1"/>
    <w:rsid w:val="00110B49"/>
    <w:rsid w:val="00116840"/>
    <w:rsid w:val="00117718"/>
    <w:rsid w:val="001252C3"/>
    <w:rsid w:val="00157955"/>
    <w:rsid w:val="001809A4"/>
    <w:rsid w:val="00191BE8"/>
    <w:rsid w:val="001A105D"/>
    <w:rsid w:val="001C03F1"/>
    <w:rsid w:val="00246B7A"/>
    <w:rsid w:val="00287C7D"/>
    <w:rsid w:val="002A44A6"/>
    <w:rsid w:val="002A6250"/>
    <w:rsid w:val="002C1566"/>
    <w:rsid w:val="002E0B11"/>
    <w:rsid w:val="002E2C5B"/>
    <w:rsid w:val="002F7D68"/>
    <w:rsid w:val="00307450"/>
    <w:rsid w:val="00317857"/>
    <w:rsid w:val="00327DDE"/>
    <w:rsid w:val="00337BD8"/>
    <w:rsid w:val="003432FD"/>
    <w:rsid w:val="00346708"/>
    <w:rsid w:val="00375E9D"/>
    <w:rsid w:val="0038339F"/>
    <w:rsid w:val="00383E62"/>
    <w:rsid w:val="0038766D"/>
    <w:rsid w:val="00391D2B"/>
    <w:rsid w:val="003A1430"/>
    <w:rsid w:val="003D49B2"/>
    <w:rsid w:val="003E68B4"/>
    <w:rsid w:val="004330A9"/>
    <w:rsid w:val="0043493B"/>
    <w:rsid w:val="004411B0"/>
    <w:rsid w:val="00441C62"/>
    <w:rsid w:val="004615DD"/>
    <w:rsid w:val="00463E23"/>
    <w:rsid w:val="00464170"/>
    <w:rsid w:val="00477AA4"/>
    <w:rsid w:val="00481CA2"/>
    <w:rsid w:val="004861F7"/>
    <w:rsid w:val="00491BF1"/>
    <w:rsid w:val="004A7CF7"/>
    <w:rsid w:val="004B0950"/>
    <w:rsid w:val="004C1CF4"/>
    <w:rsid w:val="004E7795"/>
    <w:rsid w:val="004F0A02"/>
    <w:rsid w:val="00510601"/>
    <w:rsid w:val="00510F77"/>
    <w:rsid w:val="00537DA9"/>
    <w:rsid w:val="0054154B"/>
    <w:rsid w:val="005443F6"/>
    <w:rsid w:val="00546E2C"/>
    <w:rsid w:val="00551A71"/>
    <w:rsid w:val="005779CC"/>
    <w:rsid w:val="005828AB"/>
    <w:rsid w:val="00592CF0"/>
    <w:rsid w:val="005A5381"/>
    <w:rsid w:val="005A69E6"/>
    <w:rsid w:val="005C4EE0"/>
    <w:rsid w:val="005D4C0A"/>
    <w:rsid w:val="005F5BB9"/>
    <w:rsid w:val="006146BE"/>
    <w:rsid w:val="00664D36"/>
    <w:rsid w:val="006705EC"/>
    <w:rsid w:val="00691843"/>
    <w:rsid w:val="006A4BFF"/>
    <w:rsid w:val="006C1D93"/>
    <w:rsid w:val="006C4F81"/>
    <w:rsid w:val="006E689E"/>
    <w:rsid w:val="007013E7"/>
    <w:rsid w:val="007150AC"/>
    <w:rsid w:val="00715AD8"/>
    <w:rsid w:val="00720964"/>
    <w:rsid w:val="0072713C"/>
    <w:rsid w:val="0073610A"/>
    <w:rsid w:val="00741AC6"/>
    <w:rsid w:val="00750440"/>
    <w:rsid w:val="00771E1D"/>
    <w:rsid w:val="00782DBA"/>
    <w:rsid w:val="0078681D"/>
    <w:rsid w:val="00791B69"/>
    <w:rsid w:val="007B08C6"/>
    <w:rsid w:val="007D447B"/>
    <w:rsid w:val="007D470C"/>
    <w:rsid w:val="00804E86"/>
    <w:rsid w:val="00834D94"/>
    <w:rsid w:val="0087163B"/>
    <w:rsid w:val="00880C05"/>
    <w:rsid w:val="00890095"/>
    <w:rsid w:val="00892A9B"/>
    <w:rsid w:val="008A68A1"/>
    <w:rsid w:val="008D2BB3"/>
    <w:rsid w:val="008D2BFA"/>
    <w:rsid w:val="008E05A1"/>
    <w:rsid w:val="00903EA9"/>
    <w:rsid w:val="00907CDF"/>
    <w:rsid w:val="009142A3"/>
    <w:rsid w:val="009236DF"/>
    <w:rsid w:val="0092704F"/>
    <w:rsid w:val="00936933"/>
    <w:rsid w:val="00970F96"/>
    <w:rsid w:val="00981D0A"/>
    <w:rsid w:val="00981DD8"/>
    <w:rsid w:val="009917AB"/>
    <w:rsid w:val="00991C91"/>
    <w:rsid w:val="00992F65"/>
    <w:rsid w:val="009953C7"/>
    <w:rsid w:val="0099577A"/>
    <w:rsid w:val="009A5E27"/>
    <w:rsid w:val="009B32C8"/>
    <w:rsid w:val="009B583C"/>
    <w:rsid w:val="009C1693"/>
    <w:rsid w:val="00A050D5"/>
    <w:rsid w:val="00A24652"/>
    <w:rsid w:val="00A33B39"/>
    <w:rsid w:val="00A402AD"/>
    <w:rsid w:val="00A43DD5"/>
    <w:rsid w:val="00A44140"/>
    <w:rsid w:val="00A44A89"/>
    <w:rsid w:val="00A66F2D"/>
    <w:rsid w:val="00A73653"/>
    <w:rsid w:val="00A73B38"/>
    <w:rsid w:val="00A74849"/>
    <w:rsid w:val="00A75877"/>
    <w:rsid w:val="00A82124"/>
    <w:rsid w:val="00A82F34"/>
    <w:rsid w:val="00A92FDF"/>
    <w:rsid w:val="00A94BEC"/>
    <w:rsid w:val="00AC10F5"/>
    <w:rsid w:val="00B24ABD"/>
    <w:rsid w:val="00B32859"/>
    <w:rsid w:val="00B56DAC"/>
    <w:rsid w:val="00B60E47"/>
    <w:rsid w:val="00B640B5"/>
    <w:rsid w:val="00B678C6"/>
    <w:rsid w:val="00BB7126"/>
    <w:rsid w:val="00BC4489"/>
    <w:rsid w:val="00BD4A2F"/>
    <w:rsid w:val="00BE5C55"/>
    <w:rsid w:val="00BE6794"/>
    <w:rsid w:val="00C160BC"/>
    <w:rsid w:val="00C16223"/>
    <w:rsid w:val="00C1747F"/>
    <w:rsid w:val="00C45B9B"/>
    <w:rsid w:val="00C50A2F"/>
    <w:rsid w:val="00C57F02"/>
    <w:rsid w:val="00C8484A"/>
    <w:rsid w:val="00C9191D"/>
    <w:rsid w:val="00CB2DBA"/>
    <w:rsid w:val="00CC49EF"/>
    <w:rsid w:val="00CE1281"/>
    <w:rsid w:val="00D0672D"/>
    <w:rsid w:val="00D30015"/>
    <w:rsid w:val="00D31165"/>
    <w:rsid w:val="00D65BCA"/>
    <w:rsid w:val="00D813A0"/>
    <w:rsid w:val="00D93967"/>
    <w:rsid w:val="00DA7F1B"/>
    <w:rsid w:val="00DD4E81"/>
    <w:rsid w:val="00DF22BB"/>
    <w:rsid w:val="00DF3A50"/>
    <w:rsid w:val="00E31456"/>
    <w:rsid w:val="00E46A96"/>
    <w:rsid w:val="00E67A0F"/>
    <w:rsid w:val="00E71167"/>
    <w:rsid w:val="00E930A2"/>
    <w:rsid w:val="00E95978"/>
    <w:rsid w:val="00E96FD7"/>
    <w:rsid w:val="00EC0B32"/>
    <w:rsid w:val="00EC40D1"/>
    <w:rsid w:val="00EC4E3F"/>
    <w:rsid w:val="00EE1199"/>
    <w:rsid w:val="00F00993"/>
    <w:rsid w:val="00F03491"/>
    <w:rsid w:val="00F03F45"/>
    <w:rsid w:val="00F17DCF"/>
    <w:rsid w:val="00F2174B"/>
    <w:rsid w:val="00F4047D"/>
    <w:rsid w:val="00F4523B"/>
    <w:rsid w:val="00F645BA"/>
    <w:rsid w:val="00F74BC6"/>
    <w:rsid w:val="00F9155E"/>
    <w:rsid w:val="00F97B05"/>
    <w:rsid w:val="00FE5D67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F7C64"/>
  <w15:chartTrackingRefBased/>
  <w15:docId w15:val="{CAEE2500-86FE-45CD-BD6A-7B73AA8A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57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5A1"/>
  </w:style>
  <w:style w:type="paragraph" w:styleId="Footer">
    <w:name w:val="footer"/>
    <w:basedOn w:val="Normal"/>
    <w:link w:val="FooterChar"/>
    <w:uiPriority w:val="99"/>
    <w:unhideWhenUsed/>
    <w:rsid w:val="008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5A1"/>
  </w:style>
  <w:style w:type="paragraph" w:styleId="ListParagraph">
    <w:name w:val="List Paragraph"/>
    <w:basedOn w:val="Normal"/>
    <w:uiPriority w:val="34"/>
    <w:qFormat/>
    <w:rsid w:val="008E0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7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C50A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50A2F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C50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50A2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04E86"/>
    <w:pPr>
      <w:tabs>
        <w:tab w:val="left" w:pos="88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0A2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0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A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A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F7D68"/>
    <w:pPr>
      <w:spacing w:after="100"/>
    </w:pPr>
  </w:style>
  <w:style w:type="paragraph" w:styleId="DocumentMap">
    <w:name w:val="Document Map"/>
    <w:basedOn w:val="Normal"/>
    <w:link w:val="DocumentMapChar"/>
    <w:semiHidden/>
    <w:rsid w:val="00936933"/>
    <w:pPr>
      <w:widowControl w:val="0"/>
      <w:shd w:val="clear" w:color="auto" w:fill="000080"/>
      <w:spacing w:before="26" w:after="240" w:line="240" w:lineRule="atLeast"/>
      <w:ind w:right="115"/>
    </w:pPr>
    <w:rPr>
      <w:rFonts w:ascii="Tahoma" w:eastAsia="Times New Roman" w:hAnsi="Tahoma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36933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TOC3">
    <w:name w:val="toc 3"/>
    <w:basedOn w:val="Normal"/>
    <w:next w:val="Normal"/>
    <w:autoRedefine/>
    <w:uiPriority w:val="39"/>
    <w:unhideWhenUsed/>
    <w:rsid w:val="00892A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65DDBC45334C819313CE2047DD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9A4DE-7B3E-48A2-9261-BE0F63B15B19}"/>
      </w:docPartPr>
      <w:docPartBody>
        <w:p w:rsidR="002C368B" w:rsidRDefault="0099429B" w:rsidP="0099429B">
          <w:pPr>
            <w:pStyle w:val="0465DDBC45334C819313CE2047DDFC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7A"/>
    <w:rsid w:val="00005955"/>
    <w:rsid w:val="0012657A"/>
    <w:rsid w:val="00283E87"/>
    <w:rsid w:val="002C368B"/>
    <w:rsid w:val="004576DB"/>
    <w:rsid w:val="005312A8"/>
    <w:rsid w:val="005D7B42"/>
    <w:rsid w:val="00800C6C"/>
    <w:rsid w:val="00852AA7"/>
    <w:rsid w:val="009021C5"/>
    <w:rsid w:val="00935FDC"/>
    <w:rsid w:val="0099429B"/>
    <w:rsid w:val="009C0776"/>
    <w:rsid w:val="009F3D48"/>
    <w:rsid w:val="00AD75CC"/>
    <w:rsid w:val="00B34E9D"/>
    <w:rsid w:val="00B532AA"/>
    <w:rsid w:val="00CE53D8"/>
    <w:rsid w:val="00D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5DDBC45334C819313CE2047DDFCD4">
    <w:name w:val="0465DDBC45334C819313CE2047DDFCD4"/>
    <w:rsid w:val="00994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2021-05-18T00:00:00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5DCC97E61D447921E3D38F62A13A3" ma:contentTypeVersion="12" ma:contentTypeDescription="Create a new document." ma:contentTypeScope="" ma:versionID="ce9fb939df5f7f31b8353295cae55897">
  <xsd:schema xmlns:xsd="http://www.w3.org/2001/XMLSchema" xmlns:xs="http://www.w3.org/2001/XMLSchema" xmlns:p="http://schemas.microsoft.com/office/2006/metadata/properties" xmlns:ns2="d71ba74d-f9a4-4236-a940-efb9d07ae282" xmlns:ns3="8fc488b5-b049-4430-9240-2e684ace180c" targetNamespace="http://schemas.microsoft.com/office/2006/metadata/properties" ma:root="true" ma:fieldsID="9cb947fc504bf7ed272611a7717cb462" ns2:_="" ns3:_="">
    <xsd:import namespace="d71ba74d-f9a4-4236-a940-efb9d07ae282"/>
    <xsd:import namespace="8fc488b5-b049-4430-9240-2e684ace18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ba74d-f9a4-4236-a940-efb9d07ae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488b5-b049-4430-9240-2e684ace1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D684A-1810-4D51-BE95-86FFBAC33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752744-9892-4391-9985-BAA6F25814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2EFF08-CA7C-46FD-B70A-B50E3271C9B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85CCAF8-984A-4985-8FEE-FAFA67C8A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ba74d-f9a4-4236-a940-efb9d07ae282"/>
    <ds:schemaRef ds:uri="8fc488b5-b049-4430-9240-2e684ace1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KMS IMPLEMENTATION DOCUMENT</vt:lpstr>
    </vt:vector>
  </TitlesOfParts>
  <Company>Cognizant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KMS IMPLEMENTATION DOCUMENT</dc:title>
  <dc:subject/>
  <dc:creator>Cheriyamangad, Swathika (Cognizant)</dc:creator>
  <cp:keywords/>
  <dc:description/>
  <cp:lastModifiedBy>Kulkarni, Parag (Cognizant)</cp:lastModifiedBy>
  <cp:revision>7</cp:revision>
  <dcterms:created xsi:type="dcterms:W3CDTF">2021-05-27T12:51:00Z</dcterms:created>
  <dcterms:modified xsi:type="dcterms:W3CDTF">2021-07-07T15:50:00Z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0x0101002955DCC97E61D447921E3D38F62A13A3</vt:lpwstr>
  </property>
</Properties>
</file>