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A8310F">
      <w:pPr>
        <w:pStyle w:val="7"/>
        <w:numPr>
          <w:ilvl w:val="0"/>
          <w:numId w:val="1"/>
        </w:numPr>
        <w:spacing w:before="0" w:beforeAutospacing="0" w:after="0" w:afterAutospacing="0" w:line="276" w:lineRule="auto"/>
        <w:rPr>
          <w:rFonts w:ascii="Segoe UI" w:hAnsi="Segoe UI" w:cs="Segoe UI"/>
          <w:b/>
          <w:color w:val="444444"/>
          <w:sz w:val="28"/>
          <w:szCs w:val="23"/>
          <w:lang w:eastAsia="zh-CN"/>
        </w:rPr>
      </w:pPr>
      <w:bookmarkStart w:id="0" w:name="_GoBack"/>
      <w:bookmarkEnd w:id="0"/>
      <w:r>
        <w:rPr>
          <w:rFonts w:ascii="Segoe UI" w:hAnsi="Segoe UI" w:cs="Segoe UI"/>
          <w:b/>
          <w:color w:val="444444"/>
          <w:sz w:val="28"/>
          <w:szCs w:val="23"/>
          <w:lang w:eastAsia="zh-CN"/>
        </w:rPr>
        <w:t>特殊生融入普通班的标准通常包括以下几个方面：</w:t>
      </w:r>
    </w:p>
    <w:p w14:paraId="316E7FCF">
      <w:pPr>
        <w:pStyle w:val="3"/>
        <w:numPr>
          <w:ilvl w:val="0"/>
          <w:numId w:val="2"/>
        </w:numPr>
        <w:spacing w:before="0" w:beforeAutospacing="0" w:after="0" w:afterAutospacing="0" w:line="276" w:lineRule="auto"/>
        <w:ind w:left="0"/>
        <w:rPr>
          <w:rFonts w:ascii="Segoe UI" w:hAnsi="Segoe UI" w:cs="Segoe UI"/>
          <w:color w:val="444444"/>
          <w:sz w:val="23"/>
          <w:szCs w:val="23"/>
          <w:lang w:eastAsia="zh-CN"/>
        </w:rPr>
      </w:pPr>
      <w:r>
        <w:rPr>
          <w:rStyle w:val="6"/>
          <w:rFonts w:ascii="Segoe UI" w:hAnsi="Segoe UI" w:cs="Segoe UI"/>
          <w:color w:val="444444"/>
          <w:sz w:val="23"/>
          <w:szCs w:val="23"/>
          <w:lang w:eastAsia="zh-CN"/>
        </w:rPr>
        <w:t>个体评估</w:t>
      </w:r>
      <w:r>
        <w:rPr>
          <w:rFonts w:ascii="Segoe UI" w:hAnsi="Segoe UI" w:cs="Segoe UI"/>
          <w:color w:val="444444"/>
          <w:sz w:val="23"/>
          <w:szCs w:val="23"/>
          <w:lang w:eastAsia="zh-CN"/>
        </w:rPr>
        <w:t>：对特殊生进行全面评估，包括智力、情感、社交技能和学习能力等，以了解其需求和能力。</w:t>
      </w:r>
    </w:p>
    <w:p w14:paraId="7442E4CC">
      <w:pPr>
        <w:pStyle w:val="3"/>
        <w:numPr>
          <w:ilvl w:val="0"/>
          <w:numId w:val="2"/>
        </w:numPr>
        <w:spacing w:before="0" w:beforeAutospacing="0" w:after="0" w:afterAutospacing="0" w:line="276" w:lineRule="auto"/>
        <w:ind w:left="0"/>
        <w:rPr>
          <w:rFonts w:ascii="Segoe UI" w:hAnsi="Segoe UI" w:cs="Segoe UI"/>
          <w:color w:val="444444"/>
          <w:sz w:val="23"/>
          <w:szCs w:val="23"/>
          <w:lang w:eastAsia="zh-CN"/>
        </w:rPr>
      </w:pPr>
      <w:r>
        <w:rPr>
          <w:rStyle w:val="6"/>
          <w:rFonts w:ascii="Segoe UI" w:hAnsi="Segoe UI" w:cs="Segoe UI"/>
          <w:color w:val="444444"/>
          <w:sz w:val="23"/>
          <w:szCs w:val="23"/>
          <w:lang w:eastAsia="zh-CN"/>
        </w:rPr>
        <w:t>个性化教育计划（IEP）</w:t>
      </w:r>
      <w:r>
        <w:rPr>
          <w:rFonts w:ascii="Segoe UI" w:hAnsi="Segoe UI" w:cs="Segoe UI"/>
          <w:color w:val="444444"/>
          <w:sz w:val="23"/>
          <w:szCs w:val="23"/>
          <w:lang w:eastAsia="zh-CN"/>
        </w:rPr>
        <w:t>：根据评估结果制定个性化教育计划，明确学习目标、教学策略和所需支持。</w:t>
      </w:r>
    </w:p>
    <w:p w14:paraId="7299B461">
      <w:pPr>
        <w:pStyle w:val="3"/>
        <w:numPr>
          <w:ilvl w:val="0"/>
          <w:numId w:val="2"/>
        </w:numPr>
        <w:spacing w:before="0" w:beforeAutospacing="0" w:after="0" w:afterAutospacing="0" w:line="276" w:lineRule="auto"/>
        <w:ind w:left="0"/>
        <w:rPr>
          <w:rFonts w:ascii="Segoe UI" w:hAnsi="Segoe UI" w:cs="Segoe UI"/>
          <w:color w:val="444444"/>
          <w:sz w:val="23"/>
          <w:szCs w:val="23"/>
          <w:lang w:eastAsia="zh-CN"/>
        </w:rPr>
      </w:pPr>
      <w:r>
        <w:rPr>
          <w:rStyle w:val="6"/>
          <w:rFonts w:ascii="Segoe UI" w:hAnsi="Segoe UI" w:cs="Segoe UI"/>
          <w:color w:val="444444"/>
          <w:sz w:val="23"/>
          <w:szCs w:val="23"/>
          <w:lang w:eastAsia="zh-CN"/>
        </w:rPr>
        <w:t>教师培训</w:t>
      </w:r>
      <w:r>
        <w:rPr>
          <w:rFonts w:ascii="Segoe UI" w:hAnsi="Segoe UI" w:cs="Segoe UI"/>
          <w:color w:val="444444"/>
          <w:sz w:val="23"/>
          <w:szCs w:val="23"/>
          <w:lang w:eastAsia="zh-CN"/>
        </w:rPr>
        <w:t>：普通班教师应接受关于特殊教育的培训，以提高他们对特殊生需求的理解和应对能力。</w:t>
      </w:r>
    </w:p>
    <w:p w14:paraId="497EAA9E">
      <w:pPr>
        <w:pStyle w:val="3"/>
        <w:numPr>
          <w:ilvl w:val="0"/>
          <w:numId w:val="2"/>
        </w:numPr>
        <w:spacing w:before="0" w:beforeAutospacing="0" w:after="0" w:afterAutospacing="0" w:line="276" w:lineRule="auto"/>
        <w:ind w:left="0"/>
        <w:rPr>
          <w:rFonts w:ascii="Segoe UI" w:hAnsi="Segoe UI" w:cs="Segoe UI"/>
          <w:color w:val="444444"/>
          <w:sz w:val="23"/>
          <w:szCs w:val="23"/>
          <w:lang w:eastAsia="zh-CN"/>
        </w:rPr>
      </w:pPr>
      <w:r>
        <w:rPr>
          <w:rStyle w:val="6"/>
          <w:rFonts w:ascii="Segoe UI" w:hAnsi="Segoe UI" w:cs="Segoe UI"/>
          <w:color w:val="444444"/>
          <w:sz w:val="23"/>
          <w:szCs w:val="23"/>
          <w:lang w:eastAsia="zh-CN"/>
        </w:rPr>
        <w:t>学习环境</w:t>
      </w:r>
      <w:r>
        <w:rPr>
          <w:rFonts w:ascii="Segoe UI" w:hAnsi="Segoe UI" w:cs="Segoe UI"/>
          <w:color w:val="444444"/>
          <w:sz w:val="23"/>
          <w:szCs w:val="23"/>
          <w:lang w:eastAsia="zh-CN"/>
        </w:rPr>
        <w:t>：创造包容性学习环境，包括适当的课堂布局、学习资源和教学方法，以支持特殊生的学习。</w:t>
      </w:r>
    </w:p>
    <w:p w14:paraId="4B82DDE6">
      <w:pPr>
        <w:pStyle w:val="3"/>
        <w:numPr>
          <w:ilvl w:val="0"/>
          <w:numId w:val="2"/>
        </w:numPr>
        <w:spacing w:before="0" w:beforeAutospacing="0" w:after="0" w:afterAutospacing="0" w:line="276" w:lineRule="auto"/>
        <w:ind w:left="0"/>
        <w:rPr>
          <w:rFonts w:ascii="Segoe UI" w:hAnsi="Segoe UI" w:cs="Segoe UI"/>
          <w:color w:val="444444"/>
          <w:sz w:val="23"/>
          <w:szCs w:val="23"/>
          <w:lang w:eastAsia="zh-CN"/>
        </w:rPr>
      </w:pPr>
      <w:r>
        <w:rPr>
          <w:rStyle w:val="6"/>
          <w:rFonts w:ascii="Segoe UI" w:hAnsi="Segoe UI" w:cs="Segoe UI"/>
          <w:color w:val="444444"/>
          <w:sz w:val="23"/>
          <w:szCs w:val="23"/>
          <w:lang w:eastAsia="zh-CN"/>
        </w:rPr>
        <w:t>同伴支持</w:t>
      </w:r>
      <w:r>
        <w:rPr>
          <w:rFonts w:ascii="Segoe UI" w:hAnsi="Segoe UI" w:cs="Segoe UI"/>
          <w:color w:val="444444"/>
          <w:sz w:val="23"/>
          <w:szCs w:val="23"/>
          <w:lang w:eastAsia="zh-CN"/>
        </w:rPr>
        <w:t>：鼓励同学之间的友好互动和合作学习，帮助特殊生融入班级，建立社交关系。</w:t>
      </w:r>
    </w:p>
    <w:p w14:paraId="6ED2EED5">
      <w:pPr>
        <w:pStyle w:val="3"/>
        <w:numPr>
          <w:ilvl w:val="0"/>
          <w:numId w:val="2"/>
        </w:numPr>
        <w:spacing w:before="0" w:beforeAutospacing="0" w:after="0" w:afterAutospacing="0" w:line="276" w:lineRule="auto"/>
        <w:ind w:left="0"/>
        <w:rPr>
          <w:rFonts w:ascii="Segoe UI" w:hAnsi="Segoe UI" w:cs="Segoe UI"/>
          <w:color w:val="444444"/>
          <w:sz w:val="23"/>
          <w:szCs w:val="23"/>
          <w:lang w:eastAsia="zh-CN"/>
        </w:rPr>
      </w:pPr>
      <w:r>
        <w:rPr>
          <w:rStyle w:val="6"/>
          <w:rFonts w:ascii="Segoe UI" w:hAnsi="Segoe UI" w:cs="Segoe UI"/>
          <w:color w:val="444444"/>
          <w:sz w:val="23"/>
          <w:szCs w:val="23"/>
          <w:lang w:eastAsia="zh-CN"/>
        </w:rPr>
        <w:t>持续评估与反馈</w:t>
      </w:r>
      <w:r>
        <w:rPr>
          <w:rFonts w:ascii="Segoe UI" w:hAnsi="Segoe UI" w:cs="Segoe UI"/>
          <w:color w:val="444444"/>
          <w:sz w:val="23"/>
          <w:szCs w:val="23"/>
          <w:lang w:eastAsia="zh-CN"/>
        </w:rPr>
        <w:t>：定期评估特殊生的进展，并根据需要调整教育计划和支持策略。</w:t>
      </w:r>
    </w:p>
    <w:p w14:paraId="6ADA088E">
      <w:pPr>
        <w:pStyle w:val="3"/>
        <w:numPr>
          <w:ilvl w:val="0"/>
          <w:numId w:val="2"/>
        </w:numPr>
        <w:spacing w:before="0" w:beforeAutospacing="0" w:after="0" w:afterAutospacing="0" w:line="276" w:lineRule="auto"/>
        <w:ind w:left="0"/>
        <w:rPr>
          <w:rFonts w:ascii="Segoe UI" w:hAnsi="Segoe UI" w:cs="Segoe UI"/>
          <w:color w:val="444444"/>
          <w:sz w:val="23"/>
          <w:szCs w:val="23"/>
          <w:lang w:eastAsia="zh-CN"/>
        </w:rPr>
      </w:pPr>
      <w:r>
        <w:rPr>
          <w:rStyle w:val="6"/>
          <w:rFonts w:ascii="Segoe UI" w:hAnsi="Segoe UI" w:cs="Segoe UI"/>
          <w:color w:val="444444"/>
          <w:sz w:val="23"/>
          <w:szCs w:val="23"/>
          <w:lang w:eastAsia="zh-CN"/>
        </w:rPr>
        <w:t>家长参与</w:t>
      </w:r>
      <w:r>
        <w:rPr>
          <w:rFonts w:ascii="Segoe UI" w:hAnsi="Segoe UI" w:cs="Segoe UI"/>
          <w:color w:val="444444"/>
          <w:sz w:val="23"/>
          <w:szCs w:val="23"/>
          <w:lang w:eastAsia="zh-CN"/>
        </w:rPr>
        <w:t>：加强与特殊生家庭的沟通与合作，共同关注孩子的学习和发展。</w:t>
      </w:r>
    </w:p>
    <w:p w14:paraId="1A0C1F51">
      <w:pPr>
        <w:pStyle w:val="7"/>
        <w:spacing w:before="0" w:beforeAutospacing="0" w:after="0" w:afterAutospacing="0" w:line="276" w:lineRule="auto"/>
        <w:rPr>
          <w:rFonts w:ascii="Segoe UI" w:hAnsi="Segoe UI" w:cs="Segoe UI"/>
          <w:color w:val="444444"/>
          <w:sz w:val="23"/>
          <w:szCs w:val="23"/>
          <w:lang w:eastAsia="zh-CN"/>
        </w:rPr>
      </w:pPr>
      <w:r>
        <w:rPr>
          <w:rFonts w:ascii="Segoe UI" w:hAnsi="Segoe UI" w:cs="Segoe UI"/>
          <w:color w:val="444444"/>
          <w:sz w:val="23"/>
          <w:szCs w:val="23"/>
          <w:lang w:eastAsia="zh-CN"/>
        </w:rPr>
        <w:t>通过以上措施，可以更好地支持特殊生在普通班的融入，促进他们的全面发展。</w:t>
      </w:r>
    </w:p>
    <w:p w14:paraId="61BEC2A4">
      <w:pPr>
        <w:spacing w:line="276" w:lineRule="auto"/>
        <w:rPr>
          <w:rFonts w:eastAsia="等线"/>
          <w:lang w:eastAsia="zh-CN"/>
        </w:rPr>
      </w:pPr>
    </w:p>
    <w:p w14:paraId="6424C444">
      <w:pPr>
        <w:spacing w:line="276" w:lineRule="auto"/>
        <w:rPr>
          <w:rFonts w:hint="eastAsia" w:eastAsia="等线"/>
          <w:lang w:eastAsia="zh-CN"/>
        </w:rPr>
      </w:pPr>
    </w:p>
    <w:p w14:paraId="448EE8B1">
      <w:pPr>
        <w:pStyle w:val="9"/>
        <w:widowControl/>
        <w:numPr>
          <w:ilvl w:val="0"/>
          <w:numId w:val="3"/>
        </w:numPr>
        <w:spacing w:line="276" w:lineRule="auto"/>
        <w:ind w:leftChars="0"/>
        <w:rPr>
          <w:rFonts w:ascii="Segoe UI" w:hAnsi="Segoe UI" w:eastAsia="PMingLiU" w:cs="Segoe UI"/>
          <w:b/>
          <w:color w:val="444444"/>
          <w:kern w:val="0"/>
          <w:sz w:val="28"/>
          <w:szCs w:val="23"/>
          <w:lang w:eastAsia="zh-CN"/>
        </w:rPr>
      </w:pPr>
      <w:r>
        <w:rPr>
          <w:rFonts w:ascii="Segoe UI" w:hAnsi="Segoe UI" w:eastAsia="PMingLiU" w:cs="Segoe UI"/>
          <w:b/>
          <w:color w:val="444444"/>
          <w:kern w:val="0"/>
          <w:sz w:val="28"/>
          <w:szCs w:val="23"/>
          <w:lang w:eastAsia="zh-CN"/>
        </w:rPr>
        <w:t>融合班和资源班是为满足不同需求学生而设置的两种特殊教育形式。入班标准通常包括以下几个方面：</w:t>
      </w:r>
    </w:p>
    <w:p w14:paraId="1D7360DC">
      <w:pPr>
        <w:pStyle w:val="9"/>
        <w:widowControl/>
        <w:numPr>
          <w:ilvl w:val="0"/>
          <w:numId w:val="4"/>
        </w:numPr>
        <w:spacing w:line="276" w:lineRule="auto"/>
        <w:ind w:leftChars="0"/>
        <w:rPr>
          <w:rFonts w:ascii="Segoe UI" w:hAnsi="Segoe UI" w:eastAsia="PMingLiU" w:cs="Segoe UI"/>
          <w:b/>
          <w:color w:val="444444"/>
          <w:kern w:val="0"/>
          <w:sz w:val="28"/>
          <w:szCs w:val="23"/>
          <w:lang w:eastAsia="zh-CN"/>
        </w:rPr>
      </w:pPr>
      <w:r>
        <w:rPr>
          <w:rFonts w:ascii="Segoe UI" w:hAnsi="Segoe UI" w:eastAsia="PMingLiU" w:cs="Segoe UI"/>
          <w:b/>
          <w:bCs/>
          <w:color w:val="444444"/>
          <w:kern w:val="0"/>
          <w:sz w:val="23"/>
          <w:szCs w:val="23"/>
        </w:rPr>
        <w:t>融合班（Inclusive Class）的入班标准</w:t>
      </w:r>
    </w:p>
    <w:p w14:paraId="45663EAE">
      <w:pPr>
        <w:widowControl/>
        <w:numPr>
          <w:ilvl w:val="0"/>
          <w:numId w:val="5"/>
        </w:numPr>
        <w:spacing w:line="276" w:lineRule="auto"/>
        <w:ind w:left="0"/>
        <w:rPr>
          <w:rFonts w:ascii="Segoe UI" w:hAnsi="Segoe UI" w:eastAsia="PMingLiU" w:cs="Segoe UI"/>
          <w:color w:val="444444"/>
          <w:kern w:val="0"/>
          <w:sz w:val="23"/>
          <w:szCs w:val="23"/>
        </w:rPr>
      </w:pPr>
      <w:r>
        <w:rPr>
          <w:rFonts w:ascii="Segoe UI" w:hAnsi="Segoe UI" w:eastAsia="PMingLiU" w:cs="Segoe UI"/>
          <w:b/>
          <w:bCs/>
          <w:color w:val="444444"/>
          <w:kern w:val="0"/>
          <w:sz w:val="23"/>
          <w:szCs w:val="23"/>
        </w:rPr>
        <w:t>特殊教育需求评估</w:t>
      </w:r>
      <w:r>
        <w:rPr>
          <w:rFonts w:ascii="Segoe UI" w:hAnsi="Segoe UI" w:eastAsia="PMingLiU" w:cs="Segoe UI"/>
          <w:color w:val="444444"/>
          <w:kern w:val="0"/>
          <w:sz w:val="23"/>
          <w:szCs w:val="23"/>
        </w:rPr>
        <w:t>：</w:t>
      </w:r>
    </w:p>
    <w:p w14:paraId="78CD5958">
      <w:pPr>
        <w:widowControl/>
        <w:spacing w:line="276" w:lineRule="auto"/>
        <w:rPr>
          <w:rFonts w:ascii="Segoe UI" w:hAnsi="Segoe UI" w:eastAsia="PMingLiU" w:cs="Segoe UI"/>
          <w:color w:val="444444"/>
          <w:kern w:val="0"/>
          <w:sz w:val="23"/>
          <w:szCs w:val="23"/>
          <w:lang w:eastAsia="zh-CN"/>
        </w:rPr>
      </w:pPr>
      <w:r>
        <w:rPr>
          <w:rFonts w:ascii="Segoe UI" w:hAnsi="Segoe UI" w:eastAsia="PMingLiU" w:cs="Segoe UI"/>
          <w:color w:val="444444"/>
          <w:kern w:val="0"/>
          <w:sz w:val="23"/>
          <w:szCs w:val="23"/>
          <w:lang w:eastAsia="zh-CN"/>
        </w:rPr>
        <w:t>学生需经过专业评估，确认其具有特殊教育需求，但仍具备在普通班学习的能力。</w:t>
      </w:r>
    </w:p>
    <w:p w14:paraId="49A8EBFB">
      <w:pPr>
        <w:widowControl/>
        <w:numPr>
          <w:ilvl w:val="0"/>
          <w:numId w:val="6"/>
        </w:numPr>
        <w:tabs>
          <w:tab w:val="left" w:pos="720"/>
        </w:tabs>
        <w:spacing w:line="276" w:lineRule="auto"/>
        <w:ind w:left="0"/>
        <w:rPr>
          <w:rFonts w:ascii="Segoe UI" w:hAnsi="Segoe UI" w:eastAsia="PMingLiU" w:cs="Segoe UI"/>
          <w:color w:val="444444"/>
          <w:kern w:val="0"/>
          <w:sz w:val="23"/>
          <w:szCs w:val="23"/>
        </w:rPr>
      </w:pPr>
      <w:r>
        <w:rPr>
          <w:rFonts w:ascii="Segoe UI" w:hAnsi="Segoe UI" w:eastAsia="PMingLiU" w:cs="Segoe UI"/>
          <w:b/>
          <w:bCs/>
          <w:color w:val="444444"/>
          <w:kern w:val="0"/>
          <w:sz w:val="23"/>
          <w:szCs w:val="23"/>
        </w:rPr>
        <w:t>学习能力</w:t>
      </w:r>
      <w:r>
        <w:rPr>
          <w:rFonts w:ascii="Segoe UI" w:hAnsi="Segoe UI" w:eastAsia="PMingLiU" w:cs="Segoe UI"/>
          <w:color w:val="444444"/>
          <w:kern w:val="0"/>
          <w:sz w:val="23"/>
          <w:szCs w:val="23"/>
        </w:rPr>
        <w:t>：</w:t>
      </w:r>
    </w:p>
    <w:p w14:paraId="7D4E871F">
      <w:pPr>
        <w:widowControl/>
        <w:spacing w:line="276" w:lineRule="auto"/>
        <w:rPr>
          <w:rFonts w:ascii="Segoe UI" w:hAnsi="Segoe UI" w:eastAsia="PMingLiU" w:cs="Segoe UI"/>
          <w:color w:val="444444"/>
          <w:kern w:val="0"/>
          <w:sz w:val="23"/>
          <w:szCs w:val="23"/>
          <w:lang w:eastAsia="zh-CN"/>
        </w:rPr>
      </w:pPr>
      <w:r>
        <w:rPr>
          <w:rFonts w:ascii="Segoe UI" w:hAnsi="Segoe UI" w:eastAsia="PMingLiU" w:cs="Segoe UI"/>
          <w:color w:val="444444"/>
          <w:kern w:val="0"/>
          <w:sz w:val="23"/>
          <w:szCs w:val="23"/>
          <w:lang w:eastAsia="zh-CN"/>
        </w:rPr>
        <w:t>学生能够在普通课堂环境中参与学习，能够适应大部分课程内容。</w:t>
      </w:r>
    </w:p>
    <w:p w14:paraId="0A7D34C7">
      <w:pPr>
        <w:widowControl/>
        <w:numPr>
          <w:ilvl w:val="0"/>
          <w:numId w:val="7"/>
        </w:numPr>
        <w:tabs>
          <w:tab w:val="left" w:pos="720"/>
        </w:tabs>
        <w:spacing w:line="276" w:lineRule="auto"/>
        <w:ind w:left="0"/>
        <w:rPr>
          <w:rFonts w:ascii="Segoe UI" w:hAnsi="Segoe UI" w:eastAsia="PMingLiU" w:cs="Segoe UI"/>
          <w:color w:val="444444"/>
          <w:kern w:val="0"/>
          <w:sz w:val="23"/>
          <w:szCs w:val="23"/>
        </w:rPr>
      </w:pPr>
      <w:r>
        <w:rPr>
          <w:rFonts w:ascii="Segoe UI" w:hAnsi="Segoe UI" w:eastAsia="PMingLiU" w:cs="Segoe UI"/>
          <w:b/>
          <w:bCs/>
          <w:color w:val="444444"/>
          <w:kern w:val="0"/>
          <w:sz w:val="23"/>
          <w:szCs w:val="23"/>
        </w:rPr>
        <w:t>社交能力</w:t>
      </w:r>
      <w:r>
        <w:rPr>
          <w:rFonts w:ascii="Segoe UI" w:hAnsi="Segoe UI" w:eastAsia="PMingLiU" w:cs="Segoe UI"/>
          <w:color w:val="444444"/>
          <w:kern w:val="0"/>
          <w:sz w:val="23"/>
          <w:szCs w:val="23"/>
        </w:rPr>
        <w:t>：</w:t>
      </w:r>
    </w:p>
    <w:p w14:paraId="0C43A783">
      <w:pPr>
        <w:widowControl/>
        <w:spacing w:line="276" w:lineRule="auto"/>
        <w:rPr>
          <w:rFonts w:ascii="Segoe UI" w:hAnsi="Segoe UI" w:eastAsia="PMingLiU" w:cs="Segoe UI"/>
          <w:color w:val="444444"/>
          <w:kern w:val="0"/>
          <w:sz w:val="23"/>
          <w:szCs w:val="23"/>
          <w:lang w:eastAsia="zh-CN"/>
        </w:rPr>
      </w:pPr>
      <w:r>
        <w:rPr>
          <w:rFonts w:ascii="Segoe UI" w:hAnsi="Segoe UI" w:eastAsia="PMingLiU" w:cs="Segoe UI"/>
          <w:color w:val="444444"/>
          <w:kern w:val="0"/>
          <w:sz w:val="23"/>
          <w:szCs w:val="23"/>
          <w:lang w:eastAsia="zh-CN"/>
        </w:rPr>
        <w:t>学生在社交技能方面具有一定基础，能够与同龄人进行基本的互动。</w:t>
      </w:r>
    </w:p>
    <w:p w14:paraId="18A86481">
      <w:pPr>
        <w:widowControl/>
        <w:numPr>
          <w:ilvl w:val="0"/>
          <w:numId w:val="8"/>
        </w:numPr>
        <w:tabs>
          <w:tab w:val="left" w:pos="720"/>
        </w:tabs>
        <w:spacing w:line="276" w:lineRule="auto"/>
        <w:ind w:left="0"/>
        <w:rPr>
          <w:rFonts w:ascii="Segoe UI" w:hAnsi="Segoe UI" w:eastAsia="PMingLiU" w:cs="Segoe UI"/>
          <w:color w:val="444444"/>
          <w:kern w:val="0"/>
          <w:sz w:val="23"/>
          <w:szCs w:val="23"/>
        </w:rPr>
      </w:pPr>
      <w:r>
        <w:rPr>
          <w:rFonts w:ascii="Segoe UI" w:hAnsi="Segoe UI" w:eastAsia="PMingLiU" w:cs="Segoe UI"/>
          <w:b/>
          <w:bCs/>
          <w:color w:val="444444"/>
          <w:kern w:val="0"/>
          <w:sz w:val="23"/>
          <w:szCs w:val="23"/>
        </w:rPr>
        <w:t>支持需求</w:t>
      </w:r>
      <w:r>
        <w:rPr>
          <w:rFonts w:ascii="Segoe UI" w:hAnsi="Segoe UI" w:eastAsia="PMingLiU" w:cs="Segoe UI"/>
          <w:color w:val="444444"/>
          <w:kern w:val="0"/>
          <w:sz w:val="23"/>
          <w:szCs w:val="23"/>
        </w:rPr>
        <w:t>：</w:t>
      </w:r>
    </w:p>
    <w:p w14:paraId="1713531C">
      <w:pPr>
        <w:widowControl/>
        <w:spacing w:line="276" w:lineRule="auto"/>
        <w:rPr>
          <w:rFonts w:ascii="Segoe UI" w:hAnsi="Segoe UI" w:eastAsia="PMingLiU" w:cs="Segoe UI"/>
          <w:color w:val="444444"/>
          <w:kern w:val="0"/>
          <w:sz w:val="23"/>
          <w:szCs w:val="23"/>
          <w:lang w:eastAsia="zh-CN"/>
        </w:rPr>
      </w:pPr>
      <w:r>
        <w:rPr>
          <w:rFonts w:ascii="Segoe UI" w:hAnsi="Segoe UI" w:eastAsia="PMingLiU" w:cs="Segoe UI"/>
          <w:color w:val="444444"/>
          <w:kern w:val="0"/>
          <w:sz w:val="23"/>
          <w:szCs w:val="23"/>
          <w:lang w:eastAsia="zh-CN"/>
        </w:rPr>
        <w:t>学生可能需要一些额外的支持和服务，但不至于干扰课堂教学的正常进行。</w:t>
      </w:r>
    </w:p>
    <w:p w14:paraId="398DEF2D">
      <w:pPr>
        <w:widowControl/>
        <w:numPr>
          <w:ilvl w:val="0"/>
          <w:numId w:val="9"/>
        </w:numPr>
        <w:tabs>
          <w:tab w:val="left" w:pos="720"/>
        </w:tabs>
        <w:spacing w:line="276" w:lineRule="auto"/>
        <w:ind w:left="0"/>
        <w:rPr>
          <w:rFonts w:ascii="Segoe UI" w:hAnsi="Segoe UI" w:eastAsia="PMingLiU" w:cs="Segoe UI"/>
          <w:color w:val="444444"/>
          <w:kern w:val="0"/>
          <w:sz w:val="23"/>
          <w:szCs w:val="23"/>
        </w:rPr>
      </w:pPr>
      <w:r>
        <w:rPr>
          <w:rFonts w:ascii="Segoe UI" w:hAnsi="Segoe UI" w:eastAsia="PMingLiU" w:cs="Segoe UI"/>
          <w:b/>
          <w:bCs/>
          <w:color w:val="444444"/>
          <w:kern w:val="0"/>
          <w:sz w:val="23"/>
          <w:szCs w:val="23"/>
        </w:rPr>
        <w:t>教师支持</w:t>
      </w:r>
      <w:r>
        <w:rPr>
          <w:rFonts w:ascii="Segoe UI" w:hAnsi="Segoe UI" w:eastAsia="PMingLiU" w:cs="Segoe UI"/>
          <w:color w:val="444444"/>
          <w:kern w:val="0"/>
          <w:sz w:val="23"/>
          <w:szCs w:val="23"/>
        </w:rPr>
        <w:t>：</w:t>
      </w:r>
    </w:p>
    <w:p w14:paraId="3E75CBC6">
      <w:pPr>
        <w:widowControl/>
        <w:spacing w:line="276" w:lineRule="auto"/>
        <w:rPr>
          <w:rFonts w:ascii="Segoe UI" w:hAnsi="Segoe UI" w:eastAsia="PMingLiU" w:cs="Segoe UI"/>
          <w:color w:val="444444"/>
          <w:kern w:val="0"/>
          <w:sz w:val="23"/>
          <w:szCs w:val="23"/>
          <w:lang w:eastAsia="zh-CN"/>
        </w:rPr>
      </w:pPr>
      <w:r>
        <w:rPr>
          <w:rFonts w:ascii="Segoe UI" w:hAnsi="Segoe UI" w:eastAsia="PMingLiU" w:cs="Segoe UI"/>
          <w:color w:val="444444"/>
          <w:kern w:val="0"/>
          <w:sz w:val="23"/>
          <w:szCs w:val="23"/>
          <w:lang w:eastAsia="zh-CN"/>
        </w:rPr>
        <w:t>教师需接受专业培训，以有效支持融合教育中的特殊生。</w:t>
      </w:r>
    </w:p>
    <w:p w14:paraId="4D3578B5">
      <w:pPr>
        <w:widowControl/>
        <w:spacing w:line="276" w:lineRule="auto"/>
        <w:rPr>
          <w:rFonts w:ascii="Segoe UI" w:hAnsi="Segoe UI" w:eastAsia="等线" w:cs="Segoe UI"/>
          <w:color w:val="444444"/>
          <w:kern w:val="0"/>
          <w:sz w:val="23"/>
          <w:szCs w:val="23"/>
          <w:lang w:eastAsia="zh-CN"/>
        </w:rPr>
      </w:pPr>
    </w:p>
    <w:p w14:paraId="16F3593B">
      <w:pPr>
        <w:widowControl/>
        <w:spacing w:line="276" w:lineRule="auto"/>
        <w:rPr>
          <w:rFonts w:hint="eastAsia" w:ascii="Segoe UI" w:hAnsi="Segoe UI" w:eastAsia="等线" w:cs="Segoe UI"/>
          <w:color w:val="444444"/>
          <w:kern w:val="0"/>
          <w:sz w:val="23"/>
          <w:szCs w:val="23"/>
          <w:lang w:eastAsia="zh-CN"/>
        </w:rPr>
      </w:pPr>
    </w:p>
    <w:p w14:paraId="7979ACD8">
      <w:pPr>
        <w:widowControl/>
        <w:spacing w:line="276" w:lineRule="auto"/>
        <w:outlineLvl w:val="2"/>
        <w:rPr>
          <w:rFonts w:ascii="Segoe UI" w:hAnsi="Segoe UI" w:eastAsia="PMingLiU" w:cs="Segoe UI"/>
          <w:b/>
          <w:bCs/>
          <w:color w:val="444444"/>
          <w:kern w:val="0"/>
          <w:sz w:val="23"/>
          <w:szCs w:val="23"/>
        </w:rPr>
      </w:pPr>
      <w:r>
        <w:rPr>
          <w:rFonts w:hint="eastAsia" w:ascii="Segoe UI" w:hAnsi="Segoe UI" w:eastAsia="PMingLiU" w:cs="Segoe UI"/>
          <w:b/>
          <w:bCs/>
          <w:color w:val="444444"/>
          <w:kern w:val="0"/>
          <w:sz w:val="23"/>
          <w:szCs w:val="23"/>
          <w:highlight w:val="lightGray"/>
        </w:rPr>
        <w:t>二、</w:t>
      </w:r>
      <w:r>
        <w:rPr>
          <w:rFonts w:ascii="Segoe UI" w:hAnsi="Segoe UI" w:eastAsia="PMingLiU" w:cs="Segoe UI"/>
          <w:b/>
          <w:bCs/>
          <w:color w:val="444444"/>
          <w:kern w:val="0"/>
          <w:sz w:val="23"/>
          <w:szCs w:val="23"/>
        </w:rPr>
        <w:t>资源班（Resource Class）的入班标准</w:t>
      </w:r>
    </w:p>
    <w:p w14:paraId="1BF12DF5">
      <w:pPr>
        <w:widowControl/>
        <w:numPr>
          <w:ilvl w:val="0"/>
          <w:numId w:val="10"/>
        </w:numPr>
        <w:spacing w:line="276" w:lineRule="auto"/>
        <w:ind w:left="0"/>
        <w:rPr>
          <w:rFonts w:ascii="Segoe UI" w:hAnsi="Segoe UI" w:eastAsia="PMingLiU" w:cs="Segoe UI"/>
          <w:color w:val="444444"/>
          <w:kern w:val="0"/>
          <w:sz w:val="23"/>
          <w:szCs w:val="23"/>
        </w:rPr>
      </w:pPr>
      <w:r>
        <w:rPr>
          <w:rFonts w:ascii="Segoe UI" w:hAnsi="Segoe UI" w:eastAsia="PMingLiU" w:cs="Segoe UI"/>
          <w:b/>
          <w:bCs/>
          <w:color w:val="444444"/>
          <w:kern w:val="0"/>
          <w:sz w:val="23"/>
          <w:szCs w:val="23"/>
        </w:rPr>
        <w:t>特殊教育评估</w:t>
      </w:r>
      <w:r>
        <w:rPr>
          <w:rFonts w:ascii="Segoe UI" w:hAnsi="Segoe UI" w:eastAsia="PMingLiU" w:cs="Segoe UI"/>
          <w:color w:val="444444"/>
          <w:kern w:val="0"/>
          <w:sz w:val="23"/>
          <w:szCs w:val="23"/>
        </w:rPr>
        <w:t>：</w:t>
      </w:r>
    </w:p>
    <w:p w14:paraId="15B92173">
      <w:pPr>
        <w:widowControl/>
        <w:spacing w:line="276" w:lineRule="auto"/>
        <w:rPr>
          <w:rFonts w:ascii="Segoe UI" w:hAnsi="Segoe UI" w:eastAsia="PMingLiU" w:cs="Segoe UI"/>
          <w:color w:val="444444"/>
          <w:kern w:val="0"/>
          <w:sz w:val="23"/>
          <w:szCs w:val="23"/>
          <w:lang w:eastAsia="zh-CN"/>
        </w:rPr>
      </w:pPr>
      <w:r>
        <w:rPr>
          <w:rFonts w:ascii="Segoe UI" w:hAnsi="Segoe UI" w:eastAsia="PMingLiU" w:cs="Segoe UI"/>
          <w:color w:val="444444"/>
          <w:kern w:val="0"/>
          <w:sz w:val="23"/>
          <w:szCs w:val="23"/>
          <w:lang w:eastAsia="zh-CN"/>
        </w:rPr>
        <w:t>学生需经过专业的心理评估和教育评估，确认其存在较为明显的学习障碍或其他特殊需求。</w:t>
      </w:r>
    </w:p>
    <w:p w14:paraId="51AFD9EC">
      <w:pPr>
        <w:widowControl/>
        <w:numPr>
          <w:ilvl w:val="0"/>
          <w:numId w:val="11"/>
        </w:numPr>
        <w:tabs>
          <w:tab w:val="left" w:pos="720"/>
        </w:tabs>
        <w:spacing w:line="276" w:lineRule="auto"/>
        <w:ind w:left="0"/>
        <w:rPr>
          <w:rFonts w:ascii="Segoe UI" w:hAnsi="Segoe UI" w:eastAsia="PMingLiU" w:cs="Segoe UI"/>
          <w:color w:val="444444"/>
          <w:kern w:val="0"/>
          <w:sz w:val="23"/>
          <w:szCs w:val="23"/>
        </w:rPr>
      </w:pPr>
      <w:r>
        <w:rPr>
          <w:rFonts w:ascii="Segoe UI" w:hAnsi="Segoe UI" w:eastAsia="PMingLiU" w:cs="Segoe UI"/>
          <w:b/>
          <w:bCs/>
          <w:color w:val="444444"/>
          <w:kern w:val="0"/>
          <w:sz w:val="23"/>
          <w:szCs w:val="23"/>
        </w:rPr>
        <w:t>学习能力</w:t>
      </w:r>
      <w:r>
        <w:rPr>
          <w:rFonts w:ascii="Segoe UI" w:hAnsi="Segoe UI" w:eastAsia="PMingLiU" w:cs="Segoe UI"/>
          <w:color w:val="444444"/>
          <w:kern w:val="0"/>
          <w:sz w:val="23"/>
          <w:szCs w:val="23"/>
        </w:rPr>
        <w:t>：</w:t>
      </w:r>
    </w:p>
    <w:p w14:paraId="2652E2A0">
      <w:pPr>
        <w:widowControl/>
        <w:spacing w:line="276" w:lineRule="auto"/>
        <w:rPr>
          <w:rFonts w:ascii="Segoe UI" w:hAnsi="Segoe UI" w:eastAsia="PMingLiU" w:cs="Segoe UI"/>
          <w:color w:val="444444"/>
          <w:kern w:val="0"/>
          <w:sz w:val="23"/>
          <w:szCs w:val="23"/>
          <w:lang w:eastAsia="zh-CN"/>
        </w:rPr>
      </w:pPr>
      <w:r>
        <w:rPr>
          <w:rFonts w:ascii="Segoe UI" w:hAnsi="Segoe UI" w:eastAsia="PMingLiU" w:cs="Segoe UI"/>
          <w:color w:val="444444"/>
          <w:kern w:val="0"/>
          <w:sz w:val="23"/>
          <w:szCs w:val="23"/>
          <w:lang w:eastAsia="zh-CN"/>
        </w:rPr>
        <w:t>学生在普通课堂中难以跟上，且需在较小的班级中接受更多的个性化指导。</w:t>
      </w:r>
    </w:p>
    <w:p w14:paraId="5BD4A22C">
      <w:pPr>
        <w:widowControl/>
        <w:numPr>
          <w:ilvl w:val="0"/>
          <w:numId w:val="12"/>
        </w:numPr>
        <w:tabs>
          <w:tab w:val="left" w:pos="720"/>
        </w:tabs>
        <w:spacing w:line="276" w:lineRule="auto"/>
        <w:ind w:left="0"/>
        <w:rPr>
          <w:rFonts w:ascii="Segoe UI" w:hAnsi="Segoe UI" w:eastAsia="PMingLiU" w:cs="Segoe UI"/>
          <w:color w:val="444444"/>
          <w:kern w:val="0"/>
          <w:sz w:val="23"/>
          <w:szCs w:val="23"/>
          <w:lang w:eastAsia="zh-CN"/>
        </w:rPr>
      </w:pPr>
      <w:r>
        <w:rPr>
          <w:rFonts w:ascii="Segoe UI" w:hAnsi="Segoe UI" w:eastAsia="PMingLiU" w:cs="Segoe UI"/>
          <w:b/>
          <w:bCs/>
          <w:color w:val="444444"/>
          <w:kern w:val="0"/>
          <w:sz w:val="23"/>
          <w:szCs w:val="23"/>
          <w:lang w:eastAsia="zh-CN"/>
        </w:rPr>
        <w:t>个性化教育计划（IEP）</w:t>
      </w:r>
      <w:r>
        <w:rPr>
          <w:rFonts w:ascii="Segoe UI" w:hAnsi="Segoe UI" w:eastAsia="PMingLiU" w:cs="Segoe UI"/>
          <w:color w:val="444444"/>
          <w:kern w:val="0"/>
          <w:sz w:val="23"/>
          <w:szCs w:val="23"/>
          <w:lang w:eastAsia="zh-CN"/>
        </w:rPr>
        <w:t>：</w:t>
      </w:r>
    </w:p>
    <w:p w14:paraId="23890F3A">
      <w:pPr>
        <w:widowControl/>
        <w:spacing w:line="276" w:lineRule="auto"/>
        <w:rPr>
          <w:rFonts w:ascii="Segoe UI" w:hAnsi="Segoe UI" w:eastAsia="PMingLiU" w:cs="Segoe UI"/>
          <w:color w:val="444444"/>
          <w:kern w:val="0"/>
          <w:sz w:val="23"/>
          <w:szCs w:val="23"/>
          <w:lang w:eastAsia="zh-CN"/>
        </w:rPr>
      </w:pPr>
      <w:r>
        <w:rPr>
          <w:rFonts w:ascii="Segoe UI" w:hAnsi="Segoe UI" w:eastAsia="PMingLiU" w:cs="Segoe UI"/>
          <w:color w:val="444444"/>
          <w:kern w:val="0"/>
          <w:sz w:val="23"/>
          <w:szCs w:val="23"/>
          <w:lang w:eastAsia="zh-CN"/>
        </w:rPr>
        <w:t>学生通常会有个性化教育计划，明确其学习目标、支持措施和评估方法。</w:t>
      </w:r>
    </w:p>
    <w:p w14:paraId="608C8247">
      <w:pPr>
        <w:widowControl/>
        <w:numPr>
          <w:ilvl w:val="0"/>
          <w:numId w:val="13"/>
        </w:numPr>
        <w:tabs>
          <w:tab w:val="left" w:pos="720"/>
        </w:tabs>
        <w:spacing w:line="276" w:lineRule="auto"/>
        <w:ind w:left="0"/>
        <w:rPr>
          <w:rFonts w:ascii="Segoe UI" w:hAnsi="Segoe UI" w:eastAsia="PMingLiU" w:cs="Segoe UI"/>
          <w:color w:val="444444"/>
          <w:kern w:val="0"/>
          <w:sz w:val="23"/>
          <w:szCs w:val="23"/>
        </w:rPr>
      </w:pPr>
      <w:r>
        <w:rPr>
          <w:rFonts w:ascii="Segoe UI" w:hAnsi="Segoe UI" w:eastAsia="PMingLiU" w:cs="Segoe UI"/>
          <w:b/>
          <w:bCs/>
          <w:color w:val="444444"/>
          <w:kern w:val="0"/>
          <w:sz w:val="23"/>
          <w:szCs w:val="23"/>
        </w:rPr>
        <w:t>支持需求高</w:t>
      </w:r>
      <w:r>
        <w:rPr>
          <w:rFonts w:ascii="Segoe UI" w:hAnsi="Segoe UI" w:eastAsia="PMingLiU" w:cs="Segoe UI"/>
          <w:color w:val="444444"/>
          <w:kern w:val="0"/>
          <w:sz w:val="23"/>
          <w:szCs w:val="23"/>
        </w:rPr>
        <w:t>：</w:t>
      </w:r>
    </w:p>
    <w:p w14:paraId="5AC7433E">
      <w:pPr>
        <w:widowControl/>
        <w:spacing w:line="276" w:lineRule="auto"/>
        <w:rPr>
          <w:rFonts w:ascii="Segoe UI" w:hAnsi="Segoe UI" w:eastAsia="PMingLiU" w:cs="Segoe UI"/>
          <w:color w:val="444444"/>
          <w:kern w:val="0"/>
          <w:sz w:val="23"/>
          <w:szCs w:val="23"/>
          <w:lang w:eastAsia="zh-CN"/>
        </w:rPr>
      </w:pPr>
      <w:r>
        <w:rPr>
          <w:rFonts w:ascii="Segoe UI" w:hAnsi="Segoe UI" w:eastAsia="PMingLiU" w:cs="Segoe UI"/>
          <w:color w:val="444444"/>
          <w:kern w:val="0"/>
          <w:sz w:val="23"/>
          <w:szCs w:val="23"/>
          <w:lang w:eastAsia="zh-CN"/>
        </w:rPr>
        <w:t>学生在情感、社交、学习等方面需要较高程度的支持和干预。</w:t>
      </w:r>
    </w:p>
    <w:p w14:paraId="1256F447">
      <w:pPr>
        <w:widowControl/>
        <w:numPr>
          <w:ilvl w:val="0"/>
          <w:numId w:val="14"/>
        </w:numPr>
        <w:tabs>
          <w:tab w:val="left" w:pos="720"/>
        </w:tabs>
        <w:spacing w:line="276" w:lineRule="auto"/>
        <w:ind w:left="0"/>
        <w:rPr>
          <w:rFonts w:ascii="Segoe UI" w:hAnsi="Segoe UI" w:eastAsia="PMingLiU" w:cs="Segoe UI"/>
          <w:color w:val="444444"/>
          <w:kern w:val="0"/>
          <w:sz w:val="23"/>
          <w:szCs w:val="23"/>
        </w:rPr>
      </w:pPr>
      <w:r>
        <w:rPr>
          <w:rFonts w:ascii="Segoe UI" w:hAnsi="Segoe UI" w:eastAsia="PMingLiU" w:cs="Segoe UI"/>
          <w:b/>
          <w:bCs/>
          <w:color w:val="444444"/>
          <w:kern w:val="0"/>
          <w:sz w:val="23"/>
          <w:szCs w:val="23"/>
        </w:rPr>
        <w:t>家长和教师的合作</w:t>
      </w:r>
      <w:r>
        <w:rPr>
          <w:rFonts w:ascii="Segoe UI" w:hAnsi="Segoe UI" w:eastAsia="PMingLiU" w:cs="Segoe UI"/>
          <w:color w:val="444444"/>
          <w:kern w:val="0"/>
          <w:sz w:val="23"/>
          <w:szCs w:val="23"/>
        </w:rPr>
        <w:t>：</w:t>
      </w:r>
    </w:p>
    <w:p w14:paraId="72C440D0">
      <w:pPr>
        <w:widowControl/>
        <w:spacing w:line="276" w:lineRule="auto"/>
        <w:rPr>
          <w:rFonts w:ascii="Segoe UI" w:hAnsi="Segoe UI" w:eastAsia="PMingLiU" w:cs="Segoe UI"/>
          <w:color w:val="444444"/>
          <w:kern w:val="0"/>
          <w:sz w:val="23"/>
          <w:szCs w:val="23"/>
          <w:lang w:eastAsia="zh-CN"/>
        </w:rPr>
      </w:pPr>
      <w:r>
        <w:rPr>
          <w:rFonts w:ascii="Segoe UI" w:hAnsi="Segoe UI" w:eastAsia="PMingLiU" w:cs="Segoe UI"/>
          <w:color w:val="444444"/>
          <w:kern w:val="0"/>
          <w:sz w:val="23"/>
          <w:szCs w:val="23"/>
          <w:lang w:eastAsia="zh-CN"/>
        </w:rPr>
        <w:t>学校和家长之间需要紧密合作，共同制定适合学生的教育计划。</w:t>
      </w:r>
    </w:p>
    <w:p w14:paraId="026226EA">
      <w:pPr>
        <w:widowControl/>
        <w:spacing w:line="276" w:lineRule="auto"/>
        <w:outlineLvl w:val="2"/>
        <w:rPr>
          <w:rFonts w:ascii="Segoe UI" w:hAnsi="Segoe UI" w:eastAsia="PMingLiU" w:cs="Segoe UI"/>
          <w:b/>
          <w:bCs/>
          <w:color w:val="444444"/>
          <w:kern w:val="0"/>
          <w:sz w:val="23"/>
          <w:szCs w:val="23"/>
          <w:lang w:eastAsia="zh-CN"/>
        </w:rPr>
      </w:pPr>
      <w:r>
        <w:rPr>
          <w:rFonts w:ascii="Segoe UI" w:hAnsi="Segoe UI" w:eastAsia="PMingLiU" w:cs="Segoe UI"/>
          <w:b/>
          <w:bCs/>
          <w:color w:val="444444"/>
          <w:kern w:val="0"/>
          <w:sz w:val="23"/>
          <w:szCs w:val="23"/>
          <w:lang w:eastAsia="zh-CN"/>
        </w:rPr>
        <w:t>总结</w:t>
      </w:r>
    </w:p>
    <w:p w14:paraId="6FD7BFD5">
      <w:pPr>
        <w:widowControl/>
        <w:spacing w:line="276" w:lineRule="auto"/>
        <w:rPr>
          <w:rFonts w:ascii="Segoe UI" w:hAnsi="Segoe UI" w:eastAsia="PMingLiU" w:cs="Segoe UI"/>
          <w:color w:val="444444"/>
          <w:kern w:val="0"/>
          <w:sz w:val="23"/>
          <w:szCs w:val="23"/>
          <w:lang w:eastAsia="zh-CN"/>
        </w:rPr>
      </w:pPr>
      <w:r>
        <w:rPr>
          <w:rFonts w:ascii="Segoe UI" w:hAnsi="Segoe UI" w:eastAsia="PMingLiU" w:cs="Segoe UI"/>
          <w:color w:val="444444"/>
          <w:kern w:val="0"/>
          <w:sz w:val="23"/>
          <w:szCs w:val="23"/>
          <w:lang w:eastAsia="zh-CN"/>
        </w:rPr>
        <w:t>融合班适合那些在普通班能够较好适应并需要适度支持的学生，而资源班则适合那些在学习上存在显著困难、需要更多个性化支持的学生。每个学生的情况都是独特的，因此入班标准可能会根据具体情况有所不同。</w:t>
      </w:r>
    </w:p>
    <w:p w14:paraId="6EE43DF3">
      <w:pPr>
        <w:spacing w:line="276" w:lineRule="auto"/>
        <w:rPr>
          <w:rFonts w:eastAsia="等线"/>
          <w:lang w:eastAsia="zh-CN"/>
        </w:rPr>
      </w:pPr>
    </w:p>
    <w:p w14:paraId="567E0CDC">
      <w:pPr>
        <w:spacing w:line="276" w:lineRule="auto"/>
        <w:rPr>
          <w:rFonts w:eastAsia="等线"/>
          <w:lang w:eastAsia="zh-CN"/>
        </w:rPr>
      </w:pPr>
    </w:p>
    <w:p w14:paraId="17CACBC8">
      <w:pPr>
        <w:pStyle w:val="7"/>
        <w:numPr>
          <w:ilvl w:val="0"/>
          <w:numId w:val="3"/>
        </w:numPr>
        <w:spacing w:before="0" w:beforeAutospacing="0" w:after="0" w:afterAutospacing="0" w:line="276" w:lineRule="auto"/>
        <w:rPr>
          <w:rFonts w:ascii="Segoe UI" w:hAnsi="Segoe UI" w:cs="Segoe UI"/>
          <w:b/>
          <w:color w:val="444444"/>
          <w:sz w:val="28"/>
          <w:szCs w:val="23"/>
        </w:rPr>
      </w:pPr>
      <w:r>
        <w:rPr>
          <w:rFonts w:hint="eastAsia" w:ascii="Segoe UI" w:hAnsi="Segoe UI" w:cs="Segoe UI"/>
          <w:b/>
          <w:color w:val="444444"/>
          <w:sz w:val="28"/>
          <w:szCs w:val="23"/>
        </w:rPr>
        <w:t>全</w:t>
      </w:r>
      <w:r>
        <w:rPr>
          <w:rFonts w:ascii="Segoe UI" w:hAnsi="Segoe UI" w:cs="Segoe UI"/>
          <w:b/>
          <w:color w:val="444444"/>
          <w:sz w:val="28"/>
          <w:szCs w:val="23"/>
        </w:rPr>
        <w:t>天融合（Full Inclusion）和半天融合（Partial Inclusion）是针对特殊需要学生在普通教育环境中学习的两种不同模式。以下是它们的标准和主要区别：</w:t>
      </w:r>
    </w:p>
    <w:p w14:paraId="625A984A">
      <w:pPr>
        <w:pStyle w:val="2"/>
        <w:spacing w:before="0" w:beforeAutospacing="0" w:after="0" w:afterAutospacing="0" w:line="276" w:lineRule="auto"/>
        <w:rPr>
          <w:rFonts w:ascii="Segoe UI" w:hAnsi="Segoe UI" w:cs="Segoe UI"/>
          <w:color w:val="444444"/>
          <w:sz w:val="24"/>
          <w:szCs w:val="23"/>
        </w:rPr>
      </w:pPr>
      <w:r>
        <w:rPr>
          <w:rFonts w:ascii="Segoe UI" w:hAnsi="Segoe UI" w:cs="Segoe UI"/>
          <w:color w:val="444444"/>
          <w:sz w:val="24"/>
          <w:szCs w:val="23"/>
          <w:highlight w:val="yellow"/>
        </w:rPr>
        <w:t>全天融合（Full Inclusion）</w:t>
      </w:r>
      <w:r>
        <w:rPr>
          <w:rStyle w:val="6"/>
          <w:rFonts w:ascii="Segoe UI" w:hAnsi="Segoe UI" w:cs="Segoe UI"/>
          <w:b w:val="0"/>
          <w:bCs w:val="0"/>
          <w:color w:val="444444"/>
          <w:sz w:val="24"/>
          <w:szCs w:val="23"/>
          <w:highlight w:val="yellow"/>
        </w:rPr>
        <w:t>标准：</w:t>
      </w:r>
    </w:p>
    <w:p w14:paraId="085DDBF5">
      <w:pPr>
        <w:pStyle w:val="3"/>
        <w:numPr>
          <w:ilvl w:val="0"/>
          <w:numId w:val="15"/>
        </w:numPr>
        <w:spacing w:before="0" w:beforeAutospacing="0" w:after="0" w:afterAutospacing="0" w:line="276" w:lineRule="auto"/>
        <w:ind w:left="0"/>
        <w:rPr>
          <w:rFonts w:ascii="Segoe UI" w:hAnsi="Segoe UI" w:cs="Segoe UI"/>
          <w:color w:val="444444"/>
          <w:sz w:val="23"/>
          <w:szCs w:val="23"/>
          <w:lang w:eastAsia="zh-CN"/>
        </w:rPr>
      </w:pPr>
      <w:r>
        <w:rPr>
          <w:rStyle w:val="6"/>
          <w:rFonts w:ascii="Segoe UI" w:hAnsi="Segoe UI" w:cs="Segoe UI"/>
          <w:color w:val="444444"/>
          <w:sz w:val="23"/>
          <w:szCs w:val="23"/>
          <w:lang w:eastAsia="zh-CN"/>
        </w:rPr>
        <w:t>完全参与</w:t>
      </w:r>
      <w:r>
        <w:rPr>
          <w:rFonts w:ascii="Segoe UI" w:hAnsi="Segoe UI" w:cs="Segoe UI"/>
          <w:color w:val="444444"/>
          <w:sz w:val="23"/>
          <w:szCs w:val="23"/>
          <w:lang w:eastAsia="zh-CN"/>
        </w:rPr>
        <w:t>：特殊需要学生在普通班级中进行几乎所有的学习活动，仅在需要时才离开课堂接受</w:t>
      </w:r>
      <w:r>
        <w:rPr>
          <w:rFonts w:ascii="Segoe UI" w:hAnsi="Segoe UI" w:cs="Segoe UI"/>
          <w:color w:val="FF0000"/>
          <w:szCs w:val="23"/>
          <w:lang w:eastAsia="zh-CN"/>
        </w:rPr>
        <w:t>额外的支持</w:t>
      </w:r>
      <w:r>
        <w:rPr>
          <w:rFonts w:hint="eastAsia" w:ascii="Segoe UI" w:hAnsi="Segoe UI" w:cs="Segoe UI"/>
          <w:color w:val="FF0000"/>
          <w:szCs w:val="23"/>
          <w:lang w:eastAsia="zh-CN"/>
        </w:rPr>
        <w:t xml:space="preserve"> </w:t>
      </w:r>
      <w:r>
        <w:rPr>
          <w:rFonts w:ascii="Segoe UI" w:hAnsi="Segoe UI" w:cs="Segoe UI"/>
          <w:color w:val="FF0000"/>
          <w:szCs w:val="23"/>
          <w:lang w:eastAsia="zh-CN"/>
        </w:rPr>
        <w:t>(</w:t>
      </w:r>
      <w:r>
        <w:rPr>
          <w:rFonts w:hint="eastAsia" w:ascii="Segoe UI" w:hAnsi="Segoe UI" w:cs="Segoe UI"/>
          <w:color w:val="FF0000"/>
          <w:szCs w:val="23"/>
          <w:lang w:eastAsia="zh-CN"/>
        </w:rPr>
        <w:t>&gt;&gt;&gt;进入资源教室)</w:t>
      </w:r>
      <w:r>
        <w:rPr>
          <w:rFonts w:ascii="Segoe UI" w:hAnsi="Segoe UI" w:cs="Segoe UI"/>
          <w:color w:val="444444"/>
          <w:sz w:val="23"/>
          <w:szCs w:val="23"/>
          <w:lang w:eastAsia="zh-CN"/>
        </w:rPr>
        <w:t>。</w:t>
      </w:r>
    </w:p>
    <w:p w14:paraId="053EC681">
      <w:pPr>
        <w:pStyle w:val="3"/>
        <w:numPr>
          <w:ilvl w:val="0"/>
          <w:numId w:val="15"/>
        </w:numPr>
        <w:spacing w:before="0" w:beforeAutospacing="0" w:after="0" w:afterAutospacing="0" w:line="276" w:lineRule="auto"/>
        <w:ind w:left="0"/>
        <w:rPr>
          <w:rFonts w:ascii="Segoe UI" w:hAnsi="Segoe UI" w:cs="Segoe UI"/>
          <w:color w:val="444444"/>
          <w:sz w:val="23"/>
          <w:szCs w:val="23"/>
          <w:lang w:eastAsia="zh-CN"/>
        </w:rPr>
      </w:pPr>
      <w:r>
        <w:rPr>
          <w:rStyle w:val="6"/>
          <w:rFonts w:ascii="Segoe UI" w:hAnsi="Segoe UI" w:cs="Segoe UI"/>
          <w:color w:val="444444"/>
          <w:sz w:val="23"/>
          <w:szCs w:val="23"/>
          <w:lang w:eastAsia="zh-CN"/>
        </w:rPr>
        <w:t>个性化教育计划（IEP）</w:t>
      </w:r>
      <w:r>
        <w:rPr>
          <w:rFonts w:ascii="Segoe UI" w:hAnsi="Segoe UI" w:cs="Segoe UI"/>
          <w:color w:val="444444"/>
          <w:sz w:val="23"/>
          <w:szCs w:val="23"/>
          <w:lang w:eastAsia="zh-CN"/>
        </w:rPr>
        <w:t>：每位学生都有制定的IEP，明确其学习目标和所需支持，确保其能够在普通课堂中有效学习。</w:t>
      </w:r>
    </w:p>
    <w:p w14:paraId="72021A98">
      <w:pPr>
        <w:pStyle w:val="3"/>
        <w:numPr>
          <w:ilvl w:val="0"/>
          <w:numId w:val="15"/>
        </w:numPr>
        <w:spacing w:before="0" w:beforeAutospacing="0" w:after="0" w:afterAutospacing="0" w:line="276" w:lineRule="auto"/>
        <w:ind w:left="0"/>
        <w:rPr>
          <w:rFonts w:ascii="Segoe UI" w:hAnsi="Segoe UI" w:cs="Segoe UI"/>
          <w:color w:val="444444"/>
          <w:sz w:val="23"/>
          <w:szCs w:val="23"/>
          <w:lang w:eastAsia="zh-CN"/>
        </w:rPr>
      </w:pPr>
      <w:r>
        <w:rPr>
          <w:rStyle w:val="6"/>
          <w:rFonts w:ascii="Segoe UI" w:hAnsi="Segoe UI" w:cs="Segoe UI"/>
          <w:color w:val="444444"/>
          <w:sz w:val="23"/>
          <w:szCs w:val="23"/>
          <w:lang w:eastAsia="zh-CN"/>
        </w:rPr>
        <w:t>教师培训</w:t>
      </w:r>
      <w:r>
        <w:rPr>
          <w:rFonts w:ascii="Segoe UI" w:hAnsi="Segoe UI" w:cs="Segoe UI"/>
          <w:color w:val="444444"/>
          <w:sz w:val="23"/>
          <w:szCs w:val="23"/>
          <w:lang w:eastAsia="zh-CN"/>
        </w:rPr>
        <w:t>：普通班教师需要具备特殊教育的知识与技能，以支持各种特殊需求学生的学习。</w:t>
      </w:r>
    </w:p>
    <w:p w14:paraId="3B5D7402">
      <w:pPr>
        <w:pStyle w:val="3"/>
        <w:numPr>
          <w:ilvl w:val="0"/>
          <w:numId w:val="15"/>
        </w:numPr>
        <w:spacing w:before="0" w:beforeAutospacing="0" w:after="0" w:afterAutospacing="0" w:line="276" w:lineRule="auto"/>
        <w:ind w:left="0"/>
        <w:rPr>
          <w:rFonts w:ascii="Segoe UI" w:hAnsi="Segoe UI" w:cs="Segoe UI"/>
          <w:color w:val="444444"/>
          <w:sz w:val="23"/>
          <w:szCs w:val="23"/>
          <w:lang w:eastAsia="zh-CN"/>
        </w:rPr>
      </w:pPr>
      <w:r>
        <w:rPr>
          <w:rStyle w:val="6"/>
          <w:rFonts w:ascii="Segoe UI" w:hAnsi="Segoe UI" w:cs="Segoe UI"/>
          <w:color w:val="444444"/>
          <w:sz w:val="23"/>
          <w:szCs w:val="23"/>
          <w:lang w:eastAsia="zh-CN"/>
        </w:rPr>
        <w:t>环境适应</w:t>
      </w:r>
      <w:r>
        <w:rPr>
          <w:rFonts w:ascii="Segoe UI" w:hAnsi="Segoe UI" w:cs="Segoe UI"/>
          <w:color w:val="444444"/>
          <w:sz w:val="23"/>
          <w:szCs w:val="23"/>
          <w:lang w:eastAsia="zh-CN"/>
        </w:rPr>
        <w:t>：课堂环境应适合所有学生，提供必要的辅助设备和教学资源，支持特殊生的学习。</w:t>
      </w:r>
    </w:p>
    <w:p w14:paraId="3ECFFB17">
      <w:pPr>
        <w:pStyle w:val="3"/>
        <w:numPr>
          <w:ilvl w:val="0"/>
          <w:numId w:val="15"/>
        </w:numPr>
        <w:spacing w:before="0" w:beforeAutospacing="0" w:after="0" w:afterAutospacing="0" w:line="276" w:lineRule="auto"/>
        <w:ind w:left="0"/>
        <w:rPr>
          <w:rFonts w:ascii="Segoe UI" w:hAnsi="Segoe UI" w:cs="Segoe UI"/>
          <w:color w:val="444444"/>
          <w:sz w:val="23"/>
          <w:szCs w:val="23"/>
          <w:lang w:eastAsia="zh-CN"/>
        </w:rPr>
      </w:pPr>
      <w:r>
        <w:rPr>
          <w:rStyle w:val="6"/>
          <w:rFonts w:ascii="Segoe UI" w:hAnsi="Segoe UI" w:cs="Segoe UI"/>
          <w:color w:val="444444"/>
          <w:sz w:val="23"/>
          <w:szCs w:val="23"/>
          <w:lang w:eastAsia="zh-CN"/>
        </w:rPr>
        <w:t>适用对象</w:t>
      </w:r>
      <w:r>
        <w:rPr>
          <w:rFonts w:ascii="Segoe UI" w:hAnsi="Segoe UI" w:cs="Segoe UI"/>
          <w:color w:val="444444"/>
          <w:sz w:val="23"/>
          <w:szCs w:val="23"/>
          <w:lang w:eastAsia="zh-CN"/>
        </w:rPr>
        <w:t>：学生具有一定的独立学习能力，能够在普通班环境中学习并参与大部分活动。</w:t>
      </w:r>
    </w:p>
    <w:p w14:paraId="74B13B1C">
      <w:pPr>
        <w:pStyle w:val="2"/>
        <w:spacing w:before="0" w:beforeAutospacing="0" w:after="0" w:afterAutospacing="0" w:line="276" w:lineRule="auto"/>
        <w:rPr>
          <w:rFonts w:hint="eastAsia" w:ascii="Segoe UI" w:hAnsi="Segoe UI" w:cs="Segoe UI"/>
          <w:color w:val="444444"/>
          <w:sz w:val="23"/>
          <w:szCs w:val="23"/>
        </w:rPr>
      </w:pPr>
    </w:p>
    <w:p w14:paraId="2B5CA076">
      <w:pPr>
        <w:pStyle w:val="2"/>
        <w:spacing w:before="0" w:beforeAutospacing="0" w:after="0" w:afterAutospacing="0" w:line="276" w:lineRule="auto"/>
        <w:rPr>
          <w:rFonts w:ascii="Segoe UI" w:hAnsi="Segoe UI" w:cs="Segoe UI"/>
          <w:color w:val="444444"/>
          <w:sz w:val="24"/>
          <w:szCs w:val="23"/>
        </w:rPr>
      </w:pPr>
      <w:r>
        <w:rPr>
          <w:rFonts w:ascii="Segoe UI" w:hAnsi="Segoe UI" w:cs="Segoe UI"/>
          <w:color w:val="444444"/>
          <w:sz w:val="24"/>
          <w:szCs w:val="23"/>
          <w:highlight w:val="yellow"/>
        </w:rPr>
        <w:t>半天融合（Partial Inclusion）</w:t>
      </w:r>
      <w:r>
        <w:rPr>
          <w:rStyle w:val="6"/>
          <w:rFonts w:ascii="Segoe UI" w:hAnsi="Segoe UI" w:cs="Segoe UI"/>
          <w:b w:val="0"/>
          <w:bCs w:val="0"/>
          <w:color w:val="444444"/>
          <w:sz w:val="24"/>
          <w:szCs w:val="23"/>
          <w:highlight w:val="yellow"/>
        </w:rPr>
        <w:t>标准：</w:t>
      </w:r>
    </w:p>
    <w:p w14:paraId="2F96CB7A">
      <w:pPr>
        <w:pStyle w:val="3"/>
        <w:numPr>
          <w:ilvl w:val="0"/>
          <w:numId w:val="16"/>
        </w:numPr>
        <w:spacing w:before="0" w:beforeAutospacing="0" w:after="0" w:afterAutospacing="0" w:line="276" w:lineRule="auto"/>
        <w:ind w:left="0"/>
        <w:rPr>
          <w:rFonts w:ascii="Segoe UI" w:hAnsi="Segoe UI" w:cs="Segoe UI"/>
          <w:color w:val="444444"/>
          <w:sz w:val="23"/>
          <w:szCs w:val="23"/>
          <w:lang w:eastAsia="zh-CN"/>
        </w:rPr>
      </w:pPr>
      <w:r>
        <w:rPr>
          <w:rStyle w:val="6"/>
          <w:rFonts w:ascii="Segoe UI" w:hAnsi="Segoe UI" w:cs="Segoe UI"/>
          <w:color w:val="444444"/>
          <w:sz w:val="23"/>
          <w:szCs w:val="23"/>
          <w:lang w:eastAsia="zh-CN"/>
        </w:rPr>
        <w:t>部分参与</w:t>
      </w:r>
      <w:r>
        <w:rPr>
          <w:rFonts w:ascii="Segoe UI" w:hAnsi="Segoe UI" w:cs="Segoe UI"/>
          <w:color w:val="444444"/>
          <w:sz w:val="23"/>
          <w:szCs w:val="23"/>
          <w:lang w:eastAsia="zh-CN"/>
        </w:rPr>
        <w:t>：特殊需要学生在普通班级中上课的时间相对较短，其余时间在资源教室或专门教育环境中进行个别或小组辅导。</w:t>
      </w:r>
    </w:p>
    <w:p w14:paraId="0099FE25">
      <w:pPr>
        <w:pStyle w:val="3"/>
        <w:numPr>
          <w:ilvl w:val="0"/>
          <w:numId w:val="16"/>
        </w:numPr>
        <w:spacing w:before="0" w:beforeAutospacing="0" w:after="0" w:afterAutospacing="0" w:line="276" w:lineRule="auto"/>
        <w:ind w:left="0"/>
        <w:rPr>
          <w:rFonts w:ascii="Segoe UI" w:hAnsi="Segoe UI" w:cs="Segoe UI"/>
          <w:color w:val="444444"/>
          <w:sz w:val="23"/>
          <w:szCs w:val="23"/>
          <w:lang w:eastAsia="zh-CN"/>
        </w:rPr>
      </w:pPr>
      <w:r>
        <w:rPr>
          <w:rStyle w:val="6"/>
          <w:rFonts w:ascii="Segoe UI" w:hAnsi="Segoe UI" w:cs="Segoe UI"/>
          <w:color w:val="444444"/>
          <w:sz w:val="23"/>
          <w:szCs w:val="23"/>
          <w:lang w:eastAsia="zh-CN"/>
        </w:rPr>
        <w:t>个性化教育计划（IEP）</w:t>
      </w:r>
      <w:r>
        <w:rPr>
          <w:rFonts w:ascii="Segoe UI" w:hAnsi="Segoe UI" w:cs="Segoe UI"/>
          <w:color w:val="444444"/>
          <w:sz w:val="23"/>
          <w:szCs w:val="23"/>
          <w:lang w:eastAsia="zh-CN"/>
        </w:rPr>
        <w:t>：同样需要有IEP，但通常会有更多的时间在资源班接受特定的支持与干预。</w:t>
      </w:r>
    </w:p>
    <w:p w14:paraId="14C49A82">
      <w:pPr>
        <w:pStyle w:val="3"/>
        <w:numPr>
          <w:ilvl w:val="0"/>
          <w:numId w:val="16"/>
        </w:numPr>
        <w:spacing w:before="0" w:beforeAutospacing="0" w:after="0" w:afterAutospacing="0" w:line="276" w:lineRule="auto"/>
        <w:ind w:left="0"/>
        <w:rPr>
          <w:rFonts w:ascii="Segoe UI" w:hAnsi="Segoe UI" w:cs="Segoe UI"/>
          <w:color w:val="444444"/>
          <w:sz w:val="23"/>
          <w:szCs w:val="23"/>
          <w:lang w:eastAsia="zh-CN"/>
        </w:rPr>
      </w:pPr>
      <w:r>
        <w:rPr>
          <w:rStyle w:val="6"/>
          <w:rFonts w:ascii="Segoe UI" w:hAnsi="Segoe UI" w:cs="Segoe UI"/>
          <w:color w:val="444444"/>
          <w:sz w:val="23"/>
          <w:szCs w:val="23"/>
          <w:lang w:eastAsia="zh-CN"/>
        </w:rPr>
        <w:t>教师支持</w:t>
      </w:r>
      <w:r>
        <w:rPr>
          <w:rFonts w:ascii="Segoe UI" w:hAnsi="Segoe UI" w:cs="Segoe UI"/>
          <w:color w:val="444444"/>
          <w:sz w:val="23"/>
          <w:szCs w:val="23"/>
          <w:lang w:eastAsia="zh-CN"/>
        </w:rPr>
        <w:t>：资源班教师和普通班教师之间需要进行密切的协调与合作，确保特殊生的学习和发展。</w:t>
      </w:r>
    </w:p>
    <w:p w14:paraId="71FD433D">
      <w:pPr>
        <w:pStyle w:val="3"/>
        <w:numPr>
          <w:ilvl w:val="0"/>
          <w:numId w:val="16"/>
        </w:numPr>
        <w:spacing w:before="0" w:beforeAutospacing="0" w:after="0" w:afterAutospacing="0" w:line="276" w:lineRule="auto"/>
        <w:ind w:left="0"/>
        <w:rPr>
          <w:rFonts w:ascii="Segoe UI" w:hAnsi="Segoe UI" w:cs="Segoe UI"/>
          <w:color w:val="444444"/>
          <w:sz w:val="23"/>
          <w:szCs w:val="23"/>
          <w:lang w:eastAsia="zh-CN"/>
        </w:rPr>
      </w:pPr>
      <w:r>
        <w:rPr>
          <w:rStyle w:val="6"/>
          <w:rFonts w:ascii="Segoe UI" w:hAnsi="Segoe UI" w:cs="Segoe UI"/>
          <w:color w:val="444444"/>
          <w:sz w:val="23"/>
          <w:szCs w:val="23"/>
          <w:lang w:eastAsia="zh-CN"/>
        </w:rPr>
        <w:t>灵活安排</w:t>
      </w:r>
      <w:r>
        <w:rPr>
          <w:rFonts w:ascii="Segoe UI" w:hAnsi="Segoe UI" w:cs="Segoe UI"/>
          <w:color w:val="444444"/>
          <w:sz w:val="23"/>
          <w:szCs w:val="23"/>
          <w:lang w:eastAsia="zh-CN"/>
        </w:rPr>
        <w:t>：根据学生的需求安排在普通班和资源班之间的时间分配，通常会根据个体的学习进度和社会交往能力进行调整。</w:t>
      </w:r>
    </w:p>
    <w:p w14:paraId="1C8BFA28">
      <w:pPr>
        <w:pStyle w:val="3"/>
        <w:numPr>
          <w:ilvl w:val="0"/>
          <w:numId w:val="16"/>
        </w:numPr>
        <w:spacing w:before="0" w:beforeAutospacing="0" w:after="0" w:afterAutospacing="0" w:line="276" w:lineRule="auto"/>
        <w:ind w:left="0"/>
        <w:rPr>
          <w:rFonts w:ascii="Segoe UI" w:hAnsi="Segoe UI" w:cs="Segoe UI"/>
          <w:color w:val="444444"/>
          <w:sz w:val="23"/>
          <w:szCs w:val="23"/>
          <w:lang w:eastAsia="zh-CN"/>
        </w:rPr>
      </w:pPr>
      <w:r>
        <w:rPr>
          <w:rStyle w:val="6"/>
          <w:rFonts w:ascii="Segoe UI" w:hAnsi="Segoe UI" w:cs="Segoe UI"/>
          <w:color w:val="444444"/>
          <w:sz w:val="23"/>
          <w:szCs w:val="23"/>
          <w:lang w:eastAsia="zh-CN"/>
        </w:rPr>
        <w:t>适用对象</w:t>
      </w:r>
      <w:r>
        <w:rPr>
          <w:rFonts w:ascii="Segoe UI" w:hAnsi="Segoe UI" w:cs="Segoe UI"/>
          <w:color w:val="444444"/>
          <w:sz w:val="23"/>
          <w:szCs w:val="23"/>
          <w:lang w:eastAsia="zh-CN"/>
        </w:rPr>
        <w:t>：学生可能在普通课堂中需要更多的关注和个性化指导，或在某些课程上有显著的困难。</w:t>
      </w:r>
    </w:p>
    <w:p w14:paraId="17A1130C">
      <w:pPr>
        <w:pStyle w:val="3"/>
        <w:spacing w:before="0" w:beforeAutospacing="0" w:after="0" w:afterAutospacing="0" w:line="276" w:lineRule="auto"/>
        <w:rPr>
          <w:rFonts w:hint="eastAsia" w:ascii="Segoe UI" w:hAnsi="Segoe UI" w:cs="Segoe UI"/>
          <w:color w:val="444444"/>
          <w:sz w:val="23"/>
          <w:szCs w:val="23"/>
          <w:lang w:eastAsia="zh-CN"/>
        </w:rPr>
      </w:pPr>
    </w:p>
    <w:p w14:paraId="32980BD2">
      <w:pPr>
        <w:pStyle w:val="2"/>
        <w:spacing w:before="0" w:beforeAutospacing="0" w:after="0" w:afterAutospacing="0" w:line="276" w:lineRule="auto"/>
        <w:rPr>
          <w:rFonts w:ascii="Segoe UI" w:hAnsi="Segoe UI" w:cs="Segoe UI"/>
          <w:color w:val="444444"/>
          <w:sz w:val="24"/>
          <w:szCs w:val="23"/>
          <w:u w:val="single"/>
        </w:rPr>
      </w:pPr>
      <w:r>
        <w:rPr>
          <w:rFonts w:ascii="Segoe UI" w:hAnsi="Segoe UI" w:cs="Segoe UI"/>
          <w:color w:val="444444"/>
          <w:sz w:val="24"/>
          <w:szCs w:val="23"/>
          <w:u w:val="single"/>
        </w:rPr>
        <w:t>主要区别</w:t>
      </w:r>
    </w:p>
    <w:p w14:paraId="3F0B68A0">
      <w:pPr>
        <w:pStyle w:val="3"/>
        <w:numPr>
          <w:ilvl w:val="0"/>
          <w:numId w:val="17"/>
        </w:numPr>
        <w:spacing w:before="0" w:beforeAutospacing="0" w:after="0" w:afterAutospacing="0" w:line="276" w:lineRule="auto"/>
        <w:ind w:left="0"/>
        <w:rPr>
          <w:rFonts w:ascii="Segoe UI" w:hAnsi="Segoe UI" w:cs="Segoe UI"/>
          <w:color w:val="444444"/>
          <w:sz w:val="23"/>
          <w:szCs w:val="23"/>
        </w:rPr>
      </w:pPr>
      <w:r>
        <w:rPr>
          <w:rStyle w:val="6"/>
          <w:rFonts w:ascii="Segoe UI" w:hAnsi="Segoe UI" w:cs="Segoe UI"/>
          <w:color w:val="444444"/>
          <w:sz w:val="23"/>
          <w:szCs w:val="23"/>
        </w:rPr>
        <w:t>参与程度</w:t>
      </w:r>
      <w:r>
        <w:rPr>
          <w:rFonts w:ascii="Segoe UI" w:hAnsi="Segoe UI" w:cs="Segoe UI"/>
          <w:color w:val="444444"/>
          <w:sz w:val="23"/>
          <w:szCs w:val="23"/>
        </w:rPr>
        <w:t>：</w:t>
      </w:r>
    </w:p>
    <w:p w14:paraId="5B3EBA31">
      <w:pPr>
        <w:pStyle w:val="3"/>
        <w:spacing w:before="0" w:beforeAutospacing="0" w:after="0" w:afterAutospacing="0" w:line="276" w:lineRule="auto"/>
        <w:rPr>
          <w:rFonts w:ascii="Segoe UI" w:hAnsi="Segoe UI" w:cs="Segoe UI"/>
          <w:color w:val="444444"/>
          <w:sz w:val="23"/>
          <w:szCs w:val="23"/>
          <w:lang w:eastAsia="zh-CN"/>
        </w:rPr>
      </w:pPr>
      <w:r>
        <w:rPr>
          <w:rFonts w:ascii="Segoe UI" w:hAnsi="Segoe UI" w:cs="Segoe UI"/>
          <w:color w:val="444444"/>
          <w:sz w:val="23"/>
          <w:szCs w:val="23"/>
          <w:lang w:eastAsia="zh-CN"/>
        </w:rPr>
        <w:t>全天融合：学生在普通班级中几乎全天学习。</w:t>
      </w:r>
    </w:p>
    <w:p w14:paraId="60079A12">
      <w:pPr>
        <w:pStyle w:val="3"/>
        <w:spacing w:before="0" w:beforeAutospacing="0" w:after="0" w:afterAutospacing="0" w:line="276" w:lineRule="auto"/>
        <w:rPr>
          <w:rFonts w:ascii="Segoe UI" w:hAnsi="Segoe UI" w:cs="Segoe UI"/>
          <w:color w:val="444444"/>
          <w:sz w:val="23"/>
          <w:szCs w:val="23"/>
          <w:lang w:eastAsia="zh-CN"/>
        </w:rPr>
      </w:pPr>
      <w:r>
        <w:rPr>
          <w:rFonts w:ascii="Segoe UI" w:hAnsi="Segoe UI" w:cs="Segoe UI"/>
          <w:color w:val="444444"/>
          <w:sz w:val="23"/>
          <w:szCs w:val="23"/>
          <w:lang w:eastAsia="zh-CN"/>
        </w:rPr>
        <w:t>半天融合：学生部分时间在普通班学习，部分时间在资源班。</w:t>
      </w:r>
    </w:p>
    <w:p w14:paraId="6BD5028C">
      <w:pPr>
        <w:pStyle w:val="3"/>
        <w:numPr>
          <w:ilvl w:val="0"/>
          <w:numId w:val="18"/>
        </w:numPr>
        <w:tabs>
          <w:tab w:val="left" w:pos="720"/>
        </w:tabs>
        <w:spacing w:before="0" w:beforeAutospacing="0" w:after="0" w:afterAutospacing="0" w:line="276" w:lineRule="auto"/>
        <w:ind w:left="0"/>
        <w:rPr>
          <w:rFonts w:ascii="Segoe UI" w:hAnsi="Segoe UI" w:cs="Segoe UI"/>
          <w:color w:val="444444"/>
          <w:sz w:val="23"/>
          <w:szCs w:val="23"/>
        </w:rPr>
      </w:pPr>
      <w:r>
        <w:rPr>
          <w:rStyle w:val="6"/>
          <w:rFonts w:ascii="Segoe UI" w:hAnsi="Segoe UI" w:cs="Segoe UI"/>
          <w:color w:val="444444"/>
          <w:sz w:val="23"/>
          <w:szCs w:val="23"/>
        </w:rPr>
        <w:t>支持类型</w:t>
      </w:r>
      <w:r>
        <w:rPr>
          <w:rFonts w:ascii="Segoe UI" w:hAnsi="Segoe UI" w:cs="Segoe UI"/>
          <w:color w:val="444444"/>
          <w:sz w:val="23"/>
          <w:szCs w:val="23"/>
        </w:rPr>
        <w:t>：</w:t>
      </w:r>
    </w:p>
    <w:p w14:paraId="2BDDE341">
      <w:pPr>
        <w:pStyle w:val="3"/>
        <w:spacing w:before="0" w:beforeAutospacing="0" w:after="0" w:afterAutospacing="0" w:line="276" w:lineRule="auto"/>
        <w:rPr>
          <w:rFonts w:ascii="Segoe UI" w:hAnsi="Segoe UI" w:cs="Segoe UI"/>
          <w:color w:val="444444"/>
          <w:sz w:val="23"/>
          <w:szCs w:val="23"/>
          <w:lang w:eastAsia="zh-CN"/>
        </w:rPr>
      </w:pPr>
      <w:r>
        <w:rPr>
          <w:rFonts w:ascii="Segoe UI" w:hAnsi="Segoe UI" w:cs="Segoe UI"/>
          <w:color w:val="444444"/>
          <w:sz w:val="23"/>
          <w:szCs w:val="23"/>
          <w:lang w:eastAsia="zh-CN"/>
        </w:rPr>
        <w:t>全天融合：更多依赖于普通班教师的支持和班级内的资源。</w:t>
      </w:r>
    </w:p>
    <w:p w14:paraId="66FE81DF">
      <w:pPr>
        <w:pStyle w:val="3"/>
        <w:spacing w:before="0" w:beforeAutospacing="0" w:after="0" w:afterAutospacing="0" w:line="276" w:lineRule="auto"/>
        <w:rPr>
          <w:rFonts w:ascii="Segoe UI" w:hAnsi="Segoe UI" w:cs="Segoe UI"/>
          <w:color w:val="444444"/>
          <w:sz w:val="23"/>
          <w:szCs w:val="23"/>
          <w:lang w:eastAsia="zh-CN"/>
        </w:rPr>
      </w:pPr>
      <w:r>
        <w:rPr>
          <w:rFonts w:ascii="Segoe UI" w:hAnsi="Segoe UI" w:cs="Segoe UI"/>
          <w:color w:val="444444"/>
          <w:sz w:val="23"/>
          <w:szCs w:val="23"/>
          <w:lang w:eastAsia="zh-CN"/>
        </w:rPr>
        <w:t>半天融合：在资源班中获得更专门的个别化支持和干预。</w:t>
      </w:r>
    </w:p>
    <w:p w14:paraId="77C2928E">
      <w:pPr>
        <w:pStyle w:val="3"/>
        <w:numPr>
          <w:ilvl w:val="0"/>
          <w:numId w:val="19"/>
        </w:numPr>
        <w:tabs>
          <w:tab w:val="left" w:pos="720"/>
        </w:tabs>
        <w:spacing w:before="0" w:beforeAutospacing="0" w:after="0" w:afterAutospacing="0" w:line="276" w:lineRule="auto"/>
        <w:ind w:left="0"/>
        <w:rPr>
          <w:rFonts w:ascii="Segoe UI" w:hAnsi="Segoe UI" w:cs="Segoe UI"/>
          <w:color w:val="444444"/>
          <w:sz w:val="23"/>
          <w:szCs w:val="23"/>
        </w:rPr>
      </w:pPr>
      <w:r>
        <w:rPr>
          <w:rStyle w:val="6"/>
          <w:rFonts w:ascii="Segoe UI" w:hAnsi="Segoe UI" w:cs="Segoe UI"/>
          <w:color w:val="444444"/>
          <w:sz w:val="23"/>
          <w:szCs w:val="23"/>
        </w:rPr>
        <w:t>目标与重点</w:t>
      </w:r>
      <w:r>
        <w:rPr>
          <w:rFonts w:ascii="Segoe UI" w:hAnsi="Segoe UI" w:cs="Segoe UI"/>
          <w:color w:val="444444"/>
          <w:sz w:val="23"/>
          <w:szCs w:val="23"/>
        </w:rPr>
        <w:t>：</w:t>
      </w:r>
    </w:p>
    <w:p w14:paraId="0524AF0F">
      <w:pPr>
        <w:pStyle w:val="3"/>
        <w:spacing w:before="0" w:beforeAutospacing="0" w:after="0" w:afterAutospacing="0" w:line="276" w:lineRule="auto"/>
        <w:rPr>
          <w:rFonts w:ascii="Segoe UI" w:hAnsi="Segoe UI" w:cs="Segoe UI"/>
          <w:color w:val="444444"/>
          <w:sz w:val="23"/>
          <w:szCs w:val="23"/>
          <w:lang w:eastAsia="zh-CN"/>
        </w:rPr>
      </w:pPr>
      <w:r>
        <w:rPr>
          <w:rFonts w:ascii="Segoe UI" w:hAnsi="Segoe UI" w:cs="Segoe UI"/>
          <w:color w:val="444444"/>
          <w:sz w:val="23"/>
          <w:szCs w:val="23"/>
          <w:lang w:eastAsia="zh-CN"/>
        </w:rPr>
        <w:t>全天融合：强调社会融入和常态化教育。</w:t>
      </w:r>
    </w:p>
    <w:p w14:paraId="7384D2F9">
      <w:pPr>
        <w:pStyle w:val="3"/>
        <w:spacing w:before="0" w:beforeAutospacing="0" w:after="0" w:afterAutospacing="0" w:line="276" w:lineRule="auto"/>
        <w:rPr>
          <w:rFonts w:ascii="Segoe UI" w:hAnsi="Segoe UI" w:cs="Segoe UI"/>
          <w:color w:val="444444"/>
          <w:sz w:val="23"/>
          <w:szCs w:val="23"/>
          <w:lang w:eastAsia="zh-CN"/>
        </w:rPr>
      </w:pPr>
      <w:r>
        <w:rPr>
          <w:rFonts w:ascii="Segoe UI" w:hAnsi="Segoe UI" w:cs="Segoe UI"/>
          <w:color w:val="444444"/>
          <w:sz w:val="23"/>
          <w:szCs w:val="23"/>
          <w:lang w:eastAsia="zh-CN"/>
        </w:rPr>
        <w:t>半天融合：更注重个别教育和技能发展。</w:t>
      </w:r>
    </w:p>
    <w:p w14:paraId="530B5A04">
      <w:pPr>
        <w:pStyle w:val="3"/>
        <w:numPr>
          <w:ilvl w:val="0"/>
          <w:numId w:val="20"/>
        </w:numPr>
        <w:tabs>
          <w:tab w:val="left" w:pos="720"/>
        </w:tabs>
        <w:spacing w:before="0" w:beforeAutospacing="0" w:after="0" w:afterAutospacing="0" w:line="276" w:lineRule="auto"/>
        <w:ind w:left="0"/>
        <w:rPr>
          <w:rFonts w:ascii="Segoe UI" w:hAnsi="Segoe UI" w:cs="Segoe UI"/>
          <w:color w:val="444444"/>
          <w:sz w:val="23"/>
          <w:szCs w:val="23"/>
        </w:rPr>
      </w:pPr>
      <w:r>
        <w:rPr>
          <w:rStyle w:val="6"/>
          <w:rFonts w:ascii="Segoe UI" w:hAnsi="Segoe UI" w:cs="Segoe UI"/>
          <w:color w:val="444444"/>
          <w:sz w:val="23"/>
          <w:szCs w:val="23"/>
        </w:rPr>
        <w:t>适用学生类型</w:t>
      </w:r>
      <w:r>
        <w:rPr>
          <w:rFonts w:ascii="Segoe UI" w:hAnsi="Segoe UI" w:cs="Segoe UI"/>
          <w:color w:val="444444"/>
          <w:sz w:val="23"/>
          <w:szCs w:val="23"/>
        </w:rPr>
        <w:t>：</w:t>
      </w:r>
    </w:p>
    <w:p w14:paraId="512C0AD8">
      <w:pPr>
        <w:pStyle w:val="3"/>
        <w:spacing w:before="0" w:beforeAutospacing="0" w:after="0" w:afterAutospacing="0" w:line="276" w:lineRule="auto"/>
        <w:rPr>
          <w:rFonts w:ascii="Segoe UI" w:hAnsi="Segoe UI" w:cs="Segoe UI"/>
          <w:color w:val="444444"/>
          <w:sz w:val="23"/>
          <w:szCs w:val="23"/>
          <w:lang w:eastAsia="zh-CN"/>
        </w:rPr>
      </w:pPr>
      <w:r>
        <w:rPr>
          <w:rFonts w:ascii="Segoe UI" w:hAnsi="Segoe UI" w:cs="Segoe UI"/>
          <w:color w:val="444444"/>
          <w:sz w:val="23"/>
          <w:szCs w:val="23"/>
          <w:lang w:eastAsia="zh-CN"/>
        </w:rPr>
        <w:t>全天融合：通常适合能够在普通班相对独立学习的学生。</w:t>
      </w:r>
    </w:p>
    <w:p w14:paraId="6EA7EE80">
      <w:pPr>
        <w:pStyle w:val="3"/>
        <w:spacing w:before="0" w:beforeAutospacing="0" w:after="0" w:afterAutospacing="0" w:line="276" w:lineRule="auto"/>
        <w:rPr>
          <w:rFonts w:ascii="Segoe UI" w:hAnsi="Segoe UI" w:cs="Segoe UI"/>
          <w:color w:val="444444"/>
          <w:sz w:val="23"/>
          <w:szCs w:val="23"/>
          <w:lang w:eastAsia="zh-CN"/>
        </w:rPr>
      </w:pPr>
      <w:r>
        <w:rPr>
          <w:rFonts w:ascii="Segoe UI" w:hAnsi="Segoe UI" w:cs="Segoe UI"/>
          <w:color w:val="444444"/>
          <w:sz w:val="23"/>
          <w:szCs w:val="23"/>
          <w:lang w:eastAsia="zh-CN"/>
        </w:rPr>
        <w:t>半天融合：适合在特定课程上需要更多支持的学生。</w:t>
      </w:r>
    </w:p>
    <w:p w14:paraId="0E19C31B">
      <w:pPr>
        <w:pStyle w:val="7"/>
        <w:spacing w:before="0" w:beforeAutospacing="0" w:after="0" w:afterAutospacing="0" w:line="276" w:lineRule="auto"/>
        <w:rPr>
          <w:rFonts w:ascii="Segoe UI" w:hAnsi="Segoe UI" w:eastAsia="等线" w:cs="Segoe UI"/>
          <w:color w:val="444444"/>
          <w:sz w:val="23"/>
          <w:szCs w:val="23"/>
          <w:lang w:eastAsia="zh-CN"/>
        </w:rPr>
      </w:pPr>
    </w:p>
    <w:p w14:paraId="18A71CEB">
      <w:pPr>
        <w:pStyle w:val="7"/>
        <w:spacing w:before="0" w:beforeAutospacing="0" w:after="0" w:afterAutospacing="0" w:line="276" w:lineRule="auto"/>
        <w:rPr>
          <w:rFonts w:ascii="Segoe UI" w:hAnsi="Segoe UI" w:cs="Segoe UI"/>
          <w:color w:val="444444"/>
          <w:sz w:val="23"/>
          <w:szCs w:val="23"/>
          <w:lang w:eastAsia="zh-CN"/>
        </w:rPr>
      </w:pPr>
      <w:r>
        <w:rPr>
          <w:rFonts w:ascii="Segoe UI" w:hAnsi="Segoe UI" w:cs="Segoe UI"/>
          <w:color w:val="444444"/>
          <w:sz w:val="23"/>
          <w:szCs w:val="23"/>
          <w:lang w:eastAsia="zh-CN"/>
        </w:rPr>
        <w:t>根据不同学生的需求，学校和教育工作者会选择最适合的融合模式，以确保学生能够获得最佳的学习体验和支持。</w:t>
      </w:r>
    </w:p>
    <w:p w14:paraId="039BEBB8">
      <w:pPr>
        <w:spacing w:line="276" w:lineRule="auto"/>
        <w:rPr>
          <w:rFonts w:eastAsia="等线"/>
          <w:lang w:eastAsia="zh-CN"/>
        </w:rPr>
      </w:pPr>
    </w:p>
    <w:p w14:paraId="13767326">
      <w:pPr>
        <w:spacing w:line="276" w:lineRule="auto"/>
        <w:rPr>
          <w:rFonts w:eastAsia="等线"/>
          <w:lang w:eastAsia="zh-CN"/>
        </w:rPr>
      </w:pPr>
    </w:p>
    <w:p w14:paraId="334B5F4C">
      <w:pPr>
        <w:spacing w:line="276" w:lineRule="auto"/>
        <w:rPr>
          <w:rFonts w:hint="eastAsia" w:eastAsia="等线"/>
          <w:lang w:eastAsia="zh-CN"/>
        </w:rPr>
      </w:pPr>
    </w:p>
    <w:p w14:paraId="2181C6E0">
      <w:pPr>
        <w:spacing w:line="276" w:lineRule="auto"/>
        <w:rPr>
          <w:rFonts w:hint="eastAsia" w:eastAsia="等线"/>
          <w:sz w:val="32"/>
          <w:shd w:val="pct15" w:color="auto" w:fill="FFFFFF"/>
          <w:lang w:eastAsia="zh-CN"/>
        </w:rPr>
      </w:pPr>
      <w:r>
        <w:rPr>
          <w:rFonts w:hint="eastAsia" w:asciiTheme="minorEastAsia" w:hAnsiTheme="minorEastAsia"/>
          <w:sz w:val="32"/>
          <w:shd w:val="pct15" w:color="auto" w:fill="FFFFFF"/>
        </w:rPr>
        <w:t xml:space="preserve"> </w:t>
      </w:r>
      <w:r>
        <w:rPr>
          <w:rFonts w:hint="eastAsia" w:asciiTheme="minorEastAsia" w:hAnsiTheme="minorEastAsia"/>
          <w:sz w:val="32"/>
          <w:shd w:val="pct15" w:color="auto" w:fill="FFFFFF"/>
          <w:lang w:eastAsia="zh-CN"/>
        </w:rPr>
        <w:t>延伸</w:t>
      </w:r>
      <w:r>
        <w:rPr>
          <w:rFonts w:hint="eastAsia" w:asciiTheme="minorEastAsia" w:hAnsiTheme="minorEastAsia"/>
          <w:sz w:val="32"/>
          <w:shd w:val="pct15" w:color="auto" w:fill="FFFFFF"/>
        </w:rPr>
        <w:t xml:space="preserve"> </w:t>
      </w:r>
    </w:p>
    <w:p w14:paraId="5A282E75">
      <w:pPr>
        <w:pStyle w:val="7"/>
        <w:numPr>
          <w:ilvl w:val="0"/>
          <w:numId w:val="3"/>
        </w:numPr>
        <w:spacing w:before="0" w:beforeAutospacing="0" w:after="0" w:afterAutospacing="0" w:line="276" w:lineRule="auto"/>
        <w:rPr>
          <w:rFonts w:ascii="Segoe UI" w:hAnsi="Segoe UI" w:eastAsia="等线" w:cs="Segoe UI"/>
          <w:b/>
          <w:color w:val="444444"/>
          <w:szCs w:val="23"/>
          <w:lang w:eastAsia="zh-CN"/>
        </w:rPr>
      </w:pPr>
      <w:r>
        <w:rPr>
          <w:rFonts w:ascii="Segoe UI" w:hAnsi="Segoe UI" w:cs="Segoe UI"/>
          <w:b/>
          <w:color w:val="444444"/>
          <w:szCs w:val="23"/>
          <w:lang w:eastAsia="zh-CN"/>
        </w:rPr>
        <w:t>资源教室（Resource Room）是为有特殊教育需求的学生提供的专门教育环境，旨在为他们提供额外的支持和个性化的学习机会。资源教室通常设在普通学校内，配备有专业的特殊教育教师和相应的教学资源。以下是资源教室的一些主要特点和功能：</w:t>
      </w:r>
    </w:p>
    <w:p w14:paraId="71E21424">
      <w:pPr>
        <w:pStyle w:val="7"/>
        <w:spacing w:before="0" w:beforeAutospacing="0" w:after="0" w:afterAutospacing="0" w:line="276" w:lineRule="auto"/>
        <w:rPr>
          <w:rFonts w:hint="eastAsia" w:ascii="Segoe UI" w:hAnsi="Segoe UI" w:eastAsia="等线" w:cs="Segoe UI"/>
          <w:b/>
          <w:color w:val="444444"/>
          <w:sz w:val="28"/>
          <w:szCs w:val="23"/>
          <w:lang w:eastAsia="zh-CN"/>
        </w:rPr>
      </w:pPr>
    </w:p>
    <w:p w14:paraId="21EB4C86">
      <w:pPr>
        <w:pStyle w:val="2"/>
        <w:spacing w:before="0" w:beforeAutospacing="0" w:after="0" w:afterAutospacing="0" w:line="276" w:lineRule="auto"/>
        <w:rPr>
          <w:rFonts w:ascii="Segoe UI" w:hAnsi="Segoe UI" w:cs="Segoe UI"/>
          <w:color w:val="444444"/>
          <w:sz w:val="24"/>
          <w:szCs w:val="23"/>
          <w:u w:val="single"/>
          <w:lang w:eastAsia="zh-CN"/>
        </w:rPr>
      </w:pPr>
      <w:r>
        <w:rPr>
          <w:rFonts w:ascii="Segoe UI" w:hAnsi="Segoe UI" w:cs="Segoe UI"/>
          <w:color w:val="444444"/>
          <w:sz w:val="24"/>
          <w:szCs w:val="23"/>
          <w:u w:val="single"/>
          <w:lang w:eastAsia="zh-CN"/>
        </w:rPr>
        <w:t>主要特点</w:t>
      </w:r>
    </w:p>
    <w:p w14:paraId="4FF92C0A">
      <w:pPr>
        <w:pStyle w:val="3"/>
        <w:numPr>
          <w:ilvl w:val="0"/>
          <w:numId w:val="21"/>
        </w:numPr>
        <w:spacing w:before="0" w:beforeAutospacing="0" w:after="0" w:afterAutospacing="0" w:line="276" w:lineRule="auto"/>
        <w:ind w:left="0"/>
        <w:rPr>
          <w:rFonts w:ascii="Segoe UI" w:hAnsi="Segoe UI" w:cs="Segoe UI"/>
          <w:color w:val="444444"/>
          <w:sz w:val="23"/>
          <w:szCs w:val="23"/>
        </w:rPr>
      </w:pPr>
      <w:r>
        <w:rPr>
          <w:rStyle w:val="6"/>
          <w:rFonts w:ascii="Segoe UI" w:hAnsi="Segoe UI" w:cs="Segoe UI"/>
          <w:color w:val="444444"/>
          <w:sz w:val="23"/>
          <w:szCs w:val="23"/>
        </w:rPr>
        <w:t>小班制</w:t>
      </w:r>
      <w:r>
        <w:rPr>
          <w:rFonts w:ascii="Segoe UI" w:hAnsi="Segoe UI" w:cs="Segoe UI"/>
          <w:color w:val="444444"/>
          <w:sz w:val="23"/>
          <w:szCs w:val="23"/>
        </w:rPr>
        <w:t>：</w:t>
      </w:r>
    </w:p>
    <w:p w14:paraId="33123BF0">
      <w:pPr>
        <w:pStyle w:val="3"/>
        <w:spacing w:before="0" w:beforeAutospacing="0" w:after="0" w:afterAutospacing="0" w:line="276" w:lineRule="auto"/>
        <w:rPr>
          <w:rFonts w:ascii="Segoe UI" w:hAnsi="Segoe UI" w:cs="Segoe UI"/>
          <w:color w:val="444444"/>
          <w:sz w:val="23"/>
          <w:szCs w:val="23"/>
          <w:lang w:eastAsia="zh-CN"/>
        </w:rPr>
      </w:pPr>
      <w:r>
        <w:rPr>
          <w:rFonts w:ascii="Segoe UI" w:hAnsi="Segoe UI" w:cs="Segoe UI"/>
          <w:color w:val="444444"/>
          <w:sz w:val="23"/>
          <w:szCs w:val="23"/>
          <w:lang w:eastAsia="zh-CN"/>
        </w:rPr>
        <w:t>资源教室通常班级人数较少，使教师能够给予每位学生更多的关注和个性化指导。</w:t>
      </w:r>
    </w:p>
    <w:p w14:paraId="6A25F72B">
      <w:pPr>
        <w:pStyle w:val="3"/>
        <w:numPr>
          <w:ilvl w:val="0"/>
          <w:numId w:val="22"/>
        </w:numPr>
        <w:tabs>
          <w:tab w:val="left" w:pos="720"/>
        </w:tabs>
        <w:spacing w:before="0" w:beforeAutospacing="0" w:after="0" w:afterAutospacing="0" w:line="276" w:lineRule="auto"/>
        <w:ind w:left="0"/>
        <w:rPr>
          <w:rFonts w:ascii="Segoe UI" w:hAnsi="Segoe UI" w:cs="Segoe UI"/>
          <w:color w:val="444444"/>
          <w:sz w:val="23"/>
          <w:szCs w:val="23"/>
        </w:rPr>
      </w:pPr>
      <w:r>
        <w:rPr>
          <w:rStyle w:val="6"/>
          <w:rFonts w:ascii="Segoe UI" w:hAnsi="Segoe UI" w:cs="Segoe UI"/>
          <w:color w:val="444444"/>
          <w:sz w:val="23"/>
          <w:szCs w:val="23"/>
        </w:rPr>
        <w:t>专业教师</w:t>
      </w:r>
      <w:r>
        <w:rPr>
          <w:rFonts w:ascii="Segoe UI" w:hAnsi="Segoe UI" w:cs="Segoe UI"/>
          <w:color w:val="444444"/>
          <w:sz w:val="23"/>
          <w:szCs w:val="23"/>
        </w:rPr>
        <w:t>：</w:t>
      </w:r>
    </w:p>
    <w:p w14:paraId="7D3A1498">
      <w:pPr>
        <w:pStyle w:val="3"/>
        <w:spacing w:before="0" w:beforeAutospacing="0" w:after="0" w:afterAutospacing="0" w:line="276" w:lineRule="auto"/>
        <w:rPr>
          <w:rFonts w:ascii="Segoe UI" w:hAnsi="Segoe UI" w:cs="Segoe UI"/>
          <w:color w:val="444444"/>
          <w:sz w:val="23"/>
          <w:szCs w:val="23"/>
          <w:lang w:eastAsia="zh-CN"/>
        </w:rPr>
      </w:pPr>
      <w:r>
        <w:rPr>
          <w:rFonts w:ascii="Segoe UI" w:hAnsi="Segoe UI" w:cs="Segoe UI"/>
          <w:color w:val="444444"/>
          <w:sz w:val="23"/>
          <w:szCs w:val="23"/>
          <w:lang w:eastAsia="zh-CN"/>
        </w:rPr>
        <w:t>资源教室由经过专业培训的特殊教育教师负责，他们具备处理各种特殊需求和学习障碍的技能和知识。</w:t>
      </w:r>
    </w:p>
    <w:p w14:paraId="2A3C9F3F">
      <w:pPr>
        <w:pStyle w:val="3"/>
        <w:numPr>
          <w:ilvl w:val="0"/>
          <w:numId w:val="23"/>
        </w:numPr>
        <w:tabs>
          <w:tab w:val="left" w:pos="720"/>
        </w:tabs>
        <w:spacing w:before="0" w:beforeAutospacing="0" w:after="0" w:afterAutospacing="0" w:line="276" w:lineRule="auto"/>
        <w:ind w:left="0"/>
        <w:rPr>
          <w:rFonts w:ascii="Segoe UI" w:hAnsi="Segoe UI" w:cs="Segoe UI"/>
          <w:color w:val="444444"/>
          <w:sz w:val="23"/>
          <w:szCs w:val="23"/>
          <w:lang w:eastAsia="zh-CN"/>
        </w:rPr>
      </w:pPr>
      <w:r>
        <w:rPr>
          <w:rStyle w:val="6"/>
          <w:rFonts w:ascii="Segoe UI" w:hAnsi="Segoe UI" w:cs="Segoe UI"/>
          <w:color w:val="444444"/>
          <w:sz w:val="23"/>
          <w:szCs w:val="23"/>
          <w:lang w:eastAsia="zh-CN"/>
        </w:rPr>
        <w:t>个性化教育计划（IEP）</w:t>
      </w:r>
      <w:r>
        <w:rPr>
          <w:rFonts w:ascii="Segoe UI" w:hAnsi="Segoe UI" w:cs="Segoe UI"/>
          <w:color w:val="444444"/>
          <w:sz w:val="23"/>
          <w:szCs w:val="23"/>
          <w:lang w:eastAsia="zh-CN"/>
        </w:rPr>
        <w:t>：</w:t>
      </w:r>
    </w:p>
    <w:p w14:paraId="693A5EB7">
      <w:pPr>
        <w:pStyle w:val="3"/>
        <w:spacing w:before="0" w:beforeAutospacing="0" w:after="0" w:afterAutospacing="0" w:line="276" w:lineRule="auto"/>
        <w:rPr>
          <w:rFonts w:ascii="Segoe UI" w:hAnsi="Segoe UI" w:cs="Segoe UI"/>
          <w:color w:val="444444"/>
          <w:sz w:val="23"/>
          <w:szCs w:val="23"/>
          <w:lang w:eastAsia="zh-CN"/>
        </w:rPr>
      </w:pPr>
      <w:r>
        <w:rPr>
          <w:rFonts w:ascii="Segoe UI" w:hAnsi="Segoe UI" w:cs="Segoe UI"/>
          <w:color w:val="444444"/>
          <w:sz w:val="23"/>
          <w:szCs w:val="23"/>
          <w:lang w:eastAsia="zh-CN"/>
        </w:rPr>
        <w:t>每个进入资源教室的学生通常都有一个个性化教育计划，计划中会明确学生的学习目标、所需的支持和评估方式。</w:t>
      </w:r>
    </w:p>
    <w:p w14:paraId="00AE373A">
      <w:pPr>
        <w:pStyle w:val="3"/>
        <w:numPr>
          <w:ilvl w:val="0"/>
          <w:numId w:val="24"/>
        </w:numPr>
        <w:tabs>
          <w:tab w:val="left" w:pos="720"/>
        </w:tabs>
        <w:spacing w:before="0" w:beforeAutospacing="0" w:after="0" w:afterAutospacing="0" w:line="276" w:lineRule="auto"/>
        <w:ind w:left="0"/>
        <w:rPr>
          <w:rFonts w:ascii="Segoe UI" w:hAnsi="Segoe UI" w:cs="Segoe UI"/>
          <w:color w:val="444444"/>
          <w:sz w:val="23"/>
          <w:szCs w:val="23"/>
        </w:rPr>
      </w:pPr>
      <w:r>
        <w:rPr>
          <w:rStyle w:val="6"/>
          <w:rFonts w:ascii="Segoe UI" w:hAnsi="Segoe UI" w:cs="Segoe UI"/>
          <w:color w:val="444444"/>
          <w:sz w:val="23"/>
          <w:szCs w:val="23"/>
        </w:rPr>
        <w:t>灵活安排</w:t>
      </w:r>
      <w:r>
        <w:rPr>
          <w:rFonts w:ascii="Segoe UI" w:hAnsi="Segoe UI" w:cs="Segoe UI"/>
          <w:color w:val="444444"/>
          <w:sz w:val="23"/>
          <w:szCs w:val="23"/>
        </w:rPr>
        <w:t>：</w:t>
      </w:r>
    </w:p>
    <w:p w14:paraId="30AB52F2">
      <w:pPr>
        <w:pStyle w:val="3"/>
        <w:spacing w:before="0" w:beforeAutospacing="0" w:after="0" w:afterAutospacing="0" w:line="276" w:lineRule="auto"/>
        <w:rPr>
          <w:rFonts w:ascii="Segoe UI" w:hAnsi="Segoe UI" w:cs="Segoe UI"/>
          <w:color w:val="444444"/>
          <w:sz w:val="23"/>
          <w:szCs w:val="23"/>
          <w:lang w:eastAsia="zh-CN"/>
        </w:rPr>
      </w:pPr>
      <w:r>
        <w:rPr>
          <w:rFonts w:ascii="Segoe UI" w:hAnsi="Segoe UI" w:cs="Segoe UI"/>
          <w:color w:val="444444"/>
          <w:sz w:val="23"/>
          <w:szCs w:val="23"/>
          <w:lang w:eastAsia="zh-CN"/>
        </w:rPr>
        <w:t>学生在资源教室和普通课堂之间的时间安排通常是灵活的，根据学生的需求进行调整。学生可以在需要时离开普通课堂，前往资源教室进行额外的辅导。</w:t>
      </w:r>
    </w:p>
    <w:p w14:paraId="3CBD52BD">
      <w:pPr>
        <w:pStyle w:val="3"/>
        <w:spacing w:before="0" w:beforeAutospacing="0" w:after="0" w:afterAutospacing="0" w:line="276" w:lineRule="auto"/>
        <w:rPr>
          <w:rFonts w:hint="eastAsia" w:ascii="Segoe UI" w:hAnsi="Segoe UI" w:cs="Segoe UI"/>
          <w:color w:val="444444"/>
          <w:sz w:val="23"/>
          <w:szCs w:val="23"/>
          <w:lang w:eastAsia="zh-CN"/>
        </w:rPr>
      </w:pPr>
    </w:p>
    <w:p w14:paraId="05998AAA">
      <w:pPr>
        <w:pStyle w:val="2"/>
        <w:spacing w:before="0" w:beforeAutospacing="0" w:after="0" w:afterAutospacing="0" w:line="276" w:lineRule="auto"/>
        <w:rPr>
          <w:rFonts w:ascii="Segoe UI" w:hAnsi="Segoe UI" w:cs="Segoe UI"/>
          <w:color w:val="444444"/>
          <w:sz w:val="24"/>
          <w:szCs w:val="23"/>
          <w:u w:val="single"/>
        </w:rPr>
      </w:pPr>
      <w:r>
        <w:rPr>
          <w:rFonts w:ascii="Segoe UI" w:hAnsi="Segoe UI" w:cs="Segoe UI"/>
          <w:color w:val="444444"/>
          <w:sz w:val="24"/>
          <w:szCs w:val="23"/>
          <w:u w:val="single"/>
        </w:rPr>
        <w:t>主要功能</w:t>
      </w:r>
    </w:p>
    <w:p w14:paraId="7F4E097E">
      <w:pPr>
        <w:pStyle w:val="3"/>
        <w:numPr>
          <w:ilvl w:val="0"/>
          <w:numId w:val="25"/>
        </w:numPr>
        <w:spacing w:before="0" w:beforeAutospacing="0" w:after="0" w:afterAutospacing="0" w:line="276" w:lineRule="auto"/>
        <w:ind w:left="0"/>
        <w:rPr>
          <w:rFonts w:ascii="Segoe UI" w:hAnsi="Segoe UI" w:cs="Segoe UI"/>
          <w:color w:val="444444"/>
          <w:sz w:val="23"/>
          <w:szCs w:val="23"/>
        </w:rPr>
      </w:pPr>
      <w:r>
        <w:rPr>
          <w:rStyle w:val="6"/>
          <w:rFonts w:ascii="Segoe UI" w:hAnsi="Segoe UI" w:cs="Segoe UI"/>
          <w:color w:val="444444"/>
          <w:sz w:val="23"/>
          <w:szCs w:val="23"/>
        </w:rPr>
        <w:t>补救教学</w:t>
      </w:r>
      <w:r>
        <w:rPr>
          <w:rFonts w:ascii="Segoe UI" w:hAnsi="Segoe UI" w:cs="Segoe UI"/>
          <w:color w:val="444444"/>
          <w:sz w:val="23"/>
          <w:szCs w:val="23"/>
        </w:rPr>
        <w:t>：</w:t>
      </w:r>
    </w:p>
    <w:p w14:paraId="6C2CAB4C">
      <w:pPr>
        <w:pStyle w:val="3"/>
        <w:spacing w:before="0" w:beforeAutospacing="0" w:after="0" w:afterAutospacing="0" w:line="276" w:lineRule="auto"/>
        <w:rPr>
          <w:rFonts w:ascii="Segoe UI" w:hAnsi="Segoe UI" w:cs="Segoe UI"/>
          <w:color w:val="444444"/>
          <w:sz w:val="23"/>
          <w:szCs w:val="23"/>
          <w:lang w:eastAsia="zh-CN"/>
        </w:rPr>
      </w:pPr>
      <w:r>
        <w:rPr>
          <w:rFonts w:ascii="Segoe UI" w:hAnsi="Segoe UI" w:cs="Segoe UI"/>
          <w:color w:val="444444"/>
          <w:sz w:val="23"/>
          <w:szCs w:val="23"/>
          <w:lang w:eastAsia="zh-CN"/>
        </w:rPr>
        <w:t>资源教室为学生提供额外的补救教学，帮助他们在普通课堂上可能无法跟上进度的课程。</w:t>
      </w:r>
    </w:p>
    <w:p w14:paraId="369DF1E9">
      <w:pPr>
        <w:pStyle w:val="3"/>
        <w:numPr>
          <w:ilvl w:val="0"/>
          <w:numId w:val="26"/>
        </w:numPr>
        <w:tabs>
          <w:tab w:val="left" w:pos="720"/>
        </w:tabs>
        <w:spacing w:before="0" w:beforeAutospacing="0" w:after="0" w:afterAutospacing="0" w:line="276" w:lineRule="auto"/>
        <w:ind w:left="0"/>
        <w:rPr>
          <w:rFonts w:ascii="Segoe UI" w:hAnsi="Segoe UI" w:cs="Segoe UI"/>
          <w:color w:val="444444"/>
          <w:sz w:val="23"/>
          <w:szCs w:val="23"/>
        </w:rPr>
      </w:pPr>
      <w:r>
        <w:rPr>
          <w:rStyle w:val="6"/>
          <w:rFonts w:ascii="Segoe UI" w:hAnsi="Segoe UI" w:cs="Segoe UI"/>
          <w:color w:val="444444"/>
          <w:sz w:val="23"/>
          <w:szCs w:val="23"/>
        </w:rPr>
        <w:t>技能发展</w:t>
      </w:r>
      <w:r>
        <w:rPr>
          <w:rFonts w:ascii="Segoe UI" w:hAnsi="Segoe UI" w:cs="Segoe UI"/>
          <w:color w:val="444444"/>
          <w:sz w:val="23"/>
          <w:szCs w:val="23"/>
        </w:rPr>
        <w:t>：</w:t>
      </w:r>
    </w:p>
    <w:p w14:paraId="71FC5D01">
      <w:pPr>
        <w:pStyle w:val="3"/>
        <w:spacing w:before="0" w:beforeAutospacing="0" w:after="0" w:afterAutospacing="0" w:line="276" w:lineRule="auto"/>
        <w:rPr>
          <w:rFonts w:ascii="Segoe UI" w:hAnsi="Segoe UI" w:cs="Segoe UI"/>
          <w:color w:val="444444"/>
          <w:sz w:val="23"/>
          <w:szCs w:val="23"/>
          <w:lang w:eastAsia="zh-CN"/>
        </w:rPr>
      </w:pPr>
      <w:r>
        <w:rPr>
          <w:rFonts w:ascii="Segoe UI" w:hAnsi="Segoe UI" w:cs="Segoe UI"/>
          <w:color w:val="444444"/>
          <w:sz w:val="23"/>
          <w:szCs w:val="23"/>
          <w:lang w:eastAsia="zh-CN"/>
        </w:rPr>
        <w:t>重点培养学生的特定技能，比如社交技能、学习策略、情感管理等，以帮助他们更好地适应普通班级的学习环境。</w:t>
      </w:r>
    </w:p>
    <w:p w14:paraId="22A71529">
      <w:pPr>
        <w:pStyle w:val="3"/>
        <w:numPr>
          <w:ilvl w:val="0"/>
          <w:numId w:val="27"/>
        </w:numPr>
        <w:tabs>
          <w:tab w:val="left" w:pos="720"/>
        </w:tabs>
        <w:spacing w:before="0" w:beforeAutospacing="0" w:after="0" w:afterAutospacing="0" w:line="276" w:lineRule="auto"/>
        <w:ind w:left="0"/>
        <w:rPr>
          <w:rFonts w:ascii="Segoe UI" w:hAnsi="Segoe UI" w:cs="Segoe UI"/>
          <w:color w:val="444444"/>
          <w:sz w:val="23"/>
          <w:szCs w:val="23"/>
        </w:rPr>
      </w:pPr>
      <w:r>
        <w:rPr>
          <w:rStyle w:val="6"/>
          <w:rFonts w:ascii="Segoe UI" w:hAnsi="Segoe UI" w:cs="Segoe UI"/>
          <w:color w:val="444444"/>
          <w:sz w:val="23"/>
          <w:szCs w:val="23"/>
        </w:rPr>
        <w:t>个性化支持</w:t>
      </w:r>
      <w:r>
        <w:rPr>
          <w:rFonts w:ascii="Segoe UI" w:hAnsi="Segoe UI" w:cs="Segoe UI"/>
          <w:color w:val="444444"/>
          <w:sz w:val="23"/>
          <w:szCs w:val="23"/>
        </w:rPr>
        <w:t>：</w:t>
      </w:r>
    </w:p>
    <w:p w14:paraId="797DA09F">
      <w:pPr>
        <w:pStyle w:val="3"/>
        <w:spacing w:before="0" w:beforeAutospacing="0" w:after="0" w:afterAutospacing="0" w:line="276" w:lineRule="auto"/>
        <w:rPr>
          <w:rFonts w:ascii="Segoe UI" w:hAnsi="Segoe UI" w:cs="Segoe UI"/>
          <w:color w:val="444444"/>
          <w:sz w:val="23"/>
          <w:szCs w:val="23"/>
          <w:lang w:eastAsia="zh-CN"/>
        </w:rPr>
      </w:pPr>
      <w:r>
        <w:rPr>
          <w:rFonts w:ascii="Segoe UI" w:hAnsi="Segoe UI" w:cs="Segoe UI"/>
          <w:color w:val="444444"/>
          <w:sz w:val="23"/>
          <w:szCs w:val="23"/>
          <w:lang w:eastAsia="zh-CN"/>
        </w:rPr>
        <w:t>根据每位学生的特殊需求提供个性化的教学和支持，帮助他们克服学习障碍。</w:t>
      </w:r>
    </w:p>
    <w:p w14:paraId="1DD2A481">
      <w:pPr>
        <w:pStyle w:val="3"/>
        <w:numPr>
          <w:ilvl w:val="0"/>
          <w:numId w:val="28"/>
        </w:numPr>
        <w:tabs>
          <w:tab w:val="left" w:pos="720"/>
        </w:tabs>
        <w:spacing w:before="0" w:beforeAutospacing="0" w:after="0" w:afterAutospacing="0" w:line="276" w:lineRule="auto"/>
        <w:ind w:left="0"/>
        <w:rPr>
          <w:rFonts w:ascii="Segoe UI" w:hAnsi="Segoe UI" w:cs="Segoe UI"/>
          <w:color w:val="444444"/>
          <w:sz w:val="23"/>
          <w:szCs w:val="23"/>
        </w:rPr>
      </w:pPr>
      <w:r>
        <w:rPr>
          <w:rStyle w:val="6"/>
          <w:rFonts w:ascii="Segoe UI" w:hAnsi="Segoe UI" w:cs="Segoe UI"/>
          <w:color w:val="444444"/>
          <w:sz w:val="23"/>
          <w:szCs w:val="23"/>
        </w:rPr>
        <w:t>社交互动</w:t>
      </w:r>
      <w:r>
        <w:rPr>
          <w:rFonts w:ascii="Segoe UI" w:hAnsi="Segoe UI" w:cs="Segoe UI"/>
          <w:color w:val="444444"/>
          <w:sz w:val="23"/>
          <w:szCs w:val="23"/>
        </w:rPr>
        <w:t>：</w:t>
      </w:r>
    </w:p>
    <w:p w14:paraId="69716ED8">
      <w:pPr>
        <w:pStyle w:val="3"/>
        <w:spacing w:before="0" w:beforeAutospacing="0" w:after="0" w:afterAutospacing="0" w:line="276" w:lineRule="auto"/>
        <w:rPr>
          <w:rFonts w:ascii="Segoe UI" w:hAnsi="Segoe UI" w:cs="Segoe UI"/>
          <w:color w:val="444444"/>
          <w:sz w:val="23"/>
          <w:szCs w:val="23"/>
          <w:lang w:eastAsia="zh-CN"/>
        </w:rPr>
      </w:pPr>
      <w:r>
        <w:rPr>
          <w:rFonts w:ascii="Segoe UI" w:hAnsi="Segoe UI" w:cs="Segoe UI"/>
          <w:color w:val="444444"/>
          <w:sz w:val="23"/>
          <w:szCs w:val="23"/>
          <w:lang w:eastAsia="zh-CN"/>
        </w:rPr>
        <w:t>资源教室为学生提供一个相对安全和支持的环境，鼓励他们与同伴进行社交互动。</w:t>
      </w:r>
    </w:p>
    <w:p w14:paraId="6C1F2C9B">
      <w:pPr>
        <w:pStyle w:val="2"/>
        <w:spacing w:before="0" w:beforeAutospacing="0" w:after="0" w:afterAutospacing="0" w:line="276" w:lineRule="auto"/>
        <w:rPr>
          <w:rFonts w:ascii="Segoe UI" w:hAnsi="Segoe UI" w:cs="Segoe UI"/>
          <w:color w:val="444444"/>
          <w:sz w:val="23"/>
          <w:szCs w:val="23"/>
          <w:lang w:eastAsia="zh-CN"/>
        </w:rPr>
      </w:pPr>
      <w:r>
        <w:rPr>
          <w:rFonts w:ascii="Segoe UI" w:hAnsi="Segoe UI" w:cs="Segoe UI"/>
          <w:color w:val="444444"/>
          <w:sz w:val="23"/>
          <w:szCs w:val="23"/>
          <w:lang w:eastAsia="zh-CN"/>
        </w:rPr>
        <w:t>适用对象</w:t>
      </w:r>
    </w:p>
    <w:p w14:paraId="11C1BE97">
      <w:pPr>
        <w:pStyle w:val="7"/>
        <w:spacing w:before="0" w:beforeAutospacing="0" w:after="0" w:afterAutospacing="0" w:line="276" w:lineRule="auto"/>
        <w:rPr>
          <w:rFonts w:ascii="Segoe UI" w:hAnsi="Segoe UI" w:cs="Segoe UI"/>
          <w:color w:val="444444"/>
          <w:sz w:val="23"/>
          <w:szCs w:val="23"/>
          <w:lang w:eastAsia="zh-CN"/>
        </w:rPr>
      </w:pPr>
      <w:r>
        <w:rPr>
          <w:rFonts w:ascii="Segoe UI" w:hAnsi="Segoe UI" w:cs="Segoe UI"/>
          <w:color w:val="444444"/>
          <w:sz w:val="23"/>
          <w:szCs w:val="23"/>
          <w:lang w:eastAsia="zh-CN"/>
        </w:rPr>
        <w:t>资源教室通常适用于那些在普通课堂中存在明显学习障碍或其他特殊需求的学生，例如：</w:t>
      </w:r>
    </w:p>
    <w:p w14:paraId="199CE038">
      <w:pPr>
        <w:pStyle w:val="3"/>
        <w:numPr>
          <w:ilvl w:val="0"/>
          <w:numId w:val="29"/>
        </w:numPr>
        <w:spacing w:before="0" w:beforeAutospacing="0" w:after="0" w:afterAutospacing="0" w:line="276" w:lineRule="auto"/>
        <w:ind w:left="0" w:firstLine="142"/>
        <w:rPr>
          <w:rFonts w:ascii="Segoe UI" w:hAnsi="Segoe UI" w:cs="Segoe UI"/>
          <w:color w:val="444444"/>
          <w:sz w:val="23"/>
          <w:szCs w:val="23"/>
          <w:lang w:eastAsia="zh-CN"/>
        </w:rPr>
      </w:pPr>
      <w:r>
        <w:rPr>
          <w:rFonts w:ascii="Segoe UI" w:hAnsi="Segoe UI" w:cs="Segoe UI"/>
          <w:color w:val="444444"/>
          <w:sz w:val="23"/>
          <w:szCs w:val="23"/>
          <w:lang w:eastAsia="zh-CN"/>
        </w:rPr>
        <w:t>学习障碍（如阅读障碍、数学障碍等）</w:t>
      </w:r>
    </w:p>
    <w:p w14:paraId="2198E439">
      <w:pPr>
        <w:pStyle w:val="3"/>
        <w:numPr>
          <w:ilvl w:val="0"/>
          <w:numId w:val="29"/>
        </w:numPr>
        <w:spacing w:before="0" w:beforeAutospacing="0" w:after="0" w:afterAutospacing="0" w:line="276" w:lineRule="auto"/>
        <w:ind w:left="0" w:firstLine="142"/>
        <w:rPr>
          <w:rFonts w:ascii="Segoe UI" w:hAnsi="Segoe UI" w:cs="Segoe UI"/>
          <w:color w:val="444444"/>
          <w:sz w:val="23"/>
          <w:szCs w:val="23"/>
          <w:lang w:eastAsia="zh-CN"/>
        </w:rPr>
      </w:pPr>
      <w:r>
        <w:rPr>
          <w:rFonts w:ascii="Segoe UI" w:hAnsi="Segoe UI" w:cs="Segoe UI"/>
          <w:color w:val="444444"/>
          <w:sz w:val="23"/>
          <w:szCs w:val="23"/>
          <w:lang w:eastAsia="zh-CN"/>
        </w:rPr>
        <w:t>注意缺陷多动障碍（ADHD）</w:t>
      </w:r>
    </w:p>
    <w:p w14:paraId="4D2501EB">
      <w:pPr>
        <w:pStyle w:val="3"/>
        <w:numPr>
          <w:ilvl w:val="0"/>
          <w:numId w:val="29"/>
        </w:numPr>
        <w:spacing w:before="0" w:beforeAutospacing="0" w:after="0" w:afterAutospacing="0" w:line="276" w:lineRule="auto"/>
        <w:ind w:left="0" w:firstLine="142"/>
        <w:rPr>
          <w:rFonts w:ascii="Segoe UI" w:hAnsi="Segoe UI" w:cs="Segoe UI"/>
          <w:color w:val="444444"/>
          <w:sz w:val="23"/>
          <w:szCs w:val="23"/>
          <w:lang w:eastAsia="zh-CN"/>
        </w:rPr>
      </w:pPr>
      <w:r>
        <w:rPr>
          <w:rFonts w:ascii="Segoe UI" w:hAnsi="Segoe UI" w:cs="Segoe UI"/>
          <w:color w:val="444444"/>
          <w:sz w:val="23"/>
          <w:szCs w:val="23"/>
          <w:lang w:eastAsia="zh-CN"/>
        </w:rPr>
        <w:t>自闭症谱系障碍（ASD）</w:t>
      </w:r>
    </w:p>
    <w:p w14:paraId="0FC59213">
      <w:pPr>
        <w:pStyle w:val="3"/>
        <w:numPr>
          <w:ilvl w:val="0"/>
          <w:numId w:val="29"/>
        </w:numPr>
        <w:spacing w:before="0" w:beforeAutospacing="0" w:after="0" w:afterAutospacing="0" w:line="276" w:lineRule="auto"/>
        <w:ind w:left="0" w:firstLine="142"/>
        <w:rPr>
          <w:rFonts w:ascii="Segoe UI" w:hAnsi="Segoe UI" w:cs="Segoe UI"/>
          <w:color w:val="444444"/>
          <w:sz w:val="23"/>
          <w:szCs w:val="23"/>
        </w:rPr>
      </w:pPr>
      <w:r>
        <w:rPr>
          <w:rFonts w:ascii="Segoe UI" w:hAnsi="Segoe UI" w:cs="Segoe UI"/>
          <w:color w:val="444444"/>
          <w:sz w:val="23"/>
          <w:szCs w:val="23"/>
        </w:rPr>
        <w:t>情感和行为障碍等</w:t>
      </w:r>
    </w:p>
    <w:p w14:paraId="63251BB0">
      <w:pPr>
        <w:pStyle w:val="2"/>
        <w:spacing w:before="0" w:beforeAutospacing="0" w:after="0" w:afterAutospacing="0" w:line="276" w:lineRule="auto"/>
        <w:rPr>
          <w:rFonts w:ascii="Segoe UI" w:hAnsi="Segoe UI" w:cs="Segoe UI"/>
          <w:color w:val="444444"/>
          <w:sz w:val="23"/>
          <w:szCs w:val="23"/>
        </w:rPr>
      </w:pPr>
    </w:p>
    <w:p w14:paraId="51F3F587">
      <w:pPr>
        <w:pStyle w:val="2"/>
        <w:spacing w:before="0" w:beforeAutospacing="0" w:after="0" w:afterAutospacing="0" w:line="276" w:lineRule="auto"/>
        <w:rPr>
          <w:rFonts w:ascii="Segoe UI" w:hAnsi="Segoe UI" w:cs="Segoe UI"/>
          <w:color w:val="444444"/>
          <w:sz w:val="23"/>
          <w:szCs w:val="23"/>
        </w:rPr>
      </w:pPr>
      <w:r>
        <w:rPr>
          <w:rFonts w:ascii="Segoe UI" w:hAnsi="Segoe UI" w:cs="Segoe UI"/>
          <w:color w:val="444444"/>
          <w:sz w:val="23"/>
          <w:szCs w:val="23"/>
        </w:rPr>
        <w:t>总结</w:t>
      </w:r>
    </w:p>
    <w:p w14:paraId="4C0665C4">
      <w:pPr>
        <w:pStyle w:val="7"/>
        <w:spacing w:before="0" w:beforeAutospacing="0" w:after="0" w:afterAutospacing="0" w:line="276" w:lineRule="auto"/>
        <w:rPr>
          <w:rFonts w:hint="eastAsia" w:ascii="Segoe UI" w:hAnsi="Segoe UI" w:eastAsia="等线" w:cs="Segoe UI"/>
          <w:color w:val="444444"/>
          <w:sz w:val="23"/>
          <w:szCs w:val="23"/>
          <w:lang w:eastAsia="zh-CN"/>
        </w:rPr>
      </w:pPr>
      <w:r>
        <w:rPr>
          <w:rFonts w:ascii="Segoe UI" w:hAnsi="Segoe UI" w:cs="Segoe UI"/>
          <w:color w:val="444444"/>
          <w:sz w:val="23"/>
          <w:szCs w:val="23"/>
          <w:lang w:eastAsia="zh-CN"/>
        </w:rPr>
        <w:t>资源教室的设立目的是为了支持有特殊教育需求的学生，使他们能够在适合的环境中获得个性化的帮助，从而提高他们的学习能力和自信心，促进他们的全面发展。</w:t>
      </w:r>
    </w:p>
    <w:sectPr>
      <w:pgSz w:w="11906" w:h="16838"/>
      <w:pgMar w:top="1644" w:right="1440" w:bottom="1474" w:left="1440" w:header="851"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PMingLiU-ExtB"/>
    <w:panose1 w:val="02020500000000000000"/>
    <w:charset w:val="88"/>
    <w:family w:val="roman"/>
    <w:pitch w:val="default"/>
    <w:sig w:usb0="00000000" w:usb1="00000000" w:usb2="00000016" w:usb3="00000000" w:csb0="00100001" w:csb1="00000000"/>
  </w:font>
  <w:font w:name="PMingLiU">
    <w:altName w:val="宋体"/>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PMingLiU-ExtB">
    <w:panose1 w:val="02020500000000000000"/>
    <w:charset w:val="88"/>
    <w:family w:val="auto"/>
    <w:pitch w:val="default"/>
    <w:sig w:usb0="8000002F" w:usb1="02000008" w:usb2="00000000"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9C695E"/>
    <w:multiLevelType w:val="multilevel"/>
    <w:tmpl w:val="089C695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1587D9A"/>
    <w:multiLevelType w:val="multilevel"/>
    <w:tmpl w:val="11587D9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5C13858"/>
    <w:multiLevelType w:val="multilevel"/>
    <w:tmpl w:val="15C1385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63A7125"/>
    <w:multiLevelType w:val="multilevel"/>
    <w:tmpl w:val="163A71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4695F9D"/>
    <w:multiLevelType w:val="multilevel"/>
    <w:tmpl w:val="34695F9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801384E"/>
    <w:multiLevelType w:val="multilevel"/>
    <w:tmpl w:val="3801384E"/>
    <w:lvl w:ilvl="0" w:tentative="0">
      <w:start w:val="1"/>
      <w:numFmt w:val="taiwaneseCountingThousand"/>
      <w:lvlText w:val="%1、"/>
      <w:lvlJc w:val="left"/>
      <w:pPr>
        <w:ind w:left="480" w:hanging="480"/>
      </w:p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6">
    <w:nsid w:val="4DC40C9E"/>
    <w:multiLevelType w:val="multilevel"/>
    <w:tmpl w:val="4DC40C9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57FD5C8D"/>
    <w:multiLevelType w:val="multilevel"/>
    <w:tmpl w:val="57FD5C8D"/>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8">
    <w:nsid w:val="60252CA0"/>
    <w:multiLevelType w:val="multilevel"/>
    <w:tmpl w:val="60252CA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671613F9"/>
    <w:multiLevelType w:val="multilevel"/>
    <w:tmpl w:val="671613F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7C756F75"/>
    <w:multiLevelType w:val="multilevel"/>
    <w:tmpl w:val="7C756F7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7D9E6FE6"/>
    <w:multiLevelType w:val="multilevel"/>
    <w:tmpl w:val="7D9E6FE6"/>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num w:numId="1">
    <w:abstractNumId w:val="11"/>
  </w:num>
  <w:num w:numId="2">
    <w:abstractNumId w:val="8"/>
  </w:num>
  <w:num w:numId="3">
    <w:abstractNumId w:val="7"/>
  </w:num>
  <w:num w:numId="4">
    <w:abstractNumId w:val="5"/>
  </w:num>
  <w:num w:numId="5">
    <w:abstractNumId w:val="6"/>
  </w:num>
  <w:num w:numId="6">
    <w:abstractNumId w:val="6"/>
    <w:lvlOverride w:ilvl="1">
      <w:lvl w:ilvl="1" w:tentative="1">
        <w:start w:val="0"/>
        <w:numFmt w:val="decimal"/>
        <w:lvlText w:val="%2."/>
        <w:lvlJc w:val="left"/>
      </w:lvl>
    </w:lvlOverride>
  </w:num>
  <w:num w:numId="7">
    <w:abstractNumId w:val="6"/>
    <w:lvlOverride w:ilvl="1">
      <w:lvl w:ilvl="1" w:tentative="1">
        <w:start w:val="0"/>
        <w:numFmt w:val="decimal"/>
        <w:lvlText w:val="%2."/>
        <w:lvlJc w:val="left"/>
        <w:pPr>
          <w:tabs>
            <w:tab w:val="left" w:pos="1440"/>
          </w:tabs>
          <w:ind w:left="1440" w:hanging="360"/>
        </w:pPr>
      </w:lvl>
    </w:lvlOverride>
  </w:num>
  <w:num w:numId="8">
    <w:abstractNumId w:val="6"/>
    <w:lvlOverride w:ilvl="1">
      <w:lvl w:ilvl="1" w:tentative="1">
        <w:start w:val="0"/>
        <w:numFmt w:val="decimal"/>
        <w:lvlText w:val="%2."/>
        <w:lvlJc w:val="left"/>
        <w:pPr>
          <w:tabs>
            <w:tab w:val="left" w:pos="1440"/>
          </w:tabs>
          <w:ind w:left="1440" w:hanging="360"/>
        </w:pPr>
      </w:lvl>
    </w:lvlOverride>
  </w:num>
  <w:num w:numId="9">
    <w:abstractNumId w:val="6"/>
    <w:lvlOverride w:ilvl="1">
      <w:lvl w:ilvl="1" w:tentative="1">
        <w:start w:val="0"/>
        <w:numFmt w:val="decimal"/>
        <w:lvlText w:val="%2."/>
        <w:lvlJc w:val="left"/>
        <w:pPr>
          <w:tabs>
            <w:tab w:val="left" w:pos="1440"/>
          </w:tabs>
          <w:ind w:left="1440" w:hanging="360"/>
        </w:pPr>
      </w:lvl>
    </w:lvlOverride>
  </w:num>
  <w:num w:numId="10">
    <w:abstractNumId w:val="4"/>
  </w:num>
  <w:num w:numId="11">
    <w:abstractNumId w:val="4"/>
    <w:lvlOverride w:ilvl="1">
      <w:lvl w:ilvl="1" w:tentative="1">
        <w:start w:val="0"/>
        <w:numFmt w:val="decimal"/>
        <w:lvlText w:val="%2."/>
        <w:lvlJc w:val="left"/>
      </w:lvl>
    </w:lvlOverride>
  </w:num>
  <w:num w:numId="12">
    <w:abstractNumId w:val="4"/>
    <w:lvlOverride w:ilvl="1">
      <w:lvl w:ilvl="1" w:tentative="1">
        <w:start w:val="0"/>
        <w:numFmt w:val="decimal"/>
        <w:lvlText w:val="%2."/>
        <w:lvlJc w:val="left"/>
        <w:pPr>
          <w:tabs>
            <w:tab w:val="left" w:pos="1440"/>
          </w:tabs>
          <w:ind w:left="1440" w:hanging="360"/>
        </w:pPr>
      </w:lvl>
    </w:lvlOverride>
  </w:num>
  <w:num w:numId="13">
    <w:abstractNumId w:val="4"/>
    <w:lvlOverride w:ilvl="1">
      <w:lvl w:ilvl="1" w:tentative="1">
        <w:start w:val="0"/>
        <w:numFmt w:val="decimal"/>
        <w:lvlText w:val="%2."/>
        <w:lvlJc w:val="left"/>
        <w:pPr>
          <w:tabs>
            <w:tab w:val="left" w:pos="1440"/>
          </w:tabs>
          <w:ind w:left="1440" w:hanging="360"/>
        </w:pPr>
      </w:lvl>
    </w:lvlOverride>
  </w:num>
  <w:num w:numId="14">
    <w:abstractNumId w:val="4"/>
    <w:lvlOverride w:ilvl="1">
      <w:lvl w:ilvl="1" w:tentative="1">
        <w:start w:val="0"/>
        <w:numFmt w:val="decimal"/>
        <w:lvlText w:val="%2."/>
        <w:lvlJc w:val="left"/>
        <w:pPr>
          <w:tabs>
            <w:tab w:val="left" w:pos="1440"/>
          </w:tabs>
          <w:ind w:left="1440" w:hanging="360"/>
        </w:pPr>
      </w:lvl>
    </w:lvlOverride>
  </w:num>
  <w:num w:numId="15">
    <w:abstractNumId w:val="0"/>
  </w:num>
  <w:num w:numId="16">
    <w:abstractNumId w:val="9"/>
  </w:num>
  <w:num w:numId="17">
    <w:abstractNumId w:val="10"/>
  </w:num>
  <w:num w:numId="18">
    <w:abstractNumId w:val="10"/>
    <w:lvlOverride w:ilvl="1">
      <w:lvl w:ilvl="1" w:tentative="1">
        <w:start w:val="0"/>
        <w:numFmt w:val="decimal"/>
        <w:lvlText w:val="%2."/>
        <w:lvlJc w:val="left"/>
      </w:lvl>
    </w:lvlOverride>
  </w:num>
  <w:num w:numId="19">
    <w:abstractNumId w:val="10"/>
    <w:lvlOverride w:ilvl="1">
      <w:lvl w:ilvl="1" w:tentative="1">
        <w:start w:val="0"/>
        <w:numFmt w:val="decimal"/>
        <w:lvlText w:val="%2."/>
        <w:lvlJc w:val="left"/>
        <w:pPr>
          <w:tabs>
            <w:tab w:val="left" w:pos="1440"/>
          </w:tabs>
          <w:ind w:left="1440" w:hanging="360"/>
        </w:pPr>
      </w:lvl>
    </w:lvlOverride>
  </w:num>
  <w:num w:numId="20">
    <w:abstractNumId w:val="10"/>
    <w:lvlOverride w:ilvl="1">
      <w:lvl w:ilvl="1" w:tentative="1">
        <w:start w:val="0"/>
        <w:numFmt w:val="decimal"/>
        <w:lvlText w:val="%2."/>
        <w:lvlJc w:val="left"/>
        <w:pPr>
          <w:tabs>
            <w:tab w:val="left" w:pos="1440"/>
          </w:tabs>
          <w:ind w:left="1440" w:hanging="360"/>
        </w:pPr>
      </w:lvl>
    </w:lvlOverride>
  </w:num>
  <w:num w:numId="21">
    <w:abstractNumId w:val="2"/>
  </w:num>
  <w:num w:numId="22">
    <w:abstractNumId w:val="2"/>
    <w:lvlOverride w:ilvl="1">
      <w:lvl w:ilvl="1" w:tentative="1">
        <w:start w:val="0"/>
        <w:numFmt w:val="decimal"/>
        <w:lvlText w:val="%2."/>
        <w:lvlJc w:val="left"/>
      </w:lvl>
    </w:lvlOverride>
  </w:num>
  <w:num w:numId="23">
    <w:abstractNumId w:val="2"/>
    <w:lvlOverride w:ilvl="1">
      <w:lvl w:ilvl="1" w:tentative="1">
        <w:start w:val="0"/>
        <w:numFmt w:val="decimal"/>
        <w:lvlText w:val="%2."/>
        <w:lvlJc w:val="left"/>
        <w:pPr>
          <w:tabs>
            <w:tab w:val="left" w:pos="1440"/>
          </w:tabs>
          <w:ind w:left="1440" w:hanging="360"/>
        </w:pPr>
      </w:lvl>
    </w:lvlOverride>
  </w:num>
  <w:num w:numId="24">
    <w:abstractNumId w:val="2"/>
    <w:lvlOverride w:ilvl="1">
      <w:lvl w:ilvl="1" w:tentative="1">
        <w:start w:val="0"/>
        <w:numFmt w:val="decimal"/>
        <w:lvlText w:val="%2."/>
        <w:lvlJc w:val="left"/>
        <w:pPr>
          <w:tabs>
            <w:tab w:val="left" w:pos="1440"/>
          </w:tabs>
          <w:ind w:left="1440" w:hanging="360"/>
        </w:pPr>
      </w:lvl>
    </w:lvlOverride>
  </w:num>
  <w:num w:numId="25">
    <w:abstractNumId w:val="1"/>
  </w:num>
  <w:num w:numId="26">
    <w:abstractNumId w:val="1"/>
    <w:lvlOverride w:ilvl="1">
      <w:lvl w:ilvl="1" w:tentative="1">
        <w:start w:val="0"/>
        <w:numFmt w:val="decimal"/>
        <w:lvlText w:val="%2."/>
        <w:lvlJc w:val="left"/>
      </w:lvl>
    </w:lvlOverride>
  </w:num>
  <w:num w:numId="27">
    <w:abstractNumId w:val="1"/>
    <w:lvlOverride w:ilvl="1">
      <w:lvl w:ilvl="1" w:tentative="1">
        <w:start w:val="0"/>
        <w:numFmt w:val="decimal"/>
        <w:lvlText w:val="%2."/>
        <w:lvlJc w:val="left"/>
        <w:pPr>
          <w:tabs>
            <w:tab w:val="left" w:pos="1440"/>
          </w:tabs>
          <w:ind w:left="1440" w:hanging="360"/>
        </w:pPr>
      </w:lvl>
    </w:lvlOverride>
  </w:num>
  <w:num w:numId="28">
    <w:abstractNumId w:val="1"/>
    <w:lvlOverride w:ilvl="1">
      <w:lvl w:ilvl="1" w:tentative="1">
        <w:start w:val="0"/>
        <w:numFmt w:val="decimal"/>
        <w:lvlText w:val="%2."/>
        <w:lvlJc w:val="left"/>
        <w:pPr>
          <w:tabs>
            <w:tab w:val="left" w:pos="1440"/>
          </w:tabs>
          <w:ind w:left="1440" w:hanging="360"/>
        </w:pPr>
      </w:lvl>
    </w:lvlOverride>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1"/>
  <w:bordersDoNotSurroundFooter w:val="1"/>
  <w:documentProtection w:enforcement="0"/>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VmZjJhZjQ2NmEwMGZmOTYxZmFiYWE0ODM2ZmQwYWYifQ=="/>
  </w:docVars>
  <w:rsids>
    <w:rsidRoot w:val="00AF0013"/>
    <w:rsid w:val="0002567D"/>
    <w:rsid w:val="000A4090"/>
    <w:rsid w:val="00115177"/>
    <w:rsid w:val="00293DDF"/>
    <w:rsid w:val="006623B1"/>
    <w:rsid w:val="00676479"/>
    <w:rsid w:val="0075176D"/>
    <w:rsid w:val="008D3804"/>
    <w:rsid w:val="009C027A"/>
    <w:rsid w:val="00AF0013"/>
    <w:rsid w:val="3463110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heme="minorHAnsi" w:hAnsiTheme="minorHAnsi" w:eastAsiaTheme="minorEastAsia" w:cstheme="minorBidi"/>
      <w:kern w:val="2"/>
      <w:sz w:val="24"/>
      <w:szCs w:val="22"/>
      <w:lang w:val="en-US" w:eastAsia="zh-TW" w:bidi="ar-SA"/>
    </w:rPr>
  </w:style>
  <w:style w:type="paragraph" w:styleId="2">
    <w:name w:val="heading 3"/>
    <w:basedOn w:val="1"/>
    <w:link w:val="8"/>
    <w:qFormat/>
    <w:uiPriority w:val="9"/>
    <w:pPr>
      <w:widowControl/>
      <w:spacing w:before="100" w:beforeAutospacing="1" w:after="100" w:afterAutospacing="1"/>
      <w:outlineLvl w:val="2"/>
    </w:pPr>
    <w:rPr>
      <w:rFonts w:ascii="PMingLiU" w:hAnsi="PMingLiU" w:eastAsia="PMingLiU" w:cs="PMingLiU"/>
      <w:b/>
      <w:bCs/>
      <w:kern w:val="0"/>
      <w:sz w:val="27"/>
      <w:szCs w:val="27"/>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3">
    <w:name w:val="Normal (Web)"/>
    <w:basedOn w:val="1"/>
    <w:unhideWhenUsed/>
    <w:uiPriority w:val="99"/>
    <w:pPr>
      <w:widowControl/>
      <w:spacing w:before="100" w:beforeAutospacing="1" w:after="100" w:afterAutospacing="1"/>
    </w:pPr>
    <w:rPr>
      <w:rFonts w:ascii="PMingLiU" w:hAnsi="PMingLiU" w:eastAsia="PMingLiU" w:cs="PMingLiU"/>
      <w:kern w:val="0"/>
      <w:szCs w:val="24"/>
    </w:rPr>
  </w:style>
  <w:style w:type="character" w:styleId="6">
    <w:name w:val="Strong"/>
    <w:basedOn w:val="5"/>
    <w:qFormat/>
    <w:uiPriority w:val="22"/>
    <w:rPr>
      <w:b/>
      <w:bCs/>
    </w:rPr>
  </w:style>
  <w:style w:type="paragraph" w:customStyle="1" w:styleId="7">
    <w:name w:val="line"/>
    <w:basedOn w:val="1"/>
    <w:uiPriority w:val="0"/>
    <w:pPr>
      <w:widowControl/>
      <w:spacing w:before="100" w:beforeAutospacing="1" w:after="100" w:afterAutospacing="1"/>
    </w:pPr>
    <w:rPr>
      <w:rFonts w:ascii="PMingLiU" w:hAnsi="PMingLiU" w:eastAsia="PMingLiU" w:cs="PMingLiU"/>
      <w:kern w:val="0"/>
      <w:szCs w:val="24"/>
    </w:rPr>
  </w:style>
  <w:style w:type="character" w:customStyle="1" w:styleId="8">
    <w:name w:val="標題 3 字元"/>
    <w:basedOn w:val="5"/>
    <w:link w:val="2"/>
    <w:uiPriority w:val="9"/>
    <w:rPr>
      <w:rFonts w:ascii="PMingLiU" w:hAnsi="PMingLiU" w:eastAsia="PMingLiU" w:cs="PMingLiU"/>
      <w:b/>
      <w:bCs/>
      <w:kern w:val="0"/>
      <w:sz w:val="27"/>
      <w:szCs w:val="27"/>
    </w:rPr>
  </w:style>
  <w:style w:type="paragraph" w:styleId="9">
    <w:name w:val="List Paragraph"/>
    <w:basedOn w:val="1"/>
    <w:qFormat/>
    <w:uiPriority w:val="34"/>
    <w:pPr>
      <w:ind w:left="480" w:left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2373</Words>
  <Characters>2484</Characters>
  <Lines>18</Lines>
  <Paragraphs>5</Paragraphs>
  <TotalTime>33</TotalTime>
  <ScaleCrop>false</ScaleCrop>
  <LinksUpToDate>false</LinksUpToDate>
  <CharactersWithSpaces>2494</CharactersWithSpaces>
  <Application>WPS Office_12.1.0.18240_F1E327BC-269C-435d-A152-05C5408002CA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2024-09-06T10:30:00Z</dcterms:created>
  <dc:creator>Esther Chen</dc:creator>
  <cp:lastModifiedBy>WPS_1725607672</cp:lastModifiedBy>
  <dcterms:modified xsi:type="dcterms:W3CDTF">2024-09-10T03:27:48Z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2052-12.1.0.18240</vt:lpwstr>
  </property>
  <property fmtid="{D5CDD505-2E9C-101B-9397-08002B2CF9AE}" pid="3" name="ICV">
    <vt:lpwstr>492FD6595E2D4A079339DF2CC3E27F47_12</vt:lpwstr>
  </property>
</Properties>
</file>