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left="360"/>
        <w:jc w:val="both"/>
        <w:rPr>
          <w:szCs w:val="22"/>
        </w:rPr>
      </w:pPr>
      <w:r>
        <w:rPr>
          <w:szCs w:val="2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
        <w:rPr/>
      </w:pPr>
      <w:r>
        <w:rPr/>
        <w:t>IS THERE A SOFT SKILLS GAP?</w:t>
      </w:r>
    </w:p>
    <w:p>
      <w:pPr>
        <w:pStyle w:val="Subtitle"/>
        <w:rPr/>
      </w:pPr>
      <w:r>
        <w:rPr/>
      </w:r>
    </w:p>
    <w:tbl>
      <w:tblPr>
        <w:tblW w:w="4962"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2894"/>
        <w:gridCol w:w="2067"/>
      </w:tblGrid>
      <w:tr>
        <w:trPr/>
        <w:tc>
          <w:tcPr>
            <w:tcW w:w="2894" w:type="dxa"/>
            <w:tcBorders/>
            <w:vAlign w:val="center"/>
          </w:tcPr>
          <w:p>
            <w:pPr>
              <w:pStyle w:val="Subtitle"/>
              <w:spacing w:lineRule="auto" w:line="240"/>
              <w:rPr>
                <w:lang w:val="en-CA"/>
              </w:rPr>
            </w:pPr>
            <w:r>
              <w:rPr>
                <w:lang w:val="en-CA"/>
              </w:rPr>
              <w:t>Atai Okokon</w:t>
            </w:r>
          </w:p>
        </w:tc>
        <w:tc>
          <w:tcPr>
            <w:tcW w:w="2067" w:type="dxa"/>
            <w:tcBorders/>
            <w:vAlign w:val="center"/>
          </w:tcPr>
          <w:p>
            <w:pPr>
              <w:pStyle w:val="Subtitle"/>
              <w:spacing w:lineRule="auto" w:line="240"/>
              <w:rPr>
                <w:lang w:val="en-CA"/>
              </w:rPr>
            </w:pPr>
            <w:r>
              <w:rPr>
                <w:lang w:val="en-CA"/>
              </w:rPr>
              <w:t>434788</w:t>
            </w:r>
          </w:p>
        </w:tc>
      </w:tr>
      <w:tr>
        <w:trPr/>
        <w:tc>
          <w:tcPr>
            <w:tcW w:w="2894" w:type="dxa"/>
            <w:tcBorders/>
            <w:vAlign w:val="center"/>
          </w:tcPr>
          <w:p>
            <w:pPr>
              <w:pStyle w:val="Subtitle"/>
              <w:spacing w:lineRule="auto" w:line="240"/>
              <w:rPr>
                <w:lang w:val="en-CA"/>
              </w:rPr>
            </w:pPr>
            <w:r>
              <w:rPr>
                <w:lang w:val="en-CA"/>
              </w:rPr>
              <w:t>Oluchi Ruth Osuafor-Humphrey</w:t>
            </w:r>
          </w:p>
        </w:tc>
        <w:tc>
          <w:tcPr>
            <w:tcW w:w="2067" w:type="dxa"/>
            <w:tcBorders/>
            <w:vAlign w:val="center"/>
          </w:tcPr>
          <w:p>
            <w:pPr>
              <w:pStyle w:val="Subtitle"/>
              <w:spacing w:lineRule="auto" w:line="240"/>
              <w:rPr>
                <w:lang w:val="en-CA"/>
              </w:rPr>
            </w:pPr>
            <w:r>
              <w:rPr>
                <w:lang w:val="en-CA"/>
              </w:rPr>
              <w:t>458756</w:t>
            </w:r>
          </w:p>
        </w:tc>
      </w:tr>
      <w:tr>
        <w:trPr/>
        <w:tc>
          <w:tcPr>
            <w:tcW w:w="2894" w:type="dxa"/>
            <w:tcBorders/>
            <w:vAlign w:val="center"/>
          </w:tcPr>
          <w:p>
            <w:pPr>
              <w:pStyle w:val="Subtitle"/>
              <w:spacing w:lineRule="auto" w:line="240"/>
              <w:rPr>
                <w:lang w:val="en-CA"/>
              </w:rPr>
            </w:pPr>
            <w:r>
              <w:rPr>
                <w:lang w:val="en-CA"/>
              </w:rPr>
              <w:t>Deepanshi</w:t>
            </w:r>
          </w:p>
        </w:tc>
        <w:tc>
          <w:tcPr>
            <w:tcW w:w="2067" w:type="dxa"/>
            <w:tcBorders/>
            <w:vAlign w:val="center"/>
          </w:tcPr>
          <w:p>
            <w:pPr>
              <w:pStyle w:val="Subtitle"/>
              <w:spacing w:lineRule="auto" w:line="240"/>
              <w:rPr>
                <w:lang w:val="en-CA"/>
              </w:rPr>
            </w:pPr>
            <w:r>
              <w:rPr>
                <w:lang w:val="en-CA"/>
              </w:rPr>
              <w:t>456807</w:t>
            </w:r>
          </w:p>
        </w:tc>
      </w:tr>
      <w:tr>
        <w:trPr/>
        <w:tc>
          <w:tcPr>
            <w:tcW w:w="2894" w:type="dxa"/>
            <w:tcBorders/>
            <w:vAlign w:val="center"/>
          </w:tcPr>
          <w:p>
            <w:pPr>
              <w:pStyle w:val="Subtitle"/>
              <w:spacing w:lineRule="auto" w:line="240"/>
              <w:rPr>
                <w:lang w:val="en-CA"/>
              </w:rPr>
            </w:pPr>
            <w:r>
              <w:rPr>
                <w:lang w:val="en-CA"/>
              </w:rPr>
              <w:t>Niriya</w:t>
            </w:r>
          </w:p>
        </w:tc>
        <w:tc>
          <w:tcPr>
            <w:tcW w:w="2067" w:type="dxa"/>
            <w:tcBorders/>
            <w:vAlign w:val="center"/>
          </w:tcPr>
          <w:p>
            <w:pPr>
              <w:pStyle w:val="Subtitle"/>
              <w:spacing w:lineRule="auto" w:line="240"/>
              <w:rPr>
                <w:lang w:val="en-CA"/>
              </w:rPr>
            </w:pPr>
            <w:r>
              <w:rPr>
                <w:lang w:val="en-CA"/>
              </w:rPr>
              <w:t>454327</w:t>
            </w:r>
          </w:p>
        </w:tc>
      </w:tr>
    </w:tbl>
    <w:p>
      <w:pPr>
        <w:pStyle w:val="Subtitle"/>
        <w:rPr>
          <w:b/>
          <w:bCs/>
        </w:rPr>
      </w:pPr>
      <w:r>
        <w:rPr>
          <w:b/>
          <w:bCs/>
        </w:rPr>
        <w:t>Bow Valley College</w:t>
      </w:r>
    </w:p>
    <w:p>
      <w:pPr>
        <w:pStyle w:val="Subtitle"/>
        <w:rPr/>
      </w:pPr>
      <w:r>
        <w:rPr/>
        <w:t>MGMT1103: Essential Skills for Teams Collaboration</w:t>
      </w:r>
    </w:p>
    <w:p>
      <w:pPr>
        <w:pStyle w:val="Subtitle"/>
        <w:rPr/>
      </w:pPr>
      <w:r>
        <w:rPr/>
        <w:t>Instructor: Hitesh Malik</w:t>
      </w:r>
    </w:p>
    <w:p>
      <w:pPr>
        <w:pStyle w:val="Subtitle"/>
        <w:rPr/>
      </w:pPr>
      <w:r>
        <w:rPr/>
        <w:t>February 9, 2024.</w:t>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Title2"/>
        <w:jc w:val="both"/>
        <w:rPr>
          <w:rFonts w:ascii="Calibri" w:hAnsi="Calibri" w:eastAsia="Calibri" w:cs="Calibri"/>
          <w:szCs w:val="22"/>
        </w:rPr>
      </w:pPr>
      <w:r>
        <w:rPr>
          <w:rFonts w:eastAsia="Calibri" w:cs="Calibri"/>
          <w:szCs w:val="22"/>
        </w:rPr>
      </w:r>
    </w:p>
    <w:p>
      <w:pPr>
        <w:pStyle w:val="Normal"/>
        <w:jc w:val="both"/>
        <w:rPr>
          <w:rFonts w:ascii="Calibri" w:hAnsi="Calibri" w:eastAsia="Calibri" w:cs="Calibri"/>
          <w:szCs w:val="22"/>
        </w:rPr>
      </w:pPr>
      <w:r>
        <w:rPr>
          <w:rFonts w:eastAsia="Calibri" w:cs="Calibri"/>
          <w:szCs w:val="22"/>
        </w:rPr>
      </w:r>
      <w:r>
        <w:br w:type="page"/>
      </w:r>
    </w:p>
    <w:p>
      <w:pPr>
        <w:pStyle w:val="SectionTitle"/>
        <w:spacing w:before="0" w:after="0"/>
        <w:ind w:hanging="0" w:left="720"/>
        <w:rPr>
          <w:color w:themeColor="text2" w:val="000000"/>
        </w:rPr>
      </w:pPr>
      <w:r>
        <w:rPr>
          <w:color w:themeColor="text2" w:val="000000"/>
        </w:rPr>
        <w:t>INTRODUCTION</w:t>
      </w:r>
    </w:p>
    <w:p>
      <w:pPr>
        <w:pStyle w:val="Normal"/>
        <w:jc w:val="both"/>
        <w:rPr>
          <w:sz w:val="20"/>
          <w:szCs w:val="20"/>
        </w:rPr>
      </w:pPr>
      <w:r>
        <w:rPr>
          <w:sz w:val="20"/>
          <w:szCs w:val="20"/>
        </w:rPr>
        <w:t>Soft skills are personal traits or characteristics that determine how we relate or interact with others in the workplace</w:t>
      </w:r>
      <w:sdt>
        <w:sdtPr>
          <w:citation/>
        </w:sdtPr>
        <w:sdtContent>
          <w:r>
            <w:rPr>
              <w:sz w:val="20"/>
              <w:szCs w:val="20"/>
            </w:rPr>
            <w:fldChar w:fldCharType="begin"/>
          </w:r>
          <w:r>
            <w:rPr>
              <w:sz w:val="20"/>
              <w:szCs w:val="20"/>
            </w:rPr>
            <w:instrText xml:space="preserve"> CITATION Ali22 \l 1033 </w:instrText>
          </w:r>
          <w:r>
            <w:rPr>
              <w:sz w:val="20"/>
              <w:szCs w:val="20"/>
            </w:rPr>
            <w:fldChar w:fldCharType="separate"/>
          </w:r>
          <w:r>
            <w:rPr>
              <w:sz w:val="20"/>
              <w:szCs w:val="20"/>
            </w:rPr>
            <w:t xml:space="preserve"> (Doyle, What Are Soft Skills, 2022)</w:t>
          </w:r>
          <w:r>
            <w:rPr>
              <w:sz w:val="20"/>
              <w:szCs w:val="20"/>
            </w:rPr>
            <w:fldChar w:fldCharType="end"/>
          </w:r>
        </w:sdtContent>
      </w:sdt>
      <w:r>
        <w:rPr>
          <w:sz w:val="20"/>
          <w:szCs w:val="20"/>
        </w:rPr>
        <w:t>.</w:t>
      </w:r>
      <w:r>
        <w:rPr>
          <w:sz w:val="20"/>
          <w:szCs w:val="20"/>
        </w:rPr>
        <w:t xml:space="preserve"> They are as important as technical (hard) skills and can impact performance in the workplace and the company’s bottom line and goals. </w:t>
      </w:r>
    </w:p>
    <w:p>
      <w:pPr>
        <w:pStyle w:val="Normal"/>
        <w:jc w:val="both"/>
        <w:rPr>
          <w:b/>
          <w:bCs/>
          <w:sz w:val="20"/>
          <w:szCs w:val="20"/>
        </w:rPr>
      </w:pPr>
      <w:r>
        <w:rPr>
          <w:sz w:val="20"/>
          <w:szCs w:val="20"/>
        </w:rPr>
        <w:t xml:space="preserve">This paper explores the reality of today’s job market concerning the supply and demand of soft skills. It briefly highlights what employers are looking for and attempts to answer the question: </w:t>
      </w:r>
      <w:r>
        <w:rPr>
          <w:b/>
          <w:bCs/>
          <w:sz w:val="20"/>
          <w:szCs w:val="20"/>
        </w:rPr>
        <w:t>is there a soft skills gap?</w:t>
      </w:r>
      <w:r>
        <w:br w:type="page"/>
      </w:r>
    </w:p>
    <w:p>
      <w:pPr>
        <w:pStyle w:val="Normal"/>
        <w:ind w:hanging="0"/>
        <w:jc w:val="center"/>
        <w:rPr>
          <w:b/>
          <w:bCs/>
        </w:rPr>
      </w:pPr>
      <w:r>
        <w:rPr>
          <w:b/>
          <w:bCs/>
        </w:rPr>
        <w:t>IS THERE A SOFT SKILLS GAP?</w:t>
      </w:r>
    </w:p>
    <w:p>
      <w:pPr>
        <w:pStyle w:val="Normal"/>
        <w:jc w:val="both"/>
        <w:rPr>
          <w:sz w:val="21"/>
          <w:szCs w:val="21"/>
        </w:rPr>
      </w:pPr>
      <w:r>
        <w:rPr>
          <w:sz w:val="20"/>
          <w:szCs w:val="20"/>
        </w:rPr>
        <w:t>The reality of today’s job market is that hard (</w:t>
      </w:r>
      <w:r>
        <w:rPr>
          <w:sz w:val="20"/>
          <w:szCs w:val="20"/>
        </w:rPr>
        <w:t>t</w:t>
      </w:r>
      <w:r>
        <w:rPr>
          <w:sz w:val="20"/>
          <w:szCs w:val="20"/>
        </w:rPr>
        <w:t xml:space="preserve">echnical) skills are not enough. We live in a fast-changing, dynamic era with technological advancements, globalization, shifts in societal values, remote work environments, increased diversity, etc., and the need for soft skills cannot be overemphasized. There is a high demand for soft skills as employers now actively look for people with the right mix of hard and soft skills. </w:t>
      </w:r>
      <w:r>
        <w:rPr>
          <w:sz w:val="20"/>
          <w:szCs w:val="20"/>
        </w:rPr>
        <w:t>S</w:t>
      </w:r>
      <w:r>
        <w:rPr>
          <w:sz w:val="20"/>
          <w:szCs w:val="20"/>
        </w:rPr>
        <w:t>oft skills feature prominently in 2 out of 3 job advert</w:t>
      </w:r>
      <w:r>
        <w:rPr>
          <w:sz w:val="20"/>
          <w:szCs w:val="20"/>
        </w:rPr>
        <w:t>isements</w:t>
      </w:r>
      <w:r>
        <w:rPr>
          <w:sz w:val="20"/>
          <w:szCs w:val="20"/>
        </w:rPr>
        <w:t xml:space="preserve"> posted globally </w:t>
      </w:r>
      <w:r>
        <w:rPr>
          <w:sz w:val="20"/>
          <w:szCs w:val="20"/>
        </w:rPr>
        <w:fldChar w:fldCharType="begin"/>
      </w:r>
      <w:r>
        <w:rPr>
          <w:sz w:val="20"/>
          <w:szCs w:val="20"/>
        </w:rPr>
        <w:instrText xml:space="preserve"> CITATION Ame21 \l 1033 </w:instrText>
      </w:r>
      <w:r>
        <w:rPr>
          <w:sz w:val="20"/>
          <w:szCs w:val="20"/>
        </w:rPr>
        <w:fldChar w:fldCharType="separate"/>
      </w:r>
      <w:r>
        <w:rPr>
          <w:sz w:val="20"/>
          <w:szCs w:val="20"/>
        </w:rPr>
        <w:t>(America Succeeds, 2021)</w:t>
      </w:r>
      <w:r>
        <w:rPr>
          <w:sz w:val="20"/>
          <w:szCs w:val="20"/>
        </w:rPr>
        <w:fldChar w:fldCharType="end"/>
      </w:r>
      <w:r>
        <w:rPr>
          <w:sz w:val="20"/>
          <w:szCs w:val="20"/>
        </w:rPr>
        <w:t xml:space="preserve"> </w:t>
      </w:r>
      <w:r>
        <w:rPr>
          <w:sz w:val="20"/>
          <w:szCs w:val="20"/>
        </w:rPr>
        <w:t xml:space="preserve">and 6 out of 10 professionals agreed that soft skills are just as important as hard skills in the workplace </w:t>
      </w:r>
      <w:r>
        <w:rPr>
          <w:sz w:val="20"/>
          <w:szCs w:val="20"/>
        </w:rPr>
        <w:fldChar w:fldCharType="begin"/>
      </w:r>
      <w:r>
        <w:rPr>
          <w:sz w:val="20"/>
          <w:szCs w:val="20"/>
        </w:rPr>
        <w:instrText xml:space="preserve"> CITATION Car22 \l 1033 </w:instrText>
      </w:r>
      <w:r>
        <w:rPr>
          <w:sz w:val="20"/>
          <w:szCs w:val="20"/>
        </w:rPr>
        <w:fldChar w:fldCharType="separate"/>
      </w:r>
      <w:r>
        <w:rPr>
          <w:sz w:val="20"/>
          <w:szCs w:val="20"/>
        </w:rPr>
        <w:t>(Castrillon, 2022)</w:t>
      </w:r>
      <w:r>
        <w:rPr>
          <w:sz w:val="20"/>
          <w:szCs w:val="20"/>
        </w:rPr>
        <w:fldChar w:fldCharType="end"/>
      </w:r>
      <w:r>
        <w:rPr>
          <w:sz w:val="20"/>
          <w:szCs w:val="20"/>
        </w:rPr>
        <w:t xml:space="preserve">. </w:t>
      </w:r>
      <w:r>
        <w:rPr>
          <w:sz w:val="20"/>
          <w:szCs w:val="20"/>
        </w:rPr>
        <w:t xml:space="preserve">Some of the most sought-after soft skills are </w:t>
      </w:r>
      <w:r>
        <w:rPr>
          <w:b/>
          <w:bCs/>
          <w:sz w:val="20"/>
          <w:szCs w:val="20"/>
        </w:rPr>
        <w:t>communication, leadership, teamwork, time management, adaptability, conflict management, and problem-solving</w:t>
      </w:r>
      <w:r>
        <w:rPr>
          <w:sz w:val="20"/>
          <w:szCs w:val="20"/>
        </w:rPr>
        <w:fldChar w:fldCharType="begin"/>
      </w:r>
      <w:r>
        <w:rPr>
          <w:sz w:val="20"/>
          <w:szCs w:val="20"/>
        </w:rPr>
        <w:instrText xml:space="preserve"> CITATION Mon23 \l 1033 </w:instrText>
      </w:r>
      <w:r>
        <w:rPr>
          <w:sz w:val="20"/>
          <w:szCs w:val="20"/>
        </w:rPr>
        <w:fldChar w:fldCharType="separate"/>
      </w:r>
      <w:r>
        <w:rPr>
          <w:sz w:val="20"/>
          <w:szCs w:val="20"/>
        </w:rPr>
        <w:t xml:space="preserve"> (Danao, 2023)</w:t>
      </w:r>
      <w:r>
        <w:rPr>
          <w:sz w:val="20"/>
          <w:szCs w:val="20"/>
        </w:rPr>
        <w:fldChar w:fldCharType="end"/>
      </w:r>
      <w:r>
        <w:rPr>
          <w:sz w:val="20"/>
          <w:szCs w:val="20"/>
        </w:rPr>
        <w:t>.</w:t>
      </w:r>
    </w:p>
    <w:p>
      <w:pPr>
        <w:pStyle w:val="Normal"/>
        <w:ind w:hanging="0"/>
        <w:jc w:val="both"/>
        <w:rPr>
          <w:sz w:val="21"/>
          <w:szCs w:val="21"/>
        </w:rPr>
      </w:pPr>
      <w:r>
        <w:rPr>
          <w:sz w:val="20"/>
          <w:szCs w:val="20"/>
        </w:rPr>
        <w:tab/>
        <w:t xml:space="preserve">It is said that hard skills may get you noticed, but soft skills get you the job and help you keep it </w:t>
      </w:r>
      <w:r>
        <w:rPr>
          <w:sz w:val="20"/>
          <w:szCs w:val="20"/>
        </w:rPr>
        <w:fldChar w:fldCharType="begin"/>
      </w:r>
      <w:r>
        <w:rPr>
          <w:sz w:val="20"/>
          <w:szCs w:val="20"/>
        </w:rPr>
        <w:instrText xml:space="preserve"> CITATION Car22 \l 1033 </w:instrText>
      </w:r>
      <w:r>
        <w:rPr>
          <w:sz w:val="20"/>
          <w:szCs w:val="20"/>
        </w:rPr>
        <w:fldChar w:fldCharType="separate"/>
      </w:r>
      <w:r>
        <w:rPr>
          <w:sz w:val="20"/>
          <w:szCs w:val="20"/>
        </w:rPr>
        <w:t>(Castrillon, 2022)</w:t>
      </w:r>
      <w:r>
        <w:rPr>
          <w:sz w:val="20"/>
          <w:szCs w:val="20"/>
        </w:rPr>
        <w:fldChar w:fldCharType="end"/>
      </w:r>
      <w:r>
        <w:rPr>
          <w:sz w:val="20"/>
          <w:szCs w:val="20"/>
        </w:rPr>
        <w:t xml:space="preserve">. </w:t>
      </w:r>
      <w:r>
        <w:rPr>
          <w:sz w:val="20"/>
          <w:szCs w:val="20"/>
        </w:rPr>
        <w:t xml:space="preserve">Soft skills are no longer optional. They are prominently mentioned in </w:t>
      </w:r>
      <w:r>
        <w:rPr>
          <w:sz w:val="20"/>
          <w:szCs w:val="20"/>
        </w:rPr>
        <w:t>the</w:t>
      </w:r>
      <w:r>
        <w:rPr>
          <w:sz w:val="20"/>
          <w:szCs w:val="20"/>
        </w:rPr>
        <w:t xml:space="preserve"> job advert</w:t>
      </w:r>
      <w:r>
        <w:rPr>
          <w:sz w:val="20"/>
          <w:szCs w:val="20"/>
        </w:rPr>
        <w:t>isements</w:t>
      </w:r>
      <w:r>
        <w:rPr>
          <w:sz w:val="20"/>
          <w:szCs w:val="20"/>
        </w:rPr>
        <w:t xml:space="preserve"> and interviews are geared towards assessing behaviors rather than technical knowledge </w:t>
      </w:r>
      <w:r>
        <w:rPr>
          <w:sz w:val="20"/>
          <w:szCs w:val="20"/>
        </w:rPr>
        <w:fldChar w:fldCharType="begin"/>
      </w:r>
      <w:r>
        <w:rPr>
          <w:sz w:val="20"/>
          <w:szCs w:val="20"/>
        </w:rPr>
        <w:instrText xml:space="preserve"> CITATION Car22 \l 1033 </w:instrText>
      </w:r>
      <w:r>
        <w:rPr>
          <w:sz w:val="20"/>
          <w:szCs w:val="20"/>
        </w:rPr>
        <w:fldChar w:fldCharType="separate"/>
      </w:r>
      <w:r>
        <w:rPr>
          <w:sz w:val="20"/>
          <w:szCs w:val="20"/>
        </w:rPr>
        <w:t>(Castrillon, 2022)</w:t>
      </w:r>
      <w:r>
        <w:rPr>
          <w:sz w:val="20"/>
          <w:szCs w:val="20"/>
        </w:rPr>
        <w:fldChar w:fldCharType="end"/>
      </w:r>
      <w:r>
        <w:rPr>
          <w:sz w:val="20"/>
          <w:szCs w:val="20"/>
        </w:rPr>
        <w:fldChar w:fldCharType="begin"/>
      </w:r>
      <w:r>
        <w:rPr>
          <w:sz w:val="20"/>
          <w:szCs w:val="20"/>
        </w:rPr>
        <w:instrText xml:space="preserve"> CITATION Nik23 \l 1033 </w:instrText>
      </w:r>
      <w:r>
        <w:rPr>
          <w:sz w:val="20"/>
          <w:szCs w:val="20"/>
        </w:rPr>
        <w:fldChar w:fldCharType="separate"/>
      </w:r>
      <w:r>
        <w:rPr>
          <w:sz w:val="20"/>
          <w:szCs w:val="20"/>
        </w:rPr>
        <w:t xml:space="preserve"> (Bika, 2023)</w:t>
      </w:r>
      <w:r>
        <w:rPr>
          <w:sz w:val="20"/>
          <w:szCs w:val="20"/>
        </w:rPr>
        <w:fldChar w:fldCharType="end"/>
      </w:r>
      <w:r>
        <w:rPr>
          <w:sz w:val="20"/>
          <w:szCs w:val="20"/>
        </w:rPr>
        <w:t xml:space="preserve">. Hence, </w:t>
      </w:r>
      <w:r>
        <w:rPr>
          <w:sz w:val="20"/>
          <w:szCs w:val="20"/>
        </w:rPr>
        <w:t>j</w:t>
      </w:r>
      <w:r>
        <w:rPr>
          <w:sz w:val="20"/>
          <w:szCs w:val="20"/>
        </w:rPr>
        <w:t xml:space="preserve">ob seekers are becoming more aware and are working on their soft skills. </w:t>
      </w:r>
    </w:p>
    <w:p>
      <w:pPr>
        <w:pStyle w:val="Normal"/>
        <w:jc w:val="both"/>
        <w:rPr>
          <w:sz w:val="21"/>
          <w:szCs w:val="21"/>
        </w:rPr>
      </w:pPr>
      <w:r>
        <w:rPr>
          <w:sz w:val="20"/>
          <w:szCs w:val="20"/>
        </w:rPr>
        <w:t xml:space="preserve">Unfortunately, soft skills are hardly taught in academic institutions. Employers noted that new college graduates may have technical knowledge, but many lack soft skills. In one survey, 75% of employers said they found it difficult </w:t>
      </w:r>
      <w:r>
        <w:rPr>
          <w:sz w:val="20"/>
          <w:szCs w:val="20"/>
        </w:rPr>
        <w:t>to find</w:t>
      </w:r>
      <w:r>
        <w:rPr>
          <w:sz w:val="20"/>
          <w:szCs w:val="20"/>
        </w:rPr>
        <w:t xml:space="preserve"> college graduates with the soft skills they needed</w:t>
      </w:r>
      <w:r>
        <w:rPr>
          <w:sz w:val="20"/>
          <w:szCs w:val="20"/>
        </w:rPr>
        <w:fldChar w:fldCharType="begin"/>
      </w:r>
      <w:r>
        <w:rPr>
          <w:sz w:val="20"/>
          <w:szCs w:val="20"/>
        </w:rPr>
        <w:instrText xml:space="preserve"> CITATION Mic23 \l 1033 </w:instrText>
      </w:r>
      <w:r>
        <w:rPr>
          <w:sz w:val="20"/>
          <w:szCs w:val="20"/>
        </w:rPr>
        <w:fldChar w:fldCharType="separate"/>
      </w:r>
      <w:r>
        <w:rPr>
          <w:sz w:val="20"/>
          <w:szCs w:val="20"/>
        </w:rPr>
        <w:t xml:space="preserve"> (McGovern, 2023)</w:t>
      </w:r>
      <w:r>
        <w:rPr>
          <w:sz w:val="20"/>
          <w:szCs w:val="20"/>
        </w:rPr>
        <w:fldChar w:fldCharType="end"/>
      </w:r>
      <w:r>
        <w:rPr>
          <w:sz w:val="20"/>
          <w:szCs w:val="20"/>
        </w:rPr>
        <w:t>.</w:t>
      </w:r>
      <w:r>
        <w:rPr>
          <w:sz w:val="20"/>
          <w:szCs w:val="20"/>
        </w:rPr>
        <w:t xml:space="preserve"> A few institutions, e.g., Bow Valley College, are now infusing soft skills into the curriculum to help bridge this gap.</w:t>
      </w:r>
    </w:p>
    <w:p>
      <w:pPr>
        <w:pStyle w:val="Normal"/>
        <w:jc w:val="both"/>
        <w:rPr>
          <w:sz w:val="21"/>
          <w:szCs w:val="21"/>
        </w:rPr>
      </w:pPr>
      <w:r>
        <w:rPr>
          <w:sz w:val="20"/>
          <w:szCs w:val="20"/>
        </w:rPr>
        <w:t xml:space="preserve">There is indeed a soft skill gap. In one survey, 80% of employers reported experiencing soft skill gaps </w:t>
      </w:r>
      <w:r>
        <w:rPr>
          <w:sz w:val="20"/>
          <w:szCs w:val="20"/>
        </w:rPr>
        <w:fldChar w:fldCharType="begin"/>
      </w:r>
      <w:r>
        <w:rPr>
          <w:sz w:val="20"/>
          <w:szCs w:val="20"/>
        </w:rPr>
        <w:instrText xml:space="preserve"> CITATION Hir \l 1033 </w:instrText>
      </w:r>
      <w:r>
        <w:rPr>
          <w:sz w:val="20"/>
          <w:szCs w:val="20"/>
        </w:rPr>
        <w:fldChar w:fldCharType="separate"/>
      </w:r>
      <w:r>
        <w:rPr>
          <w:sz w:val="20"/>
          <w:szCs w:val="20"/>
        </w:rPr>
        <w:t>(Hiring Monster, n.d.)</w:t>
      </w:r>
      <w:r>
        <w:rPr>
          <w:sz w:val="20"/>
          <w:szCs w:val="20"/>
        </w:rPr>
        <w:fldChar w:fldCharType="end"/>
      </w:r>
      <w:r>
        <w:rPr>
          <w:sz w:val="20"/>
          <w:szCs w:val="20"/>
        </w:rPr>
        <w:t xml:space="preserve">. </w:t>
      </w:r>
      <w:r>
        <w:rPr>
          <w:sz w:val="20"/>
          <w:szCs w:val="20"/>
        </w:rPr>
        <w:t xml:space="preserve">Post-pandemic, and with the shift to remote work, the gap has widened as people do not interact face-to-face, and nuances (e.g., body language) can be lost in virtual communication. However, all hope is not lost. Employers are investing more in soft skills training to bridge these gaps. They are developing training programs, personal and professional development programs, etc. to address these gaps </w:t>
      </w:r>
      <w:r>
        <w:rPr>
          <w:sz w:val="20"/>
          <w:szCs w:val="20"/>
        </w:rPr>
        <w:t xml:space="preserve">and </w:t>
      </w:r>
      <w:r>
        <w:rPr>
          <w:sz w:val="20"/>
          <w:szCs w:val="20"/>
        </w:rPr>
        <w:t xml:space="preserve">minimize the loss of revenue a lack of soft skills can cause </w:t>
      </w:r>
      <w:r>
        <w:rPr>
          <w:sz w:val="20"/>
          <w:szCs w:val="20"/>
        </w:rPr>
        <w:fldChar w:fldCharType="begin"/>
      </w:r>
      <w:r>
        <w:rPr>
          <w:sz w:val="20"/>
          <w:szCs w:val="20"/>
        </w:rPr>
        <w:instrText xml:space="preserve"> CITATION Hir \l 1033 </w:instrText>
      </w:r>
      <w:r>
        <w:rPr>
          <w:sz w:val="20"/>
          <w:szCs w:val="20"/>
        </w:rPr>
        <w:fldChar w:fldCharType="separate"/>
      </w:r>
      <w:r>
        <w:rPr>
          <w:sz w:val="20"/>
          <w:szCs w:val="20"/>
        </w:rPr>
        <w:t>(Hiring Monster, n.d.)</w:t>
      </w:r>
      <w:r>
        <w:rPr>
          <w:sz w:val="20"/>
          <w:szCs w:val="20"/>
        </w:rPr>
        <w:fldChar w:fldCharType="end"/>
      </w:r>
      <w:r>
        <w:rPr>
          <w:sz w:val="20"/>
          <w:szCs w:val="20"/>
        </w:rPr>
        <w:t>.</w:t>
      </w:r>
    </w:p>
    <w:p>
      <w:pPr>
        <w:pStyle w:val="Normal"/>
        <w:jc w:val="both"/>
        <w:rPr>
          <w:rFonts w:ascii="Calibri" w:hAnsi="Calibri" w:eastAsia="宋体" w:cs="" w:asciiTheme="majorHAnsi" w:cstheme="majorBidi" w:eastAsiaTheme="majorEastAsia" w:hAnsiTheme="majorHAnsi"/>
          <w:b/>
          <w:bCs/>
        </w:rPr>
      </w:pPr>
      <w:r>
        <w:rPr>
          <w:rFonts w:eastAsia="宋体" w:cs="" w:cstheme="majorBidi" w:eastAsiaTheme="majorEastAsia"/>
          <w:b/>
          <w:bCs/>
        </w:rPr>
      </w:r>
      <w:r>
        <w:br w:type="page"/>
      </w:r>
    </w:p>
    <w:p>
      <w:pPr>
        <w:pStyle w:val="Heading1"/>
        <w:spacing w:before="0" w:after="0"/>
        <w:rPr/>
      </w:pPr>
      <w:r>
        <w:rPr/>
        <w:t>References</w:t>
      </w:r>
    </w:p>
    <w:p>
      <w:pPr>
        <w:pStyle w:val="ListParagraph"/>
        <w:numPr>
          <w:ilvl w:val="0"/>
          <w:numId w:val="11"/>
        </w:numPr>
        <w:jc w:val="both"/>
        <w:rPr>
          <w:color w:themeColor="text2" w:val="000000"/>
          <w:sz w:val="20"/>
          <w:szCs w:val="20"/>
        </w:rPr>
      </w:pPr>
      <w:r>
        <w:rPr>
          <w:color w:themeColor="text2" w:val="000000"/>
          <w:sz w:val="20"/>
          <w:szCs w:val="20"/>
        </w:rPr>
        <w:t xml:space="preserve">America Succeeds. (2021, April 14). New Research Shows Top Soft Skills Are Requested Four Times More Than Top Hard Skills. Retrieved from HR DIVE: </w:t>
      </w:r>
      <w:hyperlink r:id="rId2">
        <w:r>
          <w:rPr>
            <w:rStyle w:val="Hyperlink"/>
            <w:sz w:val="20"/>
            <w:szCs w:val="20"/>
          </w:rPr>
          <w:t>https://www.hrdive.com/press-release/20210413-new-research-shows-top-soft-skills-are-requested-four-times-more-than-top-h/</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Bika, N. (2023, September). How to assess soft skills in an interview. Retrieved from Workable: </w:t>
      </w:r>
      <w:hyperlink r:id="rId3">
        <w:r>
          <w:rPr>
            <w:rStyle w:val="Hyperlink"/>
            <w:sz w:val="20"/>
            <w:szCs w:val="20"/>
          </w:rPr>
          <w:t>https://resources.workable.com/stories-and-insights/soft-skills-interview-questions</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Castrillon, C. (2022, September 18). Why Soft Skills Are More In Demand Than Ever. Retrieved from Forbes: </w:t>
      </w:r>
      <w:hyperlink r:id="rId4">
        <w:r>
          <w:rPr>
            <w:rStyle w:val="Hyperlink"/>
            <w:sz w:val="20"/>
            <w:szCs w:val="20"/>
          </w:rPr>
          <w:t>https://www.forbes.com/sites/carolinecastrillon/2022/09/18/why-soft-skills-are-more-in-demand-than-ever/?sh=42a94d1c5c6f</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Danao, M. (2023, April 20). 11 Essential Soft Skills in 2024 (with examples). Retrieved from Forbes Advisor: </w:t>
      </w:r>
      <w:hyperlink r:id="rId5">
        <w:r>
          <w:rPr>
            <w:rStyle w:val="Hyperlink"/>
            <w:sz w:val="20"/>
            <w:szCs w:val="20"/>
          </w:rPr>
          <w:t>https://www.forbes.com/advisor/business/soft-skills-examples/</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Doyle, A. (2022, October 9). What Are Soft Skills. Retrieved from The Balance: </w:t>
      </w:r>
      <w:hyperlink r:id="rId6">
        <w:r>
          <w:rPr>
            <w:rStyle w:val="Hyperlink"/>
            <w:sz w:val="20"/>
            <w:szCs w:val="20"/>
          </w:rPr>
          <w:t>https://www.thebalancemoney.com/what-are-soft-skills-2060852</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Hiring Monster. (n.d.). 5 Strategies to Bridge the Soft Skills Gap. Retrieved from Monster: </w:t>
      </w:r>
      <w:hyperlink r:id="rId7">
        <w:r>
          <w:rPr>
            <w:rStyle w:val="Hyperlink"/>
            <w:sz w:val="20"/>
            <w:szCs w:val="20"/>
          </w:rPr>
          <w:t>https://hiring.monster.com/resources/workforce-management/employee-performance/millennial-soft-skills/</w:t>
        </w:r>
      </w:hyperlink>
      <w:r>
        <w:rPr>
          <w:color w:themeColor="text2" w:val="000000"/>
          <w:sz w:val="20"/>
          <w:szCs w:val="20"/>
        </w:rPr>
        <w:t xml:space="preserve"> </w:t>
      </w:r>
    </w:p>
    <w:p>
      <w:pPr>
        <w:pStyle w:val="ListParagraph"/>
        <w:numPr>
          <w:ilvl w:val="0"/>
          <w:numId w:val="11"/>
        </w:numPr>
        <w:jc w:val="both"/>
        <w:rPr>
          <w:color w:themeColor="text2" w:val="000000"/>
          <w:sz w:val="20"/>
          <w:szCs w:val="20"/>
        </w:rPr>
      </w:pPr>
      <w:r>
        <w:rPr>
          <w:color w:themeColor="text2" w:val="000000"/>
          <w:sz w:val="20"/>
          <w:szCs w:val="20"/>
        </w:rPr>
        <w:t xml:space="preserve">McGovern, M. (2023, September 19). Soft skills gap: 8 things new hires don’t know — and how to train for them. Retrieved from HR MORNING: </w:t>
      </w:r>
      <w:hyperlink r:id="rId8">
        <w:r>
          <w:rPr>
            <w:rStyle w:val="Hyperlink"/>
            <w:sz w:val="20"/>
            <w:szCs w:val="20"/>
          </w:rPr>
          <w:t>https://www.hrmorning.com/articles/soft-skills-gap/</w:t>
        </w:r>
      </w:hyperlink>
      <w:r>
        <w:rPr>
          <w:color w:themeColor="text2" w:val="000000"/>
          <w:sz w:val="20"/>
          <w:szCs w:val="20"/>
        </w:rPr>
        <w:t xml:space="preserve"> </w:t>
      </w:r>
    </w:p>
    <w:p>
      <w:pPr>
        <w:pStyle w:val="Normal"/>
        <w:ind w:hanging="0"/>
        <w:jc w:val="both"/>
        <w:rPr>
          <w:color w:themeColor="text2" w:val="000000"/>
        </w:rPr>
      </w:pPr>
      <w:r>
        <w:rPr>
          <w:color w:themeColor="text2" w:val="000000"/>
        </w:rPr>
      </w:r>
    </w:p>
    <w:p>
      <w:pPr>
        <w:pStyle w:val="Normal"/>
        <w:spacing w:lineRule="auto" w:line="240"/>
        <w:ind w:hanging="0"/>
        <w:rPr>
          <w:rFonts w:ascii="Century Gothic" w:hAnsi="Century Gothic" w:eastAsia="Century Gothic" w:cs="Times New Roman"/>
          <w:color w:themeColor="text1" w:val="auto"/>
          <w:sz w:val="20"/>
          <w:lang w:eastAsia="en-US"/>
        </w:rPr>
      </w:pPr>
      <w:r>
        <w:rPr>
          <w:rFonts w:eastAsia="Century Gothic" w:cs="Times New Roman" w:ascii="Century Gothic" w:hAnsi="Century Gothic"/>
          <w:color w:themeColor="text1" w:val="auto"/>
          <w:sz w:val="20"/>
          <w:lang w:eastAsia="en-US"/>
        </w:rPr>
      </w:r>
    </w:p>
    <w:p>
      <w:pPr>
        <w:pStyle w:val="Normal"/>
        <w:rPr>
          <w:color w:themeColor="text2" w:val="000000"/>
        </w:rPr>
      </w:pPr>
      <w:r>
        <w:rPr>
          <w:color w:themeColor="text2" w:val="000000"/>
        </w:rPr>
      </w:r>
      <w:r>
        <w:br w:type="page"/>
      </w:r>
    </w:p>
    <w:p>
      <w:pPr>
        <w:pStyle w:val="Normal"/>
        <w:spacing w:before="0" w:after="0"/>
        <w:ind w:firstLine="720" w:left="720"/>
        <w:jc w:val="center"/>
        <w:rPr>
          <w:b/>
          <w:bCs/>
          <w:color w:themeColor="text2" w:val="000000"/>
        </w:rPr>
      </w:pPr>
      <w:r>
        <w:rPr>
          <w:b/>
          <w:bCs/>
          <w:color w:themeColor="text2" w:val="000000"/>
        </w:rPr>
        <w:t>Peer Evaluation</w:t>
      </w:r>
    </w:p>
    <w:p>
      <w:pPr>
        <w:pStyle w:val="Normal"/>
        <w:tabs>
          <w:tab w:val="clear" w:pos="720"/>
          <w:tab w:val="left" w:pos="1110" w:leader="none"/>
        </w:tabs>
        <w:ind w:hanging="0"/>
        <w:jc w:val="both"/>
        <w:rPr>
          <w:b/>
          <w:bCs/>
          <w:color w:themeColor="text2" w:val="000000"/>
        </w:rPr>
      </w:pPr>
      <w:r>
        <w:rPr>
          <w:b/>
          <w:bCs/>
          <w:color w:themeColor="text2" w:val="000000"/>
        </w:rPr>
        <w:t>Use the rubic below to evaluate each participant</w:t>
      </w:r>
    </w:p>
    <w:tbl>
      <w:tblPr>
        <w:tblStyle w:val="AcademicSelfAddessment2"/>
        <w:tblpPr w:vertAnchor="page" w:horzAnchor="margin" w:tblpXSpec="center" w:leftFromText="180" w:rightFromText="180" w:tblpY="7486"/>
        <w:tblW w:w="6627"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267"/>
        <w:gridCol w:w="1359"/>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5267" w:type="dxa"/>
            <w:tcBorders/>
            <w:vAlign w:val="bottom"/>
          </w:tcPr>
          <w:p>
            <w:pPr>
              <w:pStyle w:val="Normal"/>
              <w:widowControl/>
              <w:spacing w:lineRule="auto" w:line="240" w:before="0" w:after="0"/>
              <w:ind w:hanging="0"/>
              <w:jc w:val="center"/>
              <w:rPr>
                <w:sz w:val="20"/>
              </w:rPr>
            </w:pPr>
            <w:r>
              <w:rPr>
                <w:rFonts w:eastAsia="Century Gothic" w:cs="Times New Roman" w:ascii="Century Gothic" w:hAnsi="Century Gothic"/>
                <w:b/>
                <w:i w:val="false"/>
                <w:color w:themeColor="text1" w:val="auto"/>
                <w:kern w:val="0"/>
                <w:sz w:val="20"/>
                <w:szCs w:val="20"/>
                <w:lang w:val="en-US" w:eastAsia="en-US" w:bidi="ar-SA"/>
              </w:rPr>
              <w:t>Team Member</w:t>
            </w:r>
          </w:p>
        </w:tc>
        <w:tc>
          <w:tcPr>
            <w:tcW w:w="1359" w:type="dxa"/>
            <w:tcBorders/>
            <w:vAlign w:val="bottom"/>
          </w:tcPr>
          <w:p>
            <w:pPr>
              <w:pStyle w:val="Normal"/>
              <w:widowControl/>
              <w:spacing w:lineRule="auto" w:line="240" w:before="0" w:after="0"/>
              <w:ind w:hanging="0"/>
              <w:jc w:val="center"/>
              <w:rPr>
                <w:sz w:val="20"/>
              </w:rPr>
            </w:pPr>
            <w:sdt>
              <w:sdtPr>
                <w:placeholder>
                  <w:docPart w:val="5501144F2ABA48C183A29EEECA3EFC28"/>
                </w:placeholder>
                <w15:appearance w15:val="hidden"/>
                <w:alias w:val="Score # "/>
                <w:tag w:val="Score # "/>
                <w:id w:val="1279218510"/>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w:t>
                </w:r>
              </w:sdtContent>
            </w:sdt>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Atai Okokon</w:t>
            </w:r>
          </w:p>
        </w:tc>
        <w:tc>
          <w:tcPr>
            <w:tcW w:w="1359" w:type="dxa"/>
            <w:tcBorders/>
            <w:shd w:color="auto" w:fill="E4EDEB" w:val="clear"/>
            <w:vAlign w:val="center"/>
          </w:tcPr>
          <w:p>
            <w:pPr>
              <w:pStyle w:val="Normal"/>
              <w:widowControl/>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Oluchi Ruth Osuafor-Humphrey</w:t>
            </w:r>
          </w:p>
        </w:tc>
        <w:tc>
          <w:tcPr>
            <w:tcW w:w="1359" w:type="dxa"/>
            <w:tcBorders/>
            <w:vAlign w:val="center"/>
          </w:tcPr>
          <w:p>
            <w:pPr>
              <w:pStyle w:val="Normal"/>
              <w:widowControl/>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Deepanshi</w:t>
            </w:r>
          </w:p>
        </w:tc>
        <w:tc>
          <w:tcPr>
            <w:tcW w:w="1359" w:type="dxa"/>
            <w:tcBorders/>
            <w:shd w:color="auto" w:fill="E4EDEB" w:val="clear"/>
            <w:vAlign w:val="center"/>
          </w:tcPr>
          <w:p>
            <w:pPr>
              <w:pStyle w:val="Normal"/>
              <w:widowControl/>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pacing w:lineRule="auto" w:line="240" w:before="0" w:after="0"/>
              <w:ind w:hanging="0"/>
              <w:jc w:val="left"/>
              <w:rPr>
                <w:sz w:val="20"/>
              </w:rPr>
            </w:pPr>
            <w:r>
              <w:rPr>
                <w:rFonts w:eastAsia="Century Gothic" w:cs="Times New Roman" w:ascii="Century Gothic" w:hAnsi="Century Gothic"/>
                <w:color w:themeColor="text1" w:val="auto"/>
                <w:kern w:val="0"/>
                <w:sz w:val="20"/>
                <w:szCs w:val="20"/>
                <w:lang w:val="en-US" w:eastAsia="en-US" w:bidi="ar-SA"/>
              </w:rPr>
              <w:t>Niriya</w:t>
            </w:r>
          </w:p>
        </w:tc>
        <w:tc>
          <w:tcPr>
            <w:tcW w:w="1359" w:type="dxa"/>
            <w:tcBorders/>
            <w:vAlign w:val="center"/>
          </w:tcPr>
          <w:p>
            <w:pPr>
              <w:pStyle w:val="Normal"/>
              <w:widowControl/>
              <w:spacing w:lineRule="auto" w:line="240" w:before="0" w:after="0"/>
              <w:ind w:hanging="0"/>
              <w:jc w:val="right"/>
              <w:rPr>
                <w:sz w:val="20"/>
              </w:rPr>
            </w:pPr>
            <w:r>
              <w:rPr>
                <w:rFonts w:eastAsia="Century Gothic" w:cs="Times New Roman" w:ascii="Century Gothic" w:hAnsi="Century Gothic"/>
                <w:color w:themeColor="text1" w:val="auto"/>
                <w:kern w:val="0"/>
                <w:sz w:val="20"/>
                <w:szCs w:val="20"/>
                <w:lang w:val="en-US" w:eastAsia="en-US" w:bidi="ar-SA"/>
              </w:rPr>
              <w:t>5</w:t>
            </w:r>
          </w:p>
        </w:tc>
      </w:tr>
    </w:tbl>
    <w:p>
      <w:pPr>
        <w:pStyle w:val="Normal"/>
        <w:rPr/>
      </w:pPr>
      <w:r>
        <w:rPr/>
      </w:r>
    </w:p>
    <w:tbl>
      <w:tblPr>
        <w:tblStyle w:val="AcademicSelfAddessment1"/>
        <w:tblpPr w:vertAnchor="page" w:horzAnchor="margin" w:tblpXSpec="center" w:leftFromText="180" w:rightFromText="180" w:tblpY="2949"/>
        <w:tblW w:w="6415" w:type="dxa"/>
        <w:jc w:val="center"/>
        <w:tblInd w:w="0" w:type="dxa"/>
        <w:tblLayout w:type="fixed"/>
        <w:tblCellMar>
          <w:top w:w="0" w:type="dxa"/>
          <w:left w:w="108" w:type="dxa"/>
          <w:bottom w:w="0" w:type="dxa"/>
          <w:right w:w="108" w:type="dxa"/>
        </w:tblCellMar>
        <w:tblLook w:val="0480" w:noHBand="0" w:noVBand="1" w:firstColumn="1" w:lastRow="0" w:lastColumn="0" w:firstRow="0"/>
      </w:tblPr>
      <w:tblGrid>
        <w:gridCol w:w="1177"/>
        <w:gridCol w:w="5237"/>
      </w:tblGrid>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lineRule="auto" w:line="240" w:before="0" w:after="0"/>
              <w:ind w:hanging="0"/>
              <w:jc w:val="left"/>
              <w:rPr>
                <w:sz w:val="20"/>
              </w:rPr>
            </w:pPr>
            <w:r>
              <w:rPr>
                <w:rFonts w:eastAsia="Century Gothic" w:cs="Times New Roman" w:ascii="Century Gothic" w:hAnsi="Century Gothic"/>
                <w:b/>
                <w:i w:val="false"/>
                <w:color w:themeColor="text1" w:val="auto"/>
                <w:kern w:val="0"/>
                <w:sz w:val="20"/>
                <w:szCs w:val="20"/>
                <w:lang w:val="en-US" w:eastAsia="en-US" w:bidi="ar-SA"/>
              </w:rPr>
              <w:t>Score 5</w:t>
            </w:r>
          </w:p>
        </w:tc>
        <w:tc>
          <w:tcPr>
            <w:tcW w:w="5237" w:type="dxa"/>
            <w:tcBorders/>
            <w:shd w:color="auto" w:fill="E4EDEB" w:val="clear"/>
            <w:vAlign w:val="center"/>
          </w:tcPr>
          <w:p>
            <w:pPr>
              <w:pStyle w:val="Normal"/>
              <w:widowControl/>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Full Participation</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ind w:hanging="0"/>
              <w:jc w:val="left"/>
              <w:rPr>
                <w:sz w:val="20"/>
              </w:rPr>
            </w:pPr>
            <w:r>
              <w:rPr>
                <w:rFonts w:eastAsia="Century Gothic" w:cs="Times New Roman" w:ascii="Century Gothic" w:hAnsi="Century Gothic"/>
                <w:b/>
                <w:i w:val="false"/>
                <w:color w:themeColor="text1" w:val="auto"/>
                <w:kern w:val="0"/>
                <w:sz w:val="20"/>
                <w:szCs w:val="20"/>
                <w:lang w:val="en-US" w:eastAsia="en-US" w:bidi="ar-SA"/>
              </w:rPr>
              <w:t>Score 4</w:t>
            </w:r>
          </w:p>
        </w:tc>
        <w:tc>
          <w:tcPr>
            <w:tcW w:w="5237" w:type="dxa"/>
            <w:tcBorders/>
            <w:vAlign w:val="center"/>
          </w:tcPr>
          <w:p>
            <w:pPr>
              <w:pStyle w:val="Normal"/>
              <w:widowControl/>
              <w:spacing w:lineRule="auto" w:line="240" w:before="0" w:after="0"/>
              <w:ind w:hanging="0"/>
              <w:jc w:val="left"/>
              <w:cnfStyle w:val="000000010000" w:firstRow="0" w:lastRow="0" w:firstColumn="0" w:lastColumn="0" w:oddVBand="0" w:evenVBand="0" w:oddHBand="0" w:evenHBand="1"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Good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lineRule="auto" w:line="240" w:before="0" w:after="0"/>
              <w:ind w:hanging="0"/>
              <w:jc w:val="left"/>
              <w:rPr>
                <w:sz w:val="20"/>
              </w:rPr>
            </w:pPr>
            <w:sdt>
              <w:sdtPr>
                <w:placeholder>
                  <w:docPart w:val="6691F7C7963649B48D96CB4E19927825"/>
                </w:placeholder>
                <w15:appearance w15:val="hidden"/>
                <w:alias w:val="Score column heading"/>
                <w:tag w:val="Score column heading"/>
                <w:id w:val="1595746899"/>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3</w:t>
                </w:r>
              </w:sdtContent>
            </w:sdt>
          </w:p>
        </w:tc>
        <w:tc>
          <w:tcPr>
            <w:tcW w:w="5237" w:type="dxa"/>
            <w:tcBorders/>
            <w:shd w:color="auto" w:fill="E4EDEB" w:val="clear"/>
            <w:vAlign w:val="center"/>
          </w:tcPr>
          <w:p>
            <w:pPr>
              <w:pStyle w:val="Normal"/>
              <w:widowControl/>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Participated</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ind w:hanging="0"/>
              <w:jc w:val="left"/>
              <w:rPr>
                <w:sz w:val="20"/>
              </w:rPr>
            </w:pPr>
            <w:sdt>
              <w:sdtPr>
                <w:placeholder>
                  <w:docPart w:val="03C0C51147C64FD1980A4CE7BAD9B589"/>
                </w:placeholder>
                <w15:appearance w15:val="hidden"/>
                <w:alias w:val="Score column heading"/>
                <w:tag w:val="Score column heading"/>
                <w:id w:val="1218857893"/>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2</w:t>
                </w:r>
              </w:sdtContent>
            </w:sdt>
          </w:p>
        </w:tc>
        <w:tc>
          <w:tcPr>
            <w:tcW w:w="5237" w:type="dxa"/>
            <w:tcBorders/>
            <w:vAlign w:val="center"/>
          </w:tcPr>
          <w:p>
            <w:pPr>
              <w:pStyle w:val="Normal"/>
              <w:widowControl/>
              <w:spacing w:lineRule="auto" w:line="240" w:before="0" w:after="0"/>
              <w:ind w:hanging="0"/>
              <w:jc w:val="left"/>
              <w:cnfStyle w:val="000000010000" w:firstRow="0" w:lastRow="0" w:firstColumn="0" w:lastColumn="0" w:oddVBand="0" w:evenVBand="0" w:oddHBand="0" w:evenHBand="1"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Minimal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lineRule="auto" w:line="240" w:before="0" w:after="0"/>
              <w:ind w:hanging="0"/>
              <w:jc w:val="left"/>
              <w:rPr>
                <w:sz w:val="20"/>
              </w:rPr>
            </w:pPr>
            <w:sdt>
              <w:sdtPr>
                <w:placeholder>
                  <w:docPart w:val="0C683AC5CDDC41099E25DBF77538657B"/>
                </w:placeholder>
                <w15:appearance w15:val="hidden"/>
                <w:alias w:val="Score column heading"/>
                <w:tag w:val="Score column heading"/>
                <w:id w:val="1610243926"/>
                <w:showingPlcHdr/>
              </w:sdtPr>
              <w:sdtContent>
                <w:r>
                  <w:rPr>
                    <w:rFonts w:eastAsia="Century Gothic" w:cs="Times New Roman" w:ascii="Century Gothic" w:hAnsi="Century Gothic"/>
                    <w:b/>
                    <w:i w:val="false"/>
                    <w:color w:themeColor="text1" w:val="auto"/>
                    <w:kern w:val="0"/>
                    <w:sz w:val="20"/>
                    <w:szCs w:val="20"/>
                    <w:lang w:val="en-US" w:eastAsia="en-US" w:bidi="ar-SA"/>
                  </w:rPr>
                </w:r>
                <w:r>
                  <w:rPr>
                    <w:rFonts w:eastAsia="Century Gothic" w:cs="Times New Roman" w:ascii="Century Gothic" w:hAnsi="Century Gothic"/>
                    <w:b/>
                    <w:i w:val="false"/>
                    <w:color w:themeColor="text1" w:val="auto"/>
                    <w:kern w:val="0"/>
                    <w:sz w:val="20"/>
                    <w:szCs w:val="20"/>
                    <w:lang w:val="en-US" w:eastAsia="en-US" w:bidi="ar-SA"/>
                  </w:rPr>
                  <w:t>Score 1</w:t>
                </w:r>
              </w:sdtContent>
            </w:sdt>
          </w:p>
        </w:tc>
        <w:tc>
          <w:tcPr>
            <w:tcW w:w="5237" w:type="dxa"/>
            <w:tcBorders/>
            <w:shd w:color="auto" w:fill="E4EDEB" w:val="clear"/>
            <w:vAlign w:val="center"/>
          </w:tcPr>
          <w:p>
            <w:pPr>
              <w:pStyle w:val="Normal"/>
              <w:widowControl/>
              <w:spacing w:lineRule="auto" w:line="240" w:before="0" w:after="0"/>
              <w:ind w:hanging="0"/>
              <w:jc w:val="left"/>
              <w:cnfStyle w:val="000000100000" w:firstRow="0" w:lastRow="0" w:firstColumn="0" w:lastColumn="0" w:oddVBand="0" w:evenVBand="0" w:oddHBand="1" w:evenHBand="0" w:firstRowFirstColumn="0" w:firstRowLastColumn="0" w:lastRowFirstColumn="0" w:lastRowLastColumn="0"/>
              <w:rPr>
                <w:sz w:val="20"/>
              </w:rPr>
            </w:pPr>
            <w:r>
              <w:rPr>
                <w:rFonts w:eastAsia="Century Gothic" w:cs="Times New Roman" w:ascii="Century Gothic" w:hAnsi="Century Gothic"/>
                <w:color w:themeColor="text1" w:val="auto"/>
                <w:kern w:val="0"/>
                <w:sz w:val="20"/>
                <w:szCs w:val="20"/>
                <w:lang w:val="en-US" w:eastAsia="en-US" w:bidi="ar-SA"/>
              </w:rPr>
              <w:t>No Participation</w:t>
            </w:r>
          </w:p>
        </w:tc>
      </w:tr>
    </w:tbl>
    <w:p>
      <w:pPr>
        <w:pStyle w:val="Normal"/>
        <w:ind w:hanging="0"/>
        <w:rPr>
          <w:color w:themeColor="text2" w:val="000000"/>
        </w:rPr>
      </w:pPr>
      <w:r>
        <w:rPr>
          <w:color w:themeColor="text2" w:val="000000"/>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777"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pPr>
      <w:widowControl/>
      <w:bidi w:val="0"/>
      <w:spacing w:lineRule="auto" w:line="480" w:before="0" w:after="0"/>
      <w:ind w:firstLine="720"/>
      <w:jc w:val="left"/>
    </w:pPr>
    <w:rPr>
      <w:rFonts w:ascii="Calibri" w:hAnsi="Calibri" w:eastAsia="宋体" w:cs="" w:asciiTheme="minorHAnsi" w:cstheme="minorBidi" w:eastAsiaTheme="minorEastAsia" w:hAnsiTheme="minorHAnsi"/>
      <w:color w:themeColor="text1" w:val="000000"/>
      <w:kern w:val="0"/>
      <w:sz w:val="22"/>
      <w:szCs w:val="24"/>
      <w:lang w:val="en-US" w:eastAsia="ja-JP" w:bidi="ar-SA"/>
    </w:rPr>
  </w:style>
  <w:style w:type="paragraph" w:styleId="Heading1">
    <w:name w:val="Heading 1"/>
    <w:basedOn w:val="Normal"/>
    <w:next w:val="Normal"/>
    <w:link w:val="Heading1Char"/>
    <w:uiPriority w:val="9"/>
    <w:qFormat/>
    <w:rsid w:val="002c79e6"/>
    <w:pPr>
      <w:keepNext w:val="true"/>
      <w:keepLines/>
      <w:ind w:hanging="0"/>
      <w:jc w:val="center"/>
      <w:outlineLvl w:val="0"/>
    </w:pPr>
    <w:rPr>
      <w:rFonts w:ascii="Calibri" w:hAnsi="Calibri" w:eastAsia="宋体" w:cs="" w:asciiTheme="majorHAnsi" w:cstheme="majorBidi" w:eastAsiaTheme="majorEastAsia" w:hAnsiTheme="majorHAnsi"/>
      <w:b/>
      <w:bCs/>
    </w:rPr>
  </w:style>
  <w:style w:type="paragraph" w:styleId="Heading2">
    <w:name w:val="Heading 2"/>
    <w:basedOn w:val="Normal"/>
    <w:next w:val="Normal"/>
    <w:link w:val="Heading2Char"/>
    <w:uiPriority w:val="3"/>
    <w:unhideWhenUsed/>
    <w:qFormat/>
    <w:rsid w:val="00c00f8f"/>
    <w:pPr>
      <w:keepNext w:val="true"/>
      <w:keepLines/>
      <w:ind w:hanging="0"/>
      <w:outlineLvl w:val="1"/>
    </w:pPr>
    <w:rPr>
      <w:rFonts w:ascii="Calibri" w:hAnsi="Calibri" w:eastAsia="宋体" w:cs="" w:asciiTheme="majorHAnsi" w:cstheme="majorBidi" w:eastAsiaTheme="majorEastAsia" w:hAnsiTheme="majorHAnsi"/>
      <w:b/>
      <w:bCs/>
    </w:rPr>
  </w:style>
  <w:style w:type="paragraph" w:styleId="Heading3">
    <w:name w:val="Heading 3"/>
    <w:basedOn w:val="Normal"/>
    <w:next w:val="Normal"/>
    <w:link w:val="Heading3Char"/>
    <w:uiPriority w:val="3"/>
    <w:unhideWhenUsed/>
    <w:qFormat/>
    <w:rsid w:val="00c00f8f"/>
    <w:pPr>
      <w:keepNext w:val="true"/>
      <w:keepLines/>
      <w:ind w:hanging="0"/>
      <w:outlineLvl w:val="2"/>
    </w:pPr>
    <w:rPr>
      <w:rFonts w:ascii="Calibri" w:hAnsi="Calibri" w:eastAsia="宋体" w:cs="" w:asciiTheme="majorHAnsi" w:cstheme="majorBidi" w:eastAsiaTheme="majorEastAsia" w:hAnsiTheme="majorHAnsi"/>
      <w:b/>
      <w:bCs/>
      <w:i/>
    </w:rPr>
  </w:style>
  <w:style w:type="paragraph" w:styleId="Heading4">
    <w:name w:val="Heading 4"/>
    <w:basedOn w:val="Normal"/>
    <w:next w:val="Normal"/>
    <w:link w:val="Heading4Char"/>
    <w:uiPriority w:val="3"/>
    <w:unhideWhenUsed/>
    <w:qFormat/>
    <w:rsid w:val="00664c1a"/>
    <w:pPr>
      <w:keepNext w:val="true"/>
      <w:keepLines/>
      <w:outlineLvl w:val="3"/>
    </w:pPr>
    <w:rPr>
      <w:rFonts w:ascii="Calibri" w:hAnsi="Calibri" w:eastAsia="宋体" w:cs="" w:asciiTheme="majorHAnsi" w:cstheme="majorBidi" w:eastAsiaTheme="majorEastAsia" w:hAnsiTheme="majorHAnsi"/>
      <w:b/>
      <w:bCs/>
      <w:iCs/>
    </w:rPr>
  </w:style>
  <w:style w:type="paragraph" w:styleId="Heading5">
    <w:name w:val="Heading 5"/>
    <w:basedOn w:val="Normal"/>
    <w:next w:val="Normal"/>
    <w:link w:val="Heading5Char"/>
    <w:uiPriority w:val="3"/>
    <w:unhideWhenUsed/>
    <w:qFormat/>
    <w:rsid w:val="00664c1a"/>
    <w:pPr>
      <w:keepNext w:val="true"/>
      <w:keepLines/>
      <w:outlineLvl w:val="4"/>
    </w:pPr>
    <w:rPr>
      <w:rFonts w:ascii="Calibri" w:hAnsi="Calibri" w:eastAsia="宋体" w:cs="" w:asciiTheme="majorHAnsi" w:cstheme="majorBidi" w:eastAsiaTheme="majorEastAsia" w:hAnsiTheme="majorHAnsi"/>
      <w:b/>
      <w:i/>
      <w:iCs/>
    </w:rPr>
  </w:style>
  <w:style w:type="paragraph" w:styleId="Heading6">
    <w:name w:val="Heading 6"/>
    <w:basedOn w:val="Normal"/>
    <w:next w:val="Normal"/>
    <w:link w:val="Heading6Char"/>
    <w:uiPriority w:val="9"/>
    <w:semiHidden/>
    <w:qFormat/>
    <w:pPr>
      <w:keepNext w:val="true"/>
      <w:keepLines/>
      <w:spacing w:before="40" w:after="0"/>
      <w:ind w:hanging="0"/>
      <w:outlineLvl w:val="5"/>
    </w:pPr>
    <w:rPr>
      <w:rFonts w:ascii="Calibri" w:hAnsi="Calibri" w:eastAsia="宋体" w:cs="" w:asciiTheme="majorHAnsi" w:cstheme="majorBidi" w:eastAsiaTheme="majorEastAsia" w:hAnsiTheme="majorHAnsi"/>
      <w:color w:themeColor="accent1" w:themeShade="7f" w:val="6E6E6E"/>
    </w:rPr>
  </w:style>
  <w:style w:type="paragraph" w:styleId="Heading7">
    <w:name w:val="Heading 7"/>
    <w:basedOn w:val="Normal"/>
    <w:next w:val="Normal"/>
    <w:link w:val="Heading7Char"/>
    <w:uiPriority w:val="9"/>
    <w:semiHidden/>
    <w:qFormat/>
    <w:pPr>
      <w:keepNext w:val="true"/>
      <w:keepLines/>
      <w:spacing w:before="40" w:after="0"/>
      <w:ind w:hanging="0"/>
      <w:outlineLvl w:val="6"/>
    </w:pPr>
    <w:rPr>
      <w:rFonts w:ascii="Calibri" w:hAnsi="Calibri" w:eastAsia="宋体" w:cs="" w:asciiTheme="majorHAnsi" w:cstheme="majorBidi" w:eastAsiaTheme="majorEastAsia" w:hAnsiTheme="majorHAnsi"/>
      <w:i/>
      <w:iCs/>
      <w:color w:themeColor="accent1" w:themeShade="7f" w:val="6E6E6E"/>
    </w:rPr>
  </w:style>
  <w:style w:type="paragraph" w:styleId="Heading8">
    <w:name w:val="Heading 8"/>
    <w:basedOn w:val="Normal"/>
    <w:next w:val="Normal"/>
    <w:link w:val="Heading8Char"/>
    <w:uiPriority w:val="9"/>
    <w:semiHidden/>
    <w:qFormat/>
    <w:pPr>
      <w:keepNext w:val="true"/>
      <w:keepLines/>
      <w:spacing w:before="40" w:after="0"/>
      <w:ind w:hanging="0"/>
      <w:outlineLvl w:val="7"/>
    </w:pPr>
    <w:rPr>
      <w:rFonts w:ascii="Calibri" w:hAnsi="Calibri" w:eastAsia="宋体"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qFormat/>
    <w:pPr>
      <w:keepNext w:val="true"/>
      <w:keepLines/>
      <w:spacing w:before="40" w:after="0"/>
      <w:ind w:hanging="0"/>
      <w:outlineLvl w:val="8"/>
    </w:pPr>
    <w:rPr>
      <w:rFonts w:ascii="Calibri" w:hAnsi="Calibri" w:eastAsia="宋体"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PlaceholderText">
    <w:name w:val="Placeholder Text"/>
    <w:basedOn w:val="DefaultParagraphFont"/>
    <w:uiPriority w:val="99"/>
    <w:semiHidden/>
    <w:qFormat/>
    <w:rPr>
      <w:color w:themeColor="text1" w:val="808080"/>
    </w:rPr>
  </w:style>
  <w:style w:type="character" w:styleId="Heading1Char" w:customStyle="1">
    <w:name w:val="Heading 1 Char"/>
    <w:basedOn w:val="DefaultParagraphFont"/>
    <w:link w:val="Heading1"/>
    <w:uiPriority w:val="9"/>
    <w:qFormat/>
    <w:rsid w:val="002c79e6"/>
    <w:rPr>
      <w:rFonts w:ascii="Calibri" w:hAnsi="Calibri" w:eastAsia="宋体" w:cs="" w:asciiTheme="majorHAnsi" w:cstheme="majorBidi" w:eastAsiaTheme="majorEastAsia" w:hAnsiTheme="majorHAnsi"/>
      <w:b/>
      <w:bCs/>
      <w:sz w:val="22"/>
    </w:rPr>
  </w:style>
  <w:style w:type="character" w:styleId="Heading2Char" w:customStyle="1">
    <w:name w:val="Heading 2 Char"/>
    <w:basedOn w:val="DefaultParagraphFont"/>
    <w:link w:val="Heading2"/>
    <w:uiPriority w:val="3"/>
    <w:qFormat/>
    <w:rsid w:val="00c00f8f"/>
    <w:rPr>
      <w:rFonts w:ascii="Calibri" w:hAnsi="Calibri" w:eastAsia="宋体" w:cs="" w:asciiTheme="majorHAnsi" w:cstheme="majorBidi" w:eastAsiaTheme="majorEastAsia" w:hAnsiTheme="majorHAnsi"/>
      <w:b/>
      <w:bCs/>
      <w:sz w:val="22"/>
    </w:rPr>
  </w:style>
  <w:style w:type="character" w:styleId="TitleChar" w:customStyle="1">
    <w:name w:val="Title Char"/>
    <w:basedOn w:val="DefaultParagraphFont"/>
    <w:link w:val="Title"/>
    <w:uiPriority w:val="16"/>
    <w:qFormat/>
    <w:rsid w:val="00b863fb"/>
    <w:rPr>
      <w:rFonts w:ascii="Calibri" w:hAnsi="Calibri" w:eastAsia="宋体" w:cs="" w:asciiTheme="majorHAnsi" w:cstheme="majorBidi" w:eastAsiaTheme="majorEastAsia" w:hAnsiTheme="majorHAns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qFormat/>
    <w:rsid w:val="00c00f8f"/>
    <w:rPr>
      <w:rFonts w:ascii="Calibri" w:hAnsi="Calibri" w:eastAsia="宋体" w:cs="" w:asciiTheme="majorHAnsi" w:cstheme="majorBidi" w:eastAsiaTheme="majorEastAsia" w:hAnsiTheme="majorHAnsi"/>
      <w:b/>
      <w:bCs/>
      <w:i/>
      <w:sz w:val="22"/>
    </w:rPr>
  </w:style>
  <w:style w:type="character" w:styleId="Heading4Char" w:customStyle="1">
    <w:name w:val="Heading 4 Char"/>
    <w:basedOn w:val="DefaultParagraphFont"/>
    <w:link w:val="Heading4"/>
    <w:uiPriority w:val="3"/>
    <w:qFormat/>
    <w:rsid w:val="00664c1a"/>
    <w:rPr>
      <w:rFonts w:ascii="Calibri" w:hAnsi="Calibri" w:eastAsia="宋体" w:cs="" w:asciiTheme="majorHAnsi" w:cstheme="majorBidi" w:eastAsiaTheme="majorEastAsia" w:hAnsiTheme="majorHAnsi"/>
      <w:b/>
      <w:bCs/>
      <w:iCs/>
      <w:sz w:val="22"/>
    </w:rPr>
  </w:style>
  <w:style w:type="character" w:styleId="Heading5Char" w:customStyle="1">
    <w:name w:val="Heading 5 Char"/>
    <w:basedOn w:val="DefaultParagraphFont"/>
    <w:link w:val="Heading5"/>
    <w:uiPriority w:val="3"/>
    <w:qFormat/>
    <w:rsid w:val="00664c1a"/>
    <w:rPr>
      <w:rFonts w:ascii="Calibri" w:hAnsi="Calibri" w:eastAsia="宋体" w:cs="" w:asciiTheme="majorHAnsi" w:cstheme="majorBidi" w:eastAsiaTheme="majorEastAsia" w:hAnsiTheme="majorHAnsi"/>
      <w:b/>
      <w:i/>
      <w:iCs/>
      <w:sz w:val="2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qFormat/>
    <w:rPr>
      <w:kern w:val="2"/>
      <w:sz w:val="20"/>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Pr>
      <w:kern w:val="2"/>
      <w:sz w:val="20"/>
      <w:szCs w:val="20"/>
    </w:rPr>
  </w:style>
  <w:style w:type="character" w:styleId="Heading6Char" w:customStyle="1">
    <w:name w:val="Heading 6 Char"/>
    <w:basedOn w:val="DefaultParagraphFont"/>
    <w:link w:val="Heading6"/>
    <w:uiPriority w:val="9"/>
    <w:semiHidden/>
    <w:qFormat/>
    <w:rPr>
      <w:rFonts w:ascii="Calibri" w:hAnsi="Calibri" w:eastAsia="宋体" w:cs="" w:asciiTheme="majorHAnsi" w:cstheme="majorBidi" w:eastAsiaTheme="majorEastAsia" w:hAnsiTheme="majorHAnsi"/>
      <w:color w:themeColor="accent1" w:themeShade="7f" w:val="6E6E6E"/>
      <w:kern w:val="2"/>
    </w:rPr>
  </w:style>
  <w:style w:type="character" w:styleId="Heading7Char" w:customStyle="1">
    <w:name w:val="Heading 7 Char"/>
    <w:basedOn w:val="DefaultParagraphFont"/>
    <w:link w:val="Heading7"/>
    <w:uiPriority w:val="9"/>
    <w:semiHidden/>
    <w:qFormat/>
    <w:rPr>
      <w:rFonts w:ascii="Calibri" w:hAnsi="Calibri" w:eastAsia="宋体" w:cs="" w:asciiTheme="majorHAnsi" w:cstheme="majorBidi" w:eastAsiaTheme="majorEastAsia" w:hAnsiTheme="majorHAnsi"/>
      <w:i/>
      <w:iCs/>
      <w:color w:themeColor="accent1" w:themeShade="7f" w:val="6E6E6E"/>
      <w:kern w:val="2"/>
    </w:rPr>
  </w:style>
  <w:style w:type="character" w:styleId="Heading8Char" w:customStyle="1">
    <w:name w:val="Heading 8 Char"/>
    <w:basedOn w:val="DefaultParagraphFont"/>
    <w:link w:val="Heading8"/>
    <w:uiPriority w:val="9"/>
    <w:semiHidden/>
    <w:qFormat/>
    <w:rPr>
      <w:rFonts w:ascii="Calibri" w:hAnsi="Calibri" w:eastAsia="宋体" w:cs="" w:asciiTheme="majorHAnsi" w:cstheme="majorBidi" w:eastAsiaTheme="majorEastAsia" w:hAnsiTheme="majorHAnsi"/>
      <w:color w:themeColor="text1" w:themeTint="d8" w:val="272727"/>
      <w:kern w:val="2"/>
      <w:sz w:val="21"/>
      <w:szCs w:val="21"/>
    </w:rPr>
  </w:style>
  <w:style w:type="character" w:styleId="Heading9Char" w:customStyle="1">
    <w:name w:val="Heading 9 Char"/>
    <w:basedOn w:val="DefaultParagraphFont"/>
    <w:link w:val="Heading9"/>
    <w:uiPriority w:val="9"/>
    <w:semiHidden/>
    <w:qFormat/>
    <w:rPr>
      <w:rFonts w:ascii="Calibri" w:hAnsi="Calibri" w:eastAsia="宋体" w:cs="" w:asciiTheme="majorHAnsi" w:cstheme="majorBidi" w:eastAsiaTheme="majorEastAsia" w:hAnsiTheme="majorHAnsi"/>
      <w:i/>
      <w:iCs/>
      <w:color w:themeColor="text1" w:themeTint="d8" w:val="272727"/>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themeColor="accent1" w:val="DDDDDD"/>
      <w:kern w:val="2"/>
    </w:rPr>
  </w:style>
  <w:style w:type="character" w:styleId="MacroTextChar" w:customStyle="1">
    <w:name w:val="Macro Text Char"/>
    <w:basedOn w:val="DefaultParagraphFont"/>
    <w:link w:val="Macro"/>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Calibri" w:hAnsi="Calibri" w:eastAsia="宋体"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qFormat/>
    <w:rsid w:val="00664c1a"/>
    <w:rPr>
      <w:iCs/>
      <w:color w:themeColor="text1" w:val="auto"/>
      <w:sz w:val="2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Pr>
      <w:kern w:val="2"/>
    </w:rPr>
  </w:style>
  <w:style w:type="character" w:styleId="Annotationreference">
    <w:name w:val="annotation reference"/>
    <w:basedOn w:val="DefaultParagraphFont"/>
    <w:uiPriority w:val="99"/>
    <w:semiHidden/>
    <w:unhideWhenUsed/>
    <w:qFormat/>
    <w:rsid w:val="00b86440"/>
    <w:rPr>
      <w:sz w:val="16"/>
      <w:szCs w:val="16"/>
    </w:rPr>
  </w:style>
  <w:style w:type="character" w:styleId="Hyperlink">
    <w:name w:val="Hyperlink"/>
    <w:basedOn w:val="DefaultParagraphFont"/>
    <w:uiPriority w:val="99"/>
    <w:unhideWhenUsed/>
    <w:rPr>
      <w:color w:themeColor="hyperlink" w:val="5F5F5F"/>
      <w:u w:val="single"/>
    </w:rPr>
  </w:style>
  <w:style w:type="character" w:styleId="SubtitleChar" w:customStyle="1">
    <w:name w:val="Subtitle Char"/>
    <w:basedOn w:val="DefaultParagraphFont"/>
    <w:link w:val="Subtitle"/>
    <w:uiPriority w:val="18"/>
    <w:qFormat/>
    <w:rsid w:val="00b863fb"/>
    <w:rPr>
      <w:rFonts w:eastAsia="Calibri" w:cs="Calibri"/>
      <w:sz w:val="22"/>
      <w:szCs w:val="22"/>
    </w:rPr>
  </w:style>
  <w:style w:type="character" w:styleId="UnresolvedMention">
    <w:name w:val="Unresolved Mention"/>
    <w:basedOn w:val="DefaultParagraphFont"/>
    <w:uiPriority w:val="99"/>
    <w:semiHidden/>
    <w:unhideWhenUsed/>
    <w:qFormat/>
    <w:rsid w:val="00683d40"/>
    <w:rPr>
      <w:color w:themeColor="text1"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ectionTitle" w:customStyle="1">
    <w:name w:val="Section Title"/>
    <w:basedOn w:val="Normal"/>
    <w:next w:val="Normal"/>
    <w:uiPriority w:val="15"/>
    <w:qFormat/>
    <w:rsid w:val="002c79e6"/>
    <w:pPr>
      <w:pageBreakBefore/>
      <w:ind w:hanging="0"/>
      <w:jc w:val="center"/>
      <w:outlineLvl w:val="0"/>
    </w:pPr>
    <w:rPr>
      <w:rFonts w:ascii="Calibri" w:hAnsi="Calibri" w:eastAsia="宋体" w:cs="" w:asciiTheme="majorHAnsi" w:cstheme="majorBidi" w:eastAsiaTheme="majorEastAsia" w:hAnsiTheme="majorHAnsi"/>
      <w:b/>
      <w:color w:themeColor="text1" w:val="auto"/>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rsid w:val="00b863fb"/>
    <w:pPr>
      <w:widowControl/>
      <w:bidi w:val="0"/>
      <w:spacing w:lineRule="auto" w:line="480" w:before="0" w:after="0"/>
      <w:ind w:hanging="0"/>
      <w:jc w:val="left"/>
    </w:pPr>
    <w:rPr>
      <w:rFonts w:ascii="Calibri" w:hAnsi="Calibri" w:eastAsia="宋体" w:cs="" w:asciiTheme="minorHAnsi" w:cstheme="minorBidi" w:eastAsiaTheme="minorEastAsia" w:hAnsiTheme="minorHAnsi"/>
      <w:color w:themeColor="text1" w:val="000000"/>
      <w:kern w:val="0"/>
      <w:sz w:val="22"/>
      <w:szCs w:val="24"/>
      <w:lang w:val="en-US" w:eastAsia="ja-JP" w:bidi="ar-SA"/>
    </w:rPr>
  </w:style>
  <w:style w:type="paragraph" w:styleId="Title">
    <w:name w:val="Title"/>
    <w:basedOn w:val="Normal"/>
    <w:next w:val="Normal"/>
    <w:link w:val="TitleChar"/>
    <w:uiPriority w:val="16"/>
    <w:qFormat/>
    <w:rsid w:val="00b863fb"/>
    <w:pPr>
      <w:spacing w:before="0" w:after="0"/>
      <w:ind w:hanging="0"/>
      <w:contextualSpacing/>
      <w:jc w:val="center"/>
    </w:pPr>
    <w:rPr>
      <w:rFonts w:ascii="Calibri" w:hAnsi="Calibri" w:eastAsia="宋体" w:cs="" w:asciiTheme="majorHAnsi" w:cstheme="majorBidi" w:eastAsiaTheme="majorEastAsia" w:hAnsiTheme="majorHAnsi"/>
      <w:b/>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rsid w:val="000d4642"/>
    <w:pPr>
      <w:ind w:hanging="720" w:left="720"/>
    </w:pPr>
    <w:rPr/>
  </w:style>
  <w:style w:type="paragraph" w:styleId="BlockText">
    <w:name w:val="Block Text"/>
    <w:basedOn w:val="Normal"/>
    <w:uiPriority w:val="99"/>
    <w:semiHidden/>
    <w:unhideWhenUsed/>
    <w:qFormat/>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hanging="0" w:left="1152" w:right="1152"/>
    </w:pPr>
    <w:rPr>
      <w:i/>
      <w:iCs/>
      <w:color w:themeColor="accent1" w:val="DDDDDD"/>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pPr>
      <w:spacing w:before="0" w:after="120"/>
      <w:ind w:hanging="0" w:left="360"/>
    </w:pPr>
    <w:rPr>
      <w:sz w:val="16"/>
      <w:szCs w:val="16"/>
    </w:rPr>
  </w:style>
  <w:style w:type="paragraph" w:styleId="Caption1">
    <w:name w:val="caption1"/>
    <w:basedOn w:val="Normal"/>
    <w:next w:val="Normal"/>
    <w:uiPriority w:val="35"/>
    <w:semiHidden/>
    <w:unhideWhenUsed/>
    <w:qFormat/>
    <w:pPr>
      <w:spacing w:lineRule="auto" w:line="240" w:before="0" w:after="200"/>
      <w:ind w:hanging="0"/>
    </w:pPr>
    <w:rPr>
      <w:i/>
      <w:iCs/>
      <w:color w:themeColor="text2" w:val="000000"/>
      <w:sz w:val="18"/>
      <w:szCs w:val="18"/>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unhideWhenUsed/>
    <w:qFormat/>
    <w:pPr>
      <w:spacing w:lineRule="auto" w:line="240"/>
      <w:ind w:hanging="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hanging="0" w:left="2880"/>
    </w:pPr>
    <w:rPr>
      <w:rFonts w:ascii="Calibri" w:hAnsi="Calibri" w:eastAsia="宋体"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Calibri" w:hAnsi="Calibri" w:eastAsia="宋体" w:cs="" w:asciiTheme="majorHAnsi" w:cstheme="majorBidi" w:eastAsiaTheme="majorEastAsia" w:hAnsiTheme="majorHAnsi"/>
      <w:sz w:val="20"/>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hanging="0" w:left="240"/>
    </w:pPr>
    <w:rPr/>
  </w:style>
  <w:style w:type="paragraph" w:styleId="Index2">
    <w:name w:val="index 2"/>
    <w:basedOn w:val="Normal"/>
    <w:next w:val="Normal"/>
    <w:autoRedefine/>
    <w:uiPriority w:val="99"/>
    <w:semiHidden/>
    <w:unhideWhenUsed/>
    <w:qFormat/>
    <w:pPr>
      <w:spacing w:lineRule="auto" w:line="240"/>
      <w:ind w:hanging="0" w:left="480"/>
    </w:pPr>
    <w:rPr/>
  </w:style>
  <w:style w:type="paragraph" w:styleId="Index3">
    <w:name w:val="index 3"/>
    <w:basedOn w:val="Normal"/>
    <w:next w:val="Normal"/>
    <w:autoRedefine/>
    <w:uiPriority w:val="99"/>
    <w:semiHidden/>
    <w:unhideWhenUsed/>
    <w:qFormat/>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qFormat/>
    <w:pPr>
      <w:ind w:hanging="0"/>
    </w:pPr>
    <w:rPr>
      <w:rFonts w:ascii="Calibri" w:hAnsi="Calibri" w:eastAsia="宋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hanging="0" w:left="864" w:right="864"/>
      <w:jc w:val="center"/>
    </w:pPr>
    <w:rPr>
      <w:i/>
      <w:iCs/>
      <w:color w:themeColor="accent1" w:val="DDDDDD"/>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宋体" w:eastAsiaTheme="minorEastAsia"/>
      <w:color w:themeColor="text1" w:val="000000"/>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Calibri" w:hAnsi="Calibri" w:eastAsia="宋体"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qFormat/>
    <w:rsid w:val="00664c1a"/>
    <w:pPr>
      <w:ind w:hanging="0" w:left="720"/>
    </w:pPr>
    <w:rPr>
      <w:iCs/>
      <w:color w:themeColor="text1" w:val="auto"/>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Calibri" w:hAnsi="Calibri" w:eastAsia="宋体"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4"/>
    <w:qFormat/>
    <w:pPr>
      <w:spacing w:before="240" w:after="0"/>
      <w:ind w:hanging="0"/>
      <w:contextualSpacing/>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Subtitle">
    <w:name w:val="Subtitle"/>
    <w:basedOn w:val="Normal"/>
    <w:next w:val="Normal"/>
    <w:link w:val="SubtitleChar"/>
    <w:uiPriority w:val="18"/>
    <w:qFormat/>
    <w:rsid w:val="00b863fb"/>
    <w:pPr>
      <w:ind w:hanging="0"/>
      <w:jc w:val="center"/>
    </w:pPr>
    <w:rPr>
      <w:rFonts w:eastAsia="Calibri" w:cs="Calibri"/>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table" w:customStyle="1" w:styleId="AcademicSelfAddessment">
    <w:name w:val="Academic Self Addessment"/>
    <w:basedOn w:val="TableNormal"/>
    <w:uiPriority w:val="99"/>
    <w:rsid w:val="00aa60aa"/>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 w:type="table" w:customStyle="1" w:styleId="AcademicSelfAddessment1">
    <w:name w:val="Academic Self Addessment1"/>
    <w:basedOn w:val="TableNormal"/>
    <w:uiPriority w:val="99"/>
    <w:rsid w:val="00d65f2f"/>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 w:type="table" w:customStyle="1" w:styleId="AcademicSelfAddessment2">
    <w:name w:val="Academic Self Addessment2"/>
    <w:basedOn w:val="TableNormal"/>
    <w:uiPriority w:val="99"/>
    <w:rsid w:val="00d04139"/>
    <w:pPr>
      <w:spacing w:line="240" w:lineRule="auto"/>
    </w:pPr>
    <w:rPr>
      <w:lang w:eastAsia="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rdive.com/press-release/20210413-new-research-shows-top-soft-skills-are-requested-four-times-more-than-top-h/" TargetMode="External"/><Relationship Id="rId3" Type="http://schemas.openxmlformats.org/officeDocument/2006/relationships/hyperlink" Target="https://resources.workable.com/stories-and-insights/soft-skills-interview-questions" TargetMode="External"/><Relationship Id="rId4" Type="http://schemas.openxmlformats.org/officeDocument/2006/relationships/hyperlink" Target="https://www.forbes.com/sites/carolinecastrillon/2022/09/18/why-soft-skills-are-more-in-demand-than-ever/?sh=42a94d1c5c6f" TargetMode="External"/><Relationship Id="rId5" Type="http://schemas.openxmlformats.org/officeDocument/2006/relationships/hyperlink" Target="https://www.forbes.com/advisor/business/soft-skills-examples/" TargetMode="External"/><Relationship Id="rId6" Type="http://schemas.openxmlformats.org/officeDocument/2006/relationships/hyperlink" Target="https://www.thebalancemoney.com/what-are-soft-skills-2060852" TargetMode="External"/><Relationship Id="rId7" Type="http://schemas.openxmlformats.org/officeDocument/2006/relationships/hyperlink" Target="https://hiring.monster.com/resources/workforce-management/employee-performance/millennial-soft-skills/" TargetMode="External"/><Relationship Id="rId8" Type="http://schemas.openxmlformats.org/officeDocument/2006/relationships/hyperlink" Target="https://www.hrmorning.com/articles/soft-skills-gap/"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1144F2ABA48C183A29EEECA3EFC28"/>
        <w:category>
          <w:name w:val="General"/>
          <w:gallery w:val="placeholder"/>
        </w:category>
        <w:types>
          <w:type w:val="bbPlcHdr"/>
        </w:types>
        <w:behaviors>
          <w:behavior w:val="content"/>
        </w:behaviors>
        <w:guid w:val="{E8B850B7-6EB2-40C9-9CC5-78E4B136306A}"/>
      </w:docPartPr>
      <w:docPartBody>
        <w:p w:rsidR="00BE0BC0" w:rsidRDefault="00BE0BC0" w:rsidP="00BE0BC0">
          <w:pPr>
            <w:pStyle w:val="5501144F2ABA48C183A29EEECA3EFC28"/>
          </w:pPr>
          <w:bookmarkStart w:id="0" w:name="_Int_pGJ5iSU8"/>
          <w:bookmarkEnd w:id="0"/>
          <w:r w:rsidRPr="00AA3A5D">
            <w:t>Score #</w:t>
          </w:r>
        </w:p>
      </w:docPartBody>
    </w:docPart>
    <w:docPart>
      <w:docPartPr>
        <w:name w:val="6691F7C7963649B48D96CB4E19927825"/>
        <w:category>
          <w:name w:val="General"/>
          <w:gallery w:val="placeholder"/>
        </w:category>
        <w:types>
          <w:type w:val="bbPlcHdr"/>
        </w:types>
        <w:behaviors>
          <w:behavior w:val="content"/>
        </w:behaviors>
        <w:guid w:val="{518C3F3A-2C57-4116-949D-EE8DBBC9B29D}"/>
      </w:docPartPr>
      <w:docPartBody>
        <w:p w:rsidR="00BE0BC0" w:rsidRDefault="00BE0BC0" w:rsidP="00BE0BC0">
          <w:pPr>
            <w:pStyle w:val="6691F7C7963649B48D96CB4E19927825"/>
          </w:pPr>
          <w:r w:rsidRPr="00AA3A5D">
            <w:t xml:space="preserve">Score </w:t>
          </w:r>
          <w:r>
            <w:t>3</w:t>
          </w:r>
        </w:p>
      </w:docPartBody>
    </w:docPart>
    <w:docPart>
      <w:docPartPr>
        <w:name w:val="03C0C51147C64FD1980A4CE7BAD9B589"/>
        <w:category>
          <w:name w:val="General"/>
          <w:gallery w:val="placeholder"/>
        </w:category>
        <w:types>
          <w:type w:val="bbPlcHdr"/>
        </w:types>
        <w:behaviors>
          <w:behavior w:val="content"/>
        </w:behaviors>
        <w:guid w:val="{3C692941-7E9F-403C-B87E-FE8D96FBC164}"/>
      </w:docPartPr>
      <w:docPartBody>
        <w:p w:rsidR="00BE0BC0" w:rsidRDefault="00BE0BC0" w:rsidP="00BE0BC0">
          <w:pPr>
            <w:pStyle w:val="03C0C51147C64FD1980A4CE7BAD9B589"/>
          </w:pPr>
          <w:r w:rsidRPr="00AA3A5D">
            <w:t xml:space="preserve">Score </w:t>
          </w:r>
          <w:r>
            <w:t>2</w:t>
          </w:r>
        </w:p>
      </w:docPartBody>
    </w:docPart>
    <w:docPart>
      <w:docPartPr>
        <w:name w:val="0C683AC5CDDC41099E25DBF77538657B"/>
        <w:category>
          <w:name w:val="General"/>
          <w:gallery w:val="placeholder"/>
        </w:category>
        <w:types>
          <w:type w:val="bbPlcHdr"/>
        </w:types>
        <w:behaviors>
          <w:behavior w:val="content"/>
        </w:behaviors>
        <w:guid w:val="{742CAE9B-DB5B-4065-AD8D-857CE90B6E4E}"/>
      </w:docPartPr>
      <w:docPartBody>
        <w:p w:rsidR="00BE0BC0" w:rsidRDefault="00BE0BC0" w:rsidP="00BE0BC0">
          <w:pPr>
            <w:pStyle w:val="0C683AC5CDDC41099E25DBF77538657B"/>
          </w:pPr>
          <w:r w:rsidRPr="00AA3A5D">
            <w:t>Score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C0"/>
    <w:rsid w:val="00434846"/>
    <w:rsid w:val="00576F28"/>
    <w:rsid w:val="009D599B"/>
    <w:rsid w:val="00BE0BC0"/>
    <w:rsid w:val="00BE1DE6"/>
    <w:rsid w:val="00DC1B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rPr>
  </w:style>
  <w:style w:type="character" w:styleId="Hyperlink">
    <w:name w:val="Hyperlink"/>
    <w:basedOn w:val="DefaultParagraphFont"/>
    <w:uiPriority w:val="99"/>
    <w:unhideWhenUsed/>
    <w:rPr>
      <w:color w:val="467886" w:themeColor="hyperlink"/>
      <w:u w:val="single"/>
    </w:rPr>
  </w:style>
  <w:style w:type="paragraph" w:customStyle="1" w:styleId="5501144F2ABA48C183A29EEECA3EFC28">
    <w:name w:val="5501144F2ABA48C183A29EEECA3EFC28"/>
    <w:rsid w:val="00BE0BC0"/>
  </w:style>
  <w:style w:type="paragraph" w:customStyle="1" w:styleId="6691F7C7963649B48D96CB4E19927825">
    <w:name w:val="6691F7C7963649B48D96CB4E19927825"/>
    <w:rsid w:val="00BE0BC0"/>
  </w:style>
  <w:style w:type="paragraph" w:customStyle="1" w:styleId="03C0C51147C64FD1980A4CE7BAD9B589">
    <w:name w:val="03C0C51147C64FD1980A4CE7BAD9B589"/>
    <w:rsid w:val="00BE0BC0"/>
  </w:style>
  <w:style w:type="paragraph" w:customStyle="1" w:styleId="0C683AC5CDDC41099E25DBF77538657B">
    <w:name w:val="0C683AC5CDDC41099E25DBF77538657B"/>
    <w:rsid w:val="00BE0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Gra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Ali22</b:Tag>
    <b:SourceType>InternetSite</b:SourceType>
    <b:Guid>{D8C5BCB1-013D-4638-AAD5-753E2BBDBA48}</b:Guid>
    <b:Title>What Are Soft Skills</b:Title>
    <b:Year>2022</b:Year>
    <b:InternetSiteTitle>The Balance</b:InternetSiteTitle>
    <b:Month>October</b:Month>
    <b:Day>9</b:Day>
    <b:URL>https://www.thebalancemoney.com/what-are-soft-skills-2060852</b:URL>
    <b:Author>
      <b:Author>
        <b:NameList>
          <b:Person>
            <b:Last>Doyle</b:Last>
            <b:First>Alison</b:First>
          </b:Person>
        </b:NameList>
      </b:Author>
    </b:Author>
    <b:RefOrder>1</b:RefOrder>
  </b:Source>
  <b:Source>
    <b:Tag>Mad23</b:Tag>
    <b:SourceType>InternetSite</b:SourceType>
    <b:Guid>{A4F0CC31-2CFF-4B5B-9CBD-188E86A848E7}</b:Guid>
    <b:Author>
      <b:Author>
        <b:NameList>
          <b:Person>
            <b:Last>Miles</b:Last>
            <b:First>Madeline</b:First>
          </b:Person>
        </b:NameList>
      </b:Author>
    </b:Author>
    <b:Title>7 types of adaptability skills that will help you professionally</b:Title>
    <b:InternetSiteTitle>BetterUp</b:InternetSiteTitle>
    <b:Year>2023</b:Year>
    <b:Month>April</b:Month>
    <b:Day>7</b:Day>
    <b:URL>https://www.betterup.com/blog/types-of-adaptability-skills</b:URL>
    <b:RefOrder>8</b:RefOrder>
  </b:Source>
  <b:Source>
    <b:Tag>Zoe23</b:Tag>
    <b:SourceType>InternetSite</b:SourceType>
    <b:Guid>{5FC1CAD6-13C9-44EE-8783-9B6B5BF61372}</b:Guid>
    <b:Author>
      <b:Author>
        <b:NameList>
          <b:Person>
            <b:Last>Kaplan</b:Last>
            <b:First>Zoe</b:First>
          </b:Person>
        </b:NameList>
      </b:Author>
    </b:Author>
    <b:Title>What are adaptability skills? Definition and Examples</b:Title>
    <b:InternetSiteTitle>Forage</b:InternetSiteTitle>
    <b:Year>2023</b:Year>
    <b:Month>March</b:Month>
    <b:Day>3</b:Day>
    <b:URL>https://www.theforage.com/blog/skills/adaptability</b:URL>
    <b:RefOrder>9</b:RefOrder>
  </b:Source>
  <b:Source>
    <b:Tag>Rob23</b:Tag>
    <b:SourceType>InternetSite</b:SourceType>
    <b:Guid>{88538F5A-BBF7-4C7B-B41C-2085A2A4CE99}</b:Guid>
    <b:Author>
      <b:Author>
        <b:NameList>
          <b:Person>
            <b:Last>Henderson</b:Last>
            <b:First>Robert</b:First>
          </b:Person>
        </b:NameList>
      </b:Author>
    </b:Author>
    <b:Title>The top 5 Problem-solving skills employers want in 2024</b:Title>
    <b:InternetSiteTitle>Jobscan</b:InternetSiteTitle>
    <b:Year>2023</b:Year>
    <b:Month>January</b:Month>
    <b:Day>12</b:Day>
    <b:URL>https://www.jobscan.co/blog/problem-solving-skills/#what-are-problemsolving-skills</b:URL>
    <b:RefOrder>10</b:RefOrder>
  </b:Source>
  <b:Source>
    <b:Tag>Ali20</b:Tag>
    <b:SourceType>InternetSite</b:SourceType>
    <b:Guid>{A757B44C-3AEC-43F9-AEDC-861D64A19316}</b:Guid>
    <b:Author>
      <b:Author>
        <b:NameList>
          <b:Person>
            <b:Last>Doyle</b:Last>
            <b:First>Alison</b:First>
          </b:Person>
        </b:NameList>
      </b:Author>
    </b:Author>
    <b:Title>What are problem solving skills</b:Title>
    <b:InternetSiteTitle>the balance</b:InternetSiteTitle>
    <b:Year>2020</b:Year>
    <b:Month>October</b:Month>
    <b:Day>21</b:Day>
    <b:URL>https://www.thebalancemoney.com/problem-solving-skills-with-examples-2063764</b:URL>
    <b:RefOrder>11</b:RefOrder>
  </b:Source>
  <b:Source>
    <b:Tag>Ali21</b:Tag>
    <b:SourceType>InternetSite</b:SourceType>
    <b:Guid>{2F3F9D0D-E6B1-4813-BF0E-290EDB3F838C}</b:Guid>
    <b:Author>
      <b:Author>
        <b:NameList>
          <b:Person>
            <b:Last>Doyle</b:Last>
            <b:First>Alison</b:First>
          </b:Person>
        </b:NameList>
      </b:Author>
    </b:Author>
    <b:Title>Important Time Management Skills for Workplace Success</b:Title>
    <b:InternetSiteTitle>the balance</b:InternetSiteTitle>
    <b:Year>2021</b:Year>
    <b:Month>December</b:Month>
    <b:Day>16</b:Day>
    <b:URL>https://www.thebalancemoney.com/time-management-skills-2063776</b:URL>
    <b:RefOrder>12</b:RefOrder>
  </b:Source>
  <b:Source>
    <b:Tag>Tea</b:Tag>
    <b:SourceType>InternetSite</b:SourceType>
    <b:Guid>{FFF947F9-5722-4A39-A190-5A6CFDE07E96}</b:Guid>
    <b:Title>Teamwork</b:Title>
    <b:InternetSiteTitle>Wikipedia</b:InternetSiteTitle>
    <b:URL>https://en.wikipedia.org/wiki/Teamwork</b:URL>
    <b:RefOrder>13</b:RefOrder>
  </b:Source>
  <b:Source>
    <b:Tag>Ali221</b:Tag>
    <b:SourceType>InternetSite</b:SourceType>
    <b:Guid>{473A519B-B34E-4858-8C3C-CA3C0A9DB586}</b:Guid>
    <b:Author>
      <b:Author>
        <b:NameList>
          <b:Person>
            <b:Last>Doyle</b:Last>
            <b:First>Alison</b:First>
          </b:Person>
        </b:NameList>
      </b:Author>
    </b:Author>
    <b:Title>What are teamwork skills</b:Title>
    <b:InternetSiteTitle>the balance</b:InternetSiteTitle>
    <b:Year>2022</b:Year>
    <b:Month>July</b:Month>
    <b:Day>6</b:Day>
    <b:URL>https://www.thebalancemoney.com/list-of-teamwork-skills-2063773</b:URL>
    <b:RefOrder>14</b:RefOrder>
  </b:Source>
  <b:Source>
    <b:Tag>Ali222</b:Tag>
    <b:SourceType>InternetSite</b:SourceType>
    <b:Guid>{AE1D2C24-94FD-406E-8F8E-EF63D93175F1}</b:Guid>
    <b:Author>
      <b:Author>
        <b:NameList>
          <b:Person>
            <b:Last>Doyle</b:Last>
            <b:First>Alison</b:First>
          </b:Person>
        </b:NameList>
      </b:Author>
    </b:Author>
    <b:Title>Critical thinking definition, skills and examples</b:Title>
    <b:InternetSiteTitle>ThoughtCo</b:InternetSiteTitle>
    <b:Year>2022</b:Year>
    <b:Month>March</b:Month>
    <b:Day>15</b:Day>
    <b:URL>https://www.thoughtco.com/critical-thinking-definition-with-examples-2063745</b:URL>
    <b:RefOrder>15</b:RefOrder>
  </b:Source>
  <b:Source>
    <b:Tag>Mon23</b:Tag>
    <b:SourceType>InternetSite</b:SourceType>
    <b:Guid>{AE197076-D005-4289-B439-1D49293C1264}</b:Guid>
    <b:Author>
      <b:Author>
        <b:NameList>
          <b:Person>
            <b:Last>Danao</b:Last>
            <b:First>Monique</b:First>
          </b:Person>
        </b:NameList>
      </b:Author>
    </b:Author>
    <b:Title>11 Essential Soft Skills in 2024 (with examples)</b:Title>
    <b:InternetSiteTitle>Forbes Advisor</b:InternetSiteTitle>
    <b:Year>2023</b:Year>
    <b:Month>April</b:Month>
    <b:Day>20</b:Day>
    <b:URL>https://www.forbes.com/advisor/business/soft-skills-examples/</b:URL>
    <b:RefOrder>4</b:RefOrder>
  </b:Source>
  <b:Source>
    <b:Tag>Mic23</b:Tag>
    <b:SourceType>InternetSite</b:SourceType>
    <b:Guid>{62FB9AA1-13E7-446D-9FEB-BA4D99544DDA}</b:Guid>
    <b:Author>
      <b:Author>
        <b:NameList>
          <b:Person>
            <b:Last>McGovern</b:Last>
            <b:First>Michele</b:First>
          </b:Person>
        </b:NameList>
      </b:Author>
    </b:Author>
    <b:Title>Soft skills gap: 8 things new hires don’t know — and how to train for them</b:Title>
    <b:InternetSiteTitle>HR MORNING</b:InternetSiteTitle>
    <b:Year>2023</b:Year>
    <b:Month>September</b:Month>
    <b:Day>19</b:Day>
    <b:URL>https://www.hrmorning.com/articles/soft-skills-gap/</b:URL>
    <b:RefOrder>6</b:RefOrder>
  </b:Source>
  <b:Source>
    <b:Tag>Car22</b:Tag>
    <b:SourceType>InternetSite</b:SourceType>
    <b:Guid>{85D64F34-FAF3-42EC-9200-E4DA0920AED0}</b:Guid>
    <b:Author>
      <b:Author>
        <b:NameList>
          <b:Person>
            <b:Last>Castrillon</b:Last>
            <b:First>Caroline</b:First>
          </b:Person>
        </b:NameList>
      </b:Author>
    </b:Author>
    <b:Title>Why Soft Skills Are More In Demand Than Ever</b:Title>
    <b:InternetSiteTitle>Forbes</b:InternetSiteTitle>
    <b:Year>2022</b:Year>
    <b:Month>September</b:Month>
    <b:Day>18</b:Day>
    <b:URL>https://www.forbes.com/sites/carolinecastrillon/2022/09/18/why-soft-skills-are-more-in-demand-than-ever/?sh=42a94d1c5c6f</b:URL>
    <b:RefOrder>3</b:RefOrder>
  </b:Source>
  <b:Source>
    <b:Tag>Nik23</b:Tag>
    <b:SourceType>InternetSite</b:SourceType>
    <b:Guid>{36A5F163-7788-482B-8522-1DD249CEA857}</b:Guid>
    <b:Author>
      <b:Author>
        <b:NameList>
          <b:Person>
            <b:Last>Bika</b:Last>
            <b:First>Nikoletta</b:First>
          </b:Person>
        </b:NameList>
      </b:Author>
    </b:Author>
    <b:Title>How to assess soft skills in an interview</b:Title>
    <b:InternetSiteTitle>Workable</b:InternetSiteTitle>
    <b:Year>2023</b:Year>
    <b:Month>September</b:Month>
    <b:URL>https://resources.workable.com/stories-and-insights/soft-skills-interview-questions</b:URL>
    <b:RefOrder>5</b:RefOrder>
  </b:Source>
  <b:Source>
    <b:Tag>Ame21</b:Tag>
    <b:SourceType>InternetSite</b:SourceType>
    <b:Guid>{4A2F1388-6418-4412-B0AF-AF87F01C7FE1}</b:Guid>
    <b:Author>
      <b:Author>
        <b:Corporate>America Succeeds</b:Corporate>
      </b:Author>
    </b:Author>
    <b:Title>New Research Shows Top Soft Skills Are Requested Four Times More Than Top Hard Skills</b:Title>
    <b:InternetSiteTitle>HR DIVE</b:InternetSiteTitle>
    <b:Year>2021</b:Year>
    <b:Month>April</b:Month>
    <b:Day>14</b:Day>
    <b:URL>https://www.hrdive.com/press-release/20210413-new-research-shows-top-soft-skills-are-requested-four-times-more-than-top-h/</b:URL>
    <b:RefOrder>2</b:RefOrder>
  </b:Source>
  <b:Source>
    <b:Tag>Hir</b:Tag>
    <b:SourceType>InternetSite</b:SourceType>
    <b:Guid>{145E7A35-F2A5-486A-85E9-43594FCBF5B5}</b:Guid>
    <b:Author>
      <b:Author>
        <b:Corporate>Hiring Monster</b:Corporate>
      </b:Author>
    </b:Author>
    <b:Title>5 Strategies to Bridge the Soft Skills Gap</b:Title>
    <b:InternetSiteTitle>Monster</b:InternetSiteTitle>
    <b:URL>https://hiring.monster.com/resources/workforce-management/employee-performance/millennial-soft-skills/</b:URL>
    <b:RefOrder>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0557B-43F2-4E54-8669-EF1774B11C77}">
  <ds:schemaRefs>
    <ds:schemaRef ds:uri="http://schemas.openxmlformats.org/officeDocument/2006/bibliography"/>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17</TotalTime>
  <Application>LibreOffice/7.6.4.1$Linux_X86_64 LibreOffice_project/60$Build-1</Application>
  <AppVersion>15.0000</AppVersion>
  <Pages>5</Pages>
  <Words>665</Words>
  <Characters>4098</Characters>
  <CharactersWithSpaces>4720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2024-02-05T07:26:00Z</dcterms:created>
  <dc:creator/>
  <dc:description/>
  <dc:language>en-US</dc:language>
  <cp:lastModifiedBy/>
  <dcterms:modified xsi:type="dcterms:W3CDTF">2024-02-08T21:53:48Z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cc881ea-7cb4-4667-bdce-e51a1aafe6db_ActionId">
    <vt:lpwstr>83736798-f8fc-4ccc-8537-3ad28182260e</vt:lpwstr>
  </property>
  <property fmtid="{D5CDD505-2E9C-101B-9397-08002B2CF9AE}" pid="4" name="MSIP_Label_0cc881ea-7cb4-4667-bdce-e51a1aafe6db_ContentBits">
    <vt:lpwstr>2</vt:lpwstr>
  </property>
  <property fmtid="{D5CDD505-2E9C-101B-9397-08002B2CF9AE}" pid="5" name="MSIP_Label_0cc881ea-7cb4-4667-bdce-e51a1aafe6db_Enabled">
    <vt:lpwstr>true</vt:lpwstr>
  </property>
  <property fmtid="{D5CDD505-2E9C-101B-9397-08002B2CF9AE}" pid="6" name="MSIP_Label_0cc881ea-7cb4-4667-bdce-e51a1aafe6db_Method">
    <vt:lpwstr>Privileged</vt:lpwstr>
  </property>
  <property fmtid="{D5CDD505-2E9C-101B-9397-08002B2CF9AE}" pid="7" name="MSIP_Label_0cc881ea-7cb4-4667-bdce-e51a1aafe6db_Name">
    <vt:lpwstr>Personal</vt:lpwstr>
  </property>
  <property fmtid="{D5CDD505-2E9C-101B-9397-08002B2CF9AE}" pid="8" name="MSIP_Label_0cc881ea-7cb4-4667-bdce-e51a1aafe6db_SetDate">
    <vt:lpwstr>2024-01-25T19:55:23Z</vt:lpwstr>
  </property>
  <property fmtid="{D5CDD505-2E9C-101B-9397-08002B2CF9AE}" pid="9" name="MSIP_Label_0cc881ea-7cb4-4667-bdce-e51a1aafe6db_SiteId">
    <vt:lpwstr>8f11c6f4-648e-4c0c-bb99-96e8408a8e2a</vt:lpwstr>
  </property>
</Properties>
</file>