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[Course Name]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Bow Valley College School of Creative Technologies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Learning Contract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Name: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are your current skills in this subject matter: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Set S.M.A.R.T. goals for yourself in this course:</w:t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  <w:color w:val="282828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color w:val="282828"/>
          <w:sz w:val="26"/>
          <w:szCs w:val="26"/>
          <w:highlight w:val="white"/>
          <w:rtl w:val="0"/>
        </w:rPr>
        <w:t xml:space="preserve">pecific (Give a detailed description.)</w:t>
      </w:r>
    </w:p>
    <w:p w:rsidR="00000000" w:rsidDel="00000000" w:rsidP="00000000" w:rsidRDefault="00000000" w:rsidRPr="00000000" w14:paraId="0000000F">
      <w:pPr>
        <w:contextualSpacing w:val="0"/>
        <w:rPr>
          <w:rFonts w:ascii="Georgia" w:cs="Georgia" w:eastAsia="Georgia" w:hAnsi="Georgia"/>
          <w:color w:val="282828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color w:val="282828"/>
          <w:sz w:val="26"/>
          <w:szCs w:val="26"/>
          <w:highlight w:val="white"/>
          <w:rtl w:val="0"/>
        </w:rPr>
        <w:t xml:space="preserve">easurable (How will you know you've achieved it?)</w:t>
      </w:r>
    </w:p>
    <w:p w:rsidR="00000000" w:rsidDel="00000000" w:rsidP="00000000" w:rsidRDefault="00000000" w:rsidRPr="00000000" w14:paraId="00000010">
      <w:pPr>
        <w:contextualSpacing w:val="0"/>
        <w:rPr>
          <w:rFonts w:ascii="Georgia" w:cs="Georgia" w:eastAsia="Georgia" w:hAnsi="Georgia"/>
          <w:color w:val="282828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282828"/>
          <w:sz w:val="26"/>
          <w:szCs w:val="26"/>
          <w:highlight w:val="white"/>
          <w:rtl w:val="0"/>
        </w:rPr>
        <w:t xml:space="preserve">chievable (Is your objective reasonable?)</w:t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color w:val="282828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6"/>
          <w:szCs w:val="26"/>
          <w:highlight w:val="white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color w:val="282828"/>
          <w:sz w:val="26"/>
          <w:szCs w:val="26"/>
          <w:highlight w:val="white"/>
          <w:rtl w:val="0"/>
        </w:rPr>
        <w:t xml:space="preserve">esults-oriented (Phrase with the end result in mind.)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6"/>
          <w:szCs w:val="26"/>
          <w:highlight w:val="whit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82828"/>
          <w:sz w:val="26"/>
          <w:szCs w:val="26"/>
          <w:highlight w:val="white"/>
          <w:rtl w:val="0"/>
        </w:rPr>
        <w:t xml:space="preserve">ime-phased (Include a deadline.)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 -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 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 -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 -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 -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What are some strategies you will use to be successful in these goals?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How much time do you feel is going to be required for your success in this course and with these goals (In-class and outside of class)?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