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1BD" w:rsidRDefault="00DB72D4">
      <w:pPr>
        <w:pStyle w:val="Heading4"/>
        <w:keepNext w:val="0"/>
        <w:keepLines w:val="0"/>
        <w:spacing w:before="240" w:after="40" w:line="360" w:lineRule="auto"/>
        <w:jc w:val="center"/>
        <w:rPr>
          <w:rFonts w:ascii="Times New Roman" w:hAnsi="Times New Roman" w:cs="Times New Roman"/>
          <w:b/>
          <w:color w:val="000000"/>
        </w:rPr>
      </w:pPr>
      <w:r>
        <w:rPr>
          <w:rFonts w:ascii="Times New Roman" w:eastAsia="Times New Roman" w:hAnsi="Times New Roman" w:cs="Times New Roman"/>
          <w:noProof/>
        </w:rPr>
        <w:drawing>
          <wp:anchor distT="0" distB="0" distL="114300" distR="114300" simplePos="0" relativeHeight="2" behindDoc="0" locked="0" layoutInCell="1" allowOverlap="1">
            <wp:simplePos x="0" y="0"/>
            <wp:positionH relativeFrom="column">
              <wp:posOffset>76200</wp:posOffset>
            </wp:positionH>
            <wp:positionV relativeFrom="paragraph">
              <wp:posOffset>0</wp:posOffset>
            </wp:positionV>
            <wp:extent cx="5715000" cy="1214438"/>
            <wp:effectExtent l="0" t="0" r="0" b="5080"/>
            <wp:wrapSquare wrapText="bothSides"/>
            <wp:docPr id="1026" name="image1.jpg" descr="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5" cstate="print"/>
                    <a:srcRect/>
                    <a:stretch/>
                  </pic:blipFill>
                  <pic:spPr>
                    <a:xfrm>
                      <a:off x="0" y="0"/>
                      <a:ext cx="5715000" cy="1214438"/>
                    </a:xfrm>
                    <a:prstGeom prst="rect">
                      <a:avLst/>
                    </a:prstGeom>
                    <a:ln w="9525" cap="flat" cmpd="sng">
                      <a:solidFill>
                        <a:srgbClr val="000000"/>
                      </a:solidFill>
                      <a:prstDash val="solid"/>
                      <a:round/>
                      <a:headEnd/>
                      <a:tailEnd/>
                    </a:ln>
                  </pic:spPr>
                </pic:pic>
              </a:graphicData>
            </a:graphic>
          </wp:anchor>
        </w:drawing>
      </w:r>
    </w:p>
    <w:p w:rsidR="00C801BD" w:rsidRDefault="00DB72D4">
      <w:pPr>
        <w:pStyle w:val="Heading4"/>
        <w:keepNext w:val="0"/>
        <w:keepLines w:val="0"/>
        <w:spacing w:before="240" w:after="40" w:line="360" w:lineRule="auto"/>
        <w:jc w:val="center"/>
        <w:rPr>
          <w:rFonts w:ascii="Times New Roman" w:hAnsi="Times New Roman" w:cs="Times New Roman"/>
          <w:b/>
          <w:color w:val="000000"/>
          <w:u w:val="single"/>
        </w:rPr>
      </w:pPr>
      <w:r>
        <w:rPr>
          <w:rFonts w:ascii="Times New Roman" w:hAnsi="Times New Roman" w:cs="Times New Roman"/>
          <w:b/>
          <w:color w:val="000000"/>
          <w:u w:val="single"/>
        </w:rPr>
        <w:t>SYSTEM PROGRESS REPORT</w:t>
      </w:r>
    </w:p>
    <w:p w:rsidR="00C801BD" w:rsidRDefault="00DB72D4">
      <w:pPr>
        <w:pStyle w:val="Heading4"/>
        <w:keepNext w:val="0"/>
        <w:keepLines w:val="0"/>
        <w:spacing w:before="240" w:after="40" w:line="360" w:lineRule="auto"/>
        <w:jc w:val="both"/>
        <w:rPr>
          <w:rFonts w:ascii="Times New Roman" w:eastAsia="Calibri" w:hAnsi="Times New Roman" w:cs="Times New Roman"/>
          <w:b/>
          <w:color w:val="000000"/>
        </w:rPr>
      </w:pPr>
      <w:bookmarkStart w:id="0" w:name="_pxyuraect03f" w:colFirst="0" w:colLast="0"/>
      <w:bookmarkEnd w:id="0"/>
      <w:r>
        <w:rPr>
          <w:rFonts w:ascii="Times New Roman" w:eastAsia="Calibri" w:hAnsi="Times New Roman" w:cs="Times New Roman"/>
          <w:b/>
          <w:color w:val="000000"/>
        </w:rPr>
        <w:t>1. Introduction:</w:t>
      </w:r>
      <w:bookmarkStart w:id="1" w:name="_GoBack"/>
      <w:bookmarkEnd w:id="1"/>
    </w:p>
    <w:p w:rsidR="00C801BD" w:rsidRDefault="00DB72D4">
      <w:pPr>
        <w:spacing w:before="24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Following the agreements signed between GOPE and APTC regarding development of software for </w:t>
      </w:r>
      <w:r w:rsidRPr="00DB72D4">
        <w:rPr>
          <w:rFonts w:ascii="Times New Roman" w:eastAsia="Calibri" w:hAnsi="Times New Roman" w:cs="Times New Roman"/>
          <w:b/>
          <w:sz w:val="24"/>
          <w:szCs w:val="24"/>
        </w:rPr>
        <w:t>APTC</w:t>
      </w:r>
      <w:r>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Pr>
          <w:rFonts w:ascii="Times New Roman" w:eastAsia="Calibri" w:hAnsi="Times New Roman" w:cs="Times New Roman"/>
          <w:b/>
          <w:sz w:val="24"/>
          <w:szCs w:val="24"/>
        </w:rPr>
        <w:t>RMP</w:t>
      </w:r>
      <w:r>
        <w:rPr>
          <w:rFonts w:ascii="Times New Roman" w:eastAsia="Calibri" w:hAnsi="Times New Roman" w:cs="Times New Roman"/>
          <w:sz w:val="24"/>
          <w:szCs w:val="24"/>
        </w:rPr>
        <w:t xml:space="preserve">, </w:t>
      </w:r>
      <w:r>
        <w:rPr>
          <w:rFonts w:ascii="Times New Roman" w:eastAsia="Calibri" w:hAnsi="Times New Roman" w:cs="Times New Roman"/>
          <w:b/>
          <w:sz w:val="24"/>
          <w:szCs w:val="24"/>
        </w:rPr>
        <w:t>NMI</w:t>
      </w:r>
      <w:r>
        <w:rPr>
          <w:rFonts w:ascii="Times New Roman" w:eastAsia="Calibri" w:hAnsi="Times New Roman" w:cs="Times New Roman"/>
          <w:sz w:val="24"/>
          <w:szCs w:val="24"/>
        </w:rPr>
        <w:t xml:space="preserve">, and </w:t>
      </w:r>
      <w:r>
        <w:rPr>
          <w:rFonts w:ascii="Times New Roman" w:eastAsia="Calibri" w:hAnsi="Times New Roman" w:cs="Times New Roman"/>
          <w:b/>
          <w:sz w:val="24"/>
          <w:szCs w:val="24"/>
        </w:rPr>
        <w:t>API</w:t>
      </w:r>
      <w:r>
        <w:rPr>
          <w:rFonts w:ascii="Times New Roman" w:eastAsia="Calibri" w:hAnsi="Times New Roman" w:cs="Times New Roman"/>
          <w:sz w:val="24"/>
          <w:szCs w:val="24"/>
        </w:rPr>
        <w:t xml:space="preserve"> for accounting activities, am pleased to report progress.</w:t>
      </w:r>
    </w:p>
    <w:p w:rsidR="00C801BD" w:rsidRDefault="00DB72D4">
      <w:pPr>
        <w:spacing w:before="24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I’m excited to confirm that </w:t>
      </w:r>
      <w:r>
        <w:rPr>
          <w:rFonts w:ascii="Times New Roman" w:eastAsia="Calibri" w:hAnsi="Times New Roman" w:cs="Times New Roman"/>
          <w:b/>
          <w:sz w:val="24"/>
          <w:szCs w:val="24"/>
        </w:rPr>
        <w:t xml:space="preserve">Rugari Meat </w:t>
      </w:r>
      <w:r>
        <w:rPr>
          <w:rFonts w:ascii="Times New Roman" w:eastAsia="Calibri" w:hAnsi="Times New Roman" w:cs="Times New Roman"/>
          <w:b/>
          <w:sz w:val="24"/>
          <w:szCs w:val="24"/>
        </w:rPr>
        <w:t>Processing</w:t>
      </w:r>
      <w:r>
        <w:rPr>
          <w:rFonts w:ascii="Times New Roman" w:eastAsia="Calibri" w:hAnsi="Times New Roman" w:cs="Times New Roman"/>
          <w:sz w:val="24"/>
          <w:szCs w:val="24"/>
        </w:rPr>
        <w:t xml:space="preserve"> has successfully started using the system, and it is functioning well based on the provided requirements.</w:t>
      </w:r>
    </w:p>
    <w:p w:rsidR="00C801BD" w:rsidRDefault="00DB72D4">
      <w:pPr>
        <w:spacing w:before="240" w:after="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system for the NMI has also been completed. Currently, they’re using the system accordingly. With these two projects nearing completion</w:t>
      </w:r>
      <w:r>
        <w:rPr>
          <w:rFonts w:ascii="Times New Roman" w:eastAsia="Calibri" w:hAnsi="Times New Roman" w:cs="Times New Roman"/>
          <w:sz w:val="24"/>
          <w:szCs w:val="24"/>
        </w:rPr>
        <w:t>, we are ready to proceed with APTC and API’s system as per the given requirements.</w:t>
      </w:r>
    </w:p>
    <w:p w:rsidR="00C801BD" w:rsidRDefault="00DB72D4">
      <w:pPr>
        <w:pStyle w:val="Heading4"/>
        <w:keepNext w:val="0"/>
        <w:keepLines w:val="0"/>
        <w:spacing w:before="240" w:after="40" w:line="360" w:lineRule="auto"/>
        <w:jc w:val="both"/>
        <w:rPr>
          <w:rFonts w:ascii="Times New Roman" w:eastAsia="Calibri" w:hAnsi="Times New Roman" w:cs="Times New Roman"/>
          <w:b/>
          <w:color w:val="000000"/>
        </w:rPr>
      </w:pPr>
      <w:bookmarkStart w:id="2" w:name="_owgbt0eauz6n" w:colFirst="0" w:colLast="0"/>
      <w:bookmarkEnd w:id="2"/>
      <w:r>
        <w:rPr>
          <w:rFonts w:ascii="Times New Roman" w:eastAsia="Calibri" w:hAnsi="Times New Roman" w:cs="Times New Roman"/>
          <w:b/>
          <w:color w:val="000000"/>
        </w:rPr>
        <w:t>2. Implementation:</w:t>
      </w:r>
    </w:p>
    <w:p w:rsidR="00C801BD" w:rsidRDefault="00DB72D4">
      <w:pPr>
        <w:numPr>
          <w:ilvl w:val="0"/>
          <w:numId w:val="1"/>
        </w:numPr>
        <w:spacing w:before="240" w:line="360" w:lineRule="auto"/>
        <w:jc w:val="both"/>
        <w:rPr>
          <w:rFonts w:ascii="Times New Roman" w:hAnsi="Times New Roman" w:cs="Times New Roman"/>
          <w:sz w:val="24"/>
          <w:szCs w:val="24"/>
        </w:rPr>
      </w:pPr>
      <w:r>
        <w:rPr>
          <w:rFonts w:ascii="Times New Roman" w:eastAsia="Calibri" w:hAnsi="Times New Roman" w:cs="Times New Roman"/>
          <w:bCs/>
          <w:sz w:val="24"/>
          <w:szCs w:val="24"/>
        </w:rPr>
        <w:t>According</w:t>
      </w:r>
      <w:r>
        <w:rPr>
          <w:rFonts w:ascii="Times New Roman" w:eastAsia="Calibri" w:hAnsi="Times New Roman" w:cs="Times New Roman"/>
          <w:sz w:val="24"/>
          <w:szCs w:val="24"/>
        </w:rPr>
        <w:t xml:space="preserve"> to the report from NMI Chief accountant and RMP Chief accountant</w:t>
      </w:r>
    </w:p>
    <w:p w:rsidR="00C801BD" w:rsidRDefault="00DB72D4">
      <w:pPr>
        <w:spacing w:line="360" w:lineRule="auto"/>
        <w:ind w:left="720"/>
        <w:jc w:val="both"/>
        <w:rPr>
          <w:rFonts w:ascii="Times New Roman" w:hAnsi="Times New Roman" w:cs="Times New Roman"/>
          <w:sz w:val="24"/>
          <w:szCs w:val="24"/>
        </w:rPr>
      </w:pPr>
      <w:r>
        <w:rPr>
          <w:rFonts w:ascii="Times New Roman" w:eastAsia="Calibri" w:hAnsi="Times New Roman" w:cs="Times New Roman"/>
          <w:sz w:val="24"/>
          <w:szCs w:val="24"/>
        </w:rPr>
        <w:t>They confirm that the system is working smoothly and providing results well as</w:t>
      </w:r>
      <w:r>
        <w:rPr>
          <w:rFonts w:ascii="Times New Roman" w:eastAsia="Calibri" w:hAnsi="Times New Roman" w:cs="Times New Roman"/>
          <w:sz w:val="24"/>
          <w:szCs w:val="24"/>
        </w:rPr>
        <w:t xml:space="preserve"> to what was expected under contractual terms.</w:t>
      </w:r>
    </w:p>
    <w:p w:rsidR="00C801BD" w:rsidRDefault="00DB72D4">
      <w:pPr>
        <w:pStyle w:val="Heading4"/>
        <w:keepNext w:val="0"/>
        <w:keepLines w:val="0"/>
        <w:spacing w:before="240" w:after="40" w:line="360" w:lineRule="auto"/>
        <w:jc w:val="both"/>
        <w:rPr>
          <w:rFonts w:ascii="Times New Roman" w:eastAsia="Calibri" w:hAnsi="Times New Roman" w:cs="Times New Roman"/>
          <w:b/>
          <w:color w:val="000000"/>
        </w:rPr>
      </w:pPr>
      <w:bookmarkStart w:id="3" w:name="_2f83gfm2xzg9" w:colFirst="0" w:colLast="0"/>
      <w:bookmarkEnd w:id="3"/>
      <w:r>
        <w:rPr>
          <w:rFonts w:ascii="Times New Roman" w:eastAsia="Calibri" w:hAnsi="Times New Roman" w:cs="Times New Roman"/>
          <w:b/>
          <w:color w:val="000000"/>
        </w:rPr>
        <w:t>3. Challenge:</w:t>
      </w:r>
    </w:p>
    <w:p w:rsidR="00C801BD" w:rsidRDefault="00C801BD">
      <w:pPr>
        <w:spacing w:line="360" w:lineRule="auto"/>
      </w:pPr>
    </w:p>
    <w:p w:rsidR="00C801BD" w:rsidRDefault="00DB72D4">
      <w:pPr>
        <w:numPr>
          <w:ilvl w:val="0"/>
          <w:numId w:val="2"/>
        </w:numPr>
        <w:spacing w:after="240" w:line="360" w:lineRule="auto"/>
        <w:jc w:val="both"/>
        <w:rPr>
          <w:rFonts w:ascii="Times New Roman" w:hAnsi="Times New Roman" w:cs="Times New Roman"/>
          <w:sz w:val="24"/>
          <w:szCs w:val="24"/>
        </w:rPr>
      </w:pPr>
      <w:r>
        <w:rPr>
          <w:rFonts w:ascii="Times New Roman" w:eastAsia="Calibri" w:hAnsi="Times New Roman" w:cs="Times New Roman"/>
          <w:b/>
          <w:sz w:val="24"/>
          <w:szCs w:val="24"/>
        </w:rPr>
        <w:t>System Integration Request</w:t>
      </w:r>
      <w:r>
        <w:rPr>
          <w:rFonts w:ascii="Times New Roman" w:eastAsia="Calibri" w:hAnsi="Times New Roman" w:cs="Times New Roman"/>
          <w:sz w:val="24"/>
          <w:szCs w:val="24"/>
        </w:rPr>
        <w:t>: Following the system's implementation and staff training at RMP, NMI and its branches, employees, especially from the sales department, expressed the desire for the s</w:t>
      </w:r>
      <w:r>
        <w:rPr>
          <w:rFonts w:ascii="Times New Roman" w:eastAsia="Calibri" w:hAnsi="Times New Roman" w:cs="Times New Roman"/>
          <w:sz w:val="24"/>
          <w:szCs w:val="24"/>
        </w:rPr>
        <w:t xml:space="preserve">ystem to be integrated with </w:t>
      </w:r>
      <w:r>
        <w:rPr>
          <w:rFonts w:ascii="Times New Roman" w:eastAsia="Calibri" w:hAnsi="Times New Roman" w:cs="Times New Roman"/>
          <w:b/>
          <w:sz w:val="24"/>
          <w:szCs w:val="24"/>
        </w:rPr>
        <w:t>Rwanda Revenue Authority’s</w:t>
      </w:r>
      <w:r>
        <w:rPr>
          <w:rFonts w:ascii="Times New Roman" w:eastAsia="Calibri" w:hAnsi="Times New Roman" w:cs="Times New Roman"/>
          <w:sz w:val="24"/>
          <w:szCs w:val="24"/>
        </w:rPr>
        <w:t xml:space="preserve"> system (EBM). This integration would help prevent errors during sales and reporting.</w:t>
      </w:r>
    </w:p>
    <w:p w:rsidR="00C801BD" w:rsidRDefault="00C801BD">
      <w:pPr>
        <w:spacing w:after="240" w:line="360" w:lineRule="auto"/>
        <w:ind w:left="720"/>
        <w:jc w:val="both"/>
        <w:rPr>
          <w:rFonts w:ascii="Times New Roman" w:hAnsi="Times New Roman" w:cs="Times New Roman"/>
          <w:b/>
          <w:sz w:val="24"/>
          <w:szCs w:val="24"/>
        </w:rPr>
      </w:pPr>
    </w:p>
    <w:p w:rsidR="00C801BD" w:rsidRDefault="00DB72D4">
      <w:pPr>
        <w:pStyle w:val="Heading4"/>
        <w:keepNext w:val="0"/>
        <w:keepLines w:val="0"/>
        <w:spacing w:before="240" w:after="40" w:line="360" w:lineRule="auto"/>
        <w:jc w:val="both"/>
        <w:rPr>
          <w:rFonts w:ascii="Times New Roman" w:eastAsia="Calibri" w:hAnsi="Times New Roman" w:cs="Times New Roman"/>
          <w:b/>
          <w:color w:val="000000"/>
        </w:rPr>
      </w:pPr>
      <w:bookmarkStart w:id="4" w:name="_qmeavufx6vee" w:colFirst="0" w:colLast="0"/>
      <w:bookmarkEnd w:id="4"/>
      <w:r>
        <w:rPr>
          <w:rFonts w:ascii="Times New Roman" w:eastAsia="Calibri" w:hAnsi="Times New Roman" w:cs="Times New Roman"/>
          <w:b/>
          <w:color w:val="000000"/>
        </w:rPr>
        <w:lastRenderedPageBreak/>
        <w:t>4. Recommendations:</w:t>
      </w:r>
    </w:p>
    <w:p w:rsidR="00C801BD" w:rsidRDefault="00DB72D4">
      <w:pPr>
        <w:numPr>
          <w:ilvl w:val="0"/>
          <w:numId w:val="2"/>
        </w:numPr>
        <w:spacing w:after="240" w:line="360" w:lineRule="auto"/>
        <w:jc w:val="both"/>
        <w:rPr>
          <w:rFonts w:ascii="Times New Roman" w:hAnsi="Times New Roman" w:cs="Times New Roman"/>
          <w:bCs/>
          <w:sz w:val="24"/>
          <w:szCs w:val="24"/>
        </w:rPr>
      </w:pPr>
      <w:r>
        <w:rPr>
          <w:rFonts w:ascii="Times New Roman" w:eastAsia="Calibri" w:hAnsi="Times New Roman" w:cs="Times New Roman"/>
          <w:bCs/>
          <w:sz w:val="24"/>
          <w:szCs w:val="24"/>
        </w:rPr>
        <w:t xml:space="preserve">As we discussed with APTC Chief accountant, MD </w:t>
      </w:r>
      <w:r>
        <w:rPr>
          <w:rFonts w:ascii="Times New Roman" w:eastAsia="Calibri" w:hAnsi="Times New Roman" w:cs="Times New Roman"/>
          <w:b/>
          <w:sz w:val="24"/>
          <w:szCs w:val="24"/>
        </w:rPr>
        <w:t>RMP</w:t>
      </w:r>
      <w:r>
        <w:rPr>
          <w:rFonts w:ascii="Times New Roman" w:eastAsia="Calibri" w:hAnsi="Times New Roman" w:cs="Times New Roman"/>
          <w:bCs/>
          <w:sz w:val="24"/>
          <w:szCs w:val="24"/>
        </w:rPr>
        <w:t xml:space="preserve">, MD </w:t>
      </w:r>
      <w:r>
        <w:rPr>
          <w:rFonts w:ascii="Times New Roman" w:eastAsia="Calibri" w:hAnsi="Times New Roman" w:cs="Times New Roman"/>
          <w:b/>
          <w:sz w:val="24"/>
          <w:szCs w:val="24"/>
        </w:rPr>
        <w:t>NMI</w:t>
      </w:r>
      <w:r>
        <w:rPr>
          <w:rFonts w:ascii="Times New Roman" w:eastAsia="Calibri" w:hAnsi="Times New Roman" w:cs="Times New Roman"/>
          <w:bCs/>
          <w:sz w:val="24"/>
          <w:szCs w:val="24"/>
        </w:rPr>
        <w:t xml:space="preserve">, Director IT and D/CEO we confirm </w:t>
      </w:r>
      <w:r>
        <w:rPr>
          <w:rFonts w:ascii="Times New Roman" w:eastAsia="Calibri" w:hAnsi="Times New Roman" w:cs="Times New Roman"/>
          <w:bCs/>
          <w:sz w:val="24"/>
          <w:szCs w:val="24"/>
        </w:rPr>
        <w:t xml:space="preserve">that GoPe may go up with linking up APTC Accounting software with RRA EBM integration soon as possible as this would enhance the productivity and ease the reporting system. </w:t>
      </w:r>
    </w:p>
    <w:p w:rsidR="00C801BD" w:rsidRDefault="00DB72D4">
      <w:pPr>
        <w:numPr>
          <w:ilvl w:val="0"/>
          <w:numId w:val="2"/>
        </w:numPr>
        <w:spacing w:after="240" w:line="360" w:lineRule="auto"/>
        <w:jc w:val="both"/>
        <w:rPr>
          <w:rFonts w:ascii="Times New Roman" w:hAnsi="Times New Roman" w:cs="Times New Roman"/>
          <w:bCs/>
          <w:sz w:val="24"/>
          <w:szCs w:val="24"/>
        </w:rPr>
      </w:pPr>
      <w:r>
        <w:rPr>
          <w:rFonts w:ascii="Times New Roman" w:eastAsia="Calibri" w:hAnsi="Times New Roman" w:cs="Times New Roman"/>
          <w:bCs/>
          <w:sz w:val="24"/>
          <w:szCs w:val="24"/>
        </w:rPr>
        <w:t>We therefore recommend that GOPE Ltd should be engaged and discuss the terms and c</w:t>
      </w:r>
      <w:r>
        <w:rPr>
          <w:rFonts w:ascii="Times New Roman" w:eastAsia="Calibri" w:hAnsi="Times New Roman" w:cs="Times New Roman"/>
          <w:bCs/>
          <w:sz w:val="24"/>
          <w:szCs w:val="24"/>
        </w:rPr>
        <w:t xml:space="preserve">onditions that would be agreed on by both parties and enter into amendment contract for the integration of the EBM system within the software they are creating since it wasn’t part of the contract. </w:t>
      </w:r>
    </w:p>
    <w:p w:rsidR="00C801BD" w:rsidRDefault="00DB72D4">
      <w:pPr>
        <w:numPr>
          <w:ilvl w:val="0"/>
          <w:numId w:val="2"/>
        </w:numPr>
        <w:spacing w:after="240" w:line="360" w:lineRule="auto"/>
        <w:jc w:val="both"/>
        <w:rPr>
          <w:rFonts w:ascii="Times New Roman" w:hAnsi="Times New Roman" w:cs="Times New Roman"/>
          <w:bCs/>
          <w:sz w:val="24"/>
          <w:szCs w:val="24"/>
        </w:rPr>
      </w:pPr>
      <w:r>
        <w:rPr>
          <w:rFonts w:ascii="Times New Roman" w:eastAsia="Calibri" w:hAnsi="Times New Roman" w:cs="Times New Roman"/>
          <w:bCs/>
          <w:sz w:val="24"/>
          <w:szCs w:val="24"/>
        </w:rPr>
        <w:t>Based on above challenges, am highly recommending to choo</w:t>
      </w:r>
      <w:r>
        <w:rPr>
          <w:rFonts w:ascii="Times New Roman" w:eastAsia="Calibri" w:hAnsi="Times New Roman" w:cs="Times New Roman"/>
          <w:bCs/>
          <w:sz w:val="24"/>
          <w:szCs w:val="24"/>
        </w:rPr>
        <w:t xml:space="preserve">se </w:t>
      </w:r>
      <w:r>
        <w:rPr>
          <w:rFonts w:ascii="Times New Roman" w:eastAsia="Calibri" w:hAnsi="Times New Roman" w:cs="Times New Roman"/>
          <w:b/>
          <w:sz w:val="24"/>
          <w:szCs w:val="24"/>
        </w:rPr>
        <w:t xml:space="preserve">Section 1 </w:t>
      </w:r>
      <w:r>
        <w:rPr>
          <w:rFonts w:ascii="Times New Roman" w:eastAsia="Calibri" w:hAnsi="Times New Roman" w:cs="Times New Roman"/>
          <w:bCs/>
          <w:sz w:val="24"/>
          <w:szCs w:val="24"/>
        </w:rPr>
        <w:t>which will be easier for the company and preventing more expenditures.</w:t>
      </w:r>
    </w:p>
    <w:p w:rsidR="00C801BD" w:rsidRDefault="00DB72D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801BD" w:rsidRDefault="00DB72D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801BD" w:rsidRDefault="00DB72D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C801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0BDC3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1"/>
    <w:multiLevelType w:val="multilevel"/>
    <w:tmpl w:val="38989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1BD"/>
    <w:rsid w:val="00C801BD"/>
    <w:rsid w:val="00DB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39EA"/>
  <w15:docId w15:val="{3D010CAD-476E-42B6-8F21-6B76E47E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qFormat/>
    <w:pPr>
      <w:keepNext/>
      <w:keepLines/>
      <w:spacing w:before="360" w:after="120"/>
      <w:outlineLvl w:val="1"/>
    </w:pPr>
    <w:rPr>
      <w:sz w:val="32"/>
      <w:szCs w:val="32"/>
    </w:rPr>
  </w:style>
  <w:style w:type="paragraph" w:styleId="Heading3">
    <w:name w:val="heading 3"/>
    <w:basedOn w:val="Normal"/>
    <w:next w:val="Normal"/>
    <w:uiPriority w:val="9"/>
    <w:qFormat/>
    <w:pPr>
      <w:keepNext/>
      <w:keepLines/>
      <w:spacing w:before="320" w:after="80"/>
      <w:outlineLvl w:val="2"/>
    </w:pPr>
    <w:rPr>
      <w:color w:val="434343"/>
      <w:sz w:val="28"/>
      <w:szCs w:val="28"/>
    </w:rPr>
  </w:style>
  <w:style w:type="paragraph" w:styleId="Heading4">
    <w:name w:val="heading 4"/>
    <w:basedOn w:val="Normal"/>
    <w:next w:val="Normal"/>
    <w:uiPriority w:val="9"/>
    <w:qFormat/>
    <w:pPr>
      <w:keepNext/>
      <w:keepLines/>
      <w:spacing w:before="280" w:after="80"/>
      <w:outlineLvl w:val="3"/>
    </w:pPr>
    <w:rPr>
      <w:color w:val="666666"/>
      <w:sz w:val="24"/>
      <w:szCs w:val="24"/>
    </w:rPr>
  </w:style>
  <w:style w:type="paragraph" w:styleId="Heading5">
    <w:name w:val="heading 5"/>
    <w:basedOn w:val="Normal"/>
    <w:next w:val="Normal"/>
    <w:uiPriority w:val="9"/>
    <w:qFormat/>
    <w:pPr>
      <w:keepNext/>
      <w:keepLines/>
      <w:spacing w:before="240" w:after="80"/>
      <w:outlineLvl w:val="4"/>
    </w:pPr>
    <w:rPr>
      <w:color w:val="666666"/>
    </w:rPr>
  </w:style>
  <w:style w:type="paragraph" w:styleId="Heading6">
    <w:name w:val="heading 6"/>
    <w:basedOn w:val="Normal"/>
    <w:next w:val="Normal"/>
    <w:uiPriority w:val="9"/>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nadnoire</cp:lastModifiedBy>
  <cp:revision>36</cp:revision>
  <dcterms:created xsi:type="dcterms:W3CDTF">2024-10-21T03:31:00Z</dcterms:created>
  <dcterms:modified xsi:type="dcterms:W3CDTF">2025-06-02T07:51:00Z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7ed9c61097464c7abd72de8bb62f016b</vt:lpwstr>
  </property>
</Properties>
</file>