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5"/>
        <w:jc w:val="center"/>
      </w:pPr>
      <w:r>
        <w:rPr>
          <w:rFonts w:ascii="微软雅黑" w:hAnsi="微软雅黑"/>
          <w:b/>
          <w:color w:val="1565C0"/>
          <w:sz w:val="21"/>
        </w:rPr>
      </w:r>
      <w:r>
        <w:rPr>
          <w:rFonts w:ascii="微软雅黑" w:hAnsi="微软雅黑"/>
          <w:b/>
          <w:color w:val="1565C0"/>
          <w:sz w:val="21"/>
        </w:rPr>
        <w:t xml:space="preserve">CHAOTIC CHESS · </w:t>
      </w:r>
      <w:r>
        <w:rPr>
          <w:rFonts w:ascii="微软雅黑" w:hAnsi="微软雅黑" w:eastAsia="微软雅黑" w:cs="微软雅黑" w:hint="eastAsia"/>
          <w:b/>
          <w:color w:val="1565C0"/>
          <w:sz w:val="21"/>
          <w:lang w:eastAsia="zh-CN"/>
        </w:rPr>
        <w:t>系统分册</w:t>
      </w:r>
    </w:p>
    <w:p>
      <w:pPr>
        <w:pStyle w:val="Heading1"/>
        <w:spacing w:line="312" w:lineRule="auto" w:after="286"/>
        <w:jc w:val="center"/>
      </w:pPr>
      <w:r>
        <w:rPr>
          <w:rFonts w:ascii="微软雅黑" w:hAnsi="微软雅黑" w:eastAsia="微软雅黑" w:cs="微软雅黑" w:hint="eastAsia"/>
          <w:b/>
          <w:color w:val="1565C0"/>
          <w:sz w:val="52"/>
          <w:lang w:eastAsia="zh-CN"/>
        </w:rPr>
        <w:t>07 · 大招与能量</w:t>
      </w:r>
    </w:p>
    <w:p>
      <w:pPr>
        <w:spacing w:after="198"/>
        <w:jc w:val="center"/>
      </w:pP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能量积攒与释放</w:t>
      </w:r>
      <w:r>
        <w:rPr>
          <w:color w:val="616161"/>
          <w:sz w:val="22"/>
        </w:rPr>
        <w:t xml:space="preserve"> · 11 </w:t>
      </w: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个大招实现</w:t>
      </w:r>
      <w:r>
        <w:rPr>
          <w:color w:val="616161"/>
          <w:sz w:val="22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实现级系统规格</w:t>
      </w:r>
    </w:p>
    <w:p>
      <w:pPr>
        <w:spacing w:after="42"/>
        <w:jc w:val="center"/>
      </w:pP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版本</w:t>
      </w:r>
      <w:r>
        <w:rPr>
          <w:color w:val="616161"/>
          <w:sz w:val="17"/>
        </w:rPr>
        <w:t xml:space="preserve"> v1.0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2026-09-14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</w:p>
    <w:p>
      <w:pPr>
        <w:spacing w:before="238"/>
        <w:jc w:val="center"/>
      </w:pPr>
      <w:r>
        <w:rPr>
          <w:color w:val="616161"/>
          <w:sz w:val="17"/>
        </w:rPr>
        <w:t xml:space="preserve">Chaotic Chess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项目策划案</w:t>
      </w:r>
      <w:r>
        <w:rPr>
          <w:color w:val="616161"/>
          <w:sz w:val="17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系统分册</w:t>
      </w:r>
      <w:r>
        <w:rPr>
          <w:color w:val="616161"/>
          <w:sz w:val="17"/>
        </w:rPr>
        <w:t xml:space="preserve"> 07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55"/>
        <w:jc w:val="left"/>
      </w:pPr>
      <w:r/>
      <w:r>
        <w:rPr>
          <w:rFonts w:ascii="微软雅黑" w:hAnsi="微软雅黑" w:eastAsia="微软雅黑" w:hint="eastAsia"/>
          <w:b/>
          <w:color w:val="1A237E"/>
          <w:sz w:val="22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1. 文档信息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2. 系统概述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3. 核心规则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4. 数值与公式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5. 数据结构（字段定义表）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6. 配置方式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7. 边界与失败状态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8. 美术与 UI 需求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9. 实现与验收状态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10. 待确认项</w:t>
        </w:r>
      </w:hyperlink>
    </w:p>
    <w:p>
      <w:pPr>
        <w:spacing w:after="55"/>
        <w:jc w:val="left"/>
      </w:pPr>
      <w:r>
        <w:rPr>
          <w:rFonts w:ascii="微软雅黑" w:hAnsi="微软雅黑"/>
          <w:b/>
          <w:color w:val="1A237E"/>
          <w:sz w:val="22"/>
        </w:rPr>
        <w:t xml:space="preserve">  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本册要点</w:t>
      </w:r>
    </w:p>
    <w:p>
      <w:pPr>
        <w:spacing w:after="132"/>
        <w:jc w:val="left"/>
      </w:pPr>
      <w:r>
        <w:rPr>
          <w:rFonts w:ascii="微软雅黑" w:eastAsia="微软雅黑" w:hAnsi="微软雅黑" w:cs="微软雅黑" w:hint="eastAsia"/>
          <w:sz w:val="20"/>
          <w:lang w:eastAsia="zh-CN"/>
        </w:rPr>
        <w:t>大招是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局内的情绪高点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它需要一个「攒」的过程（能量），以及一个「放」的决策（什么时候值得用）。本册回答两个问题：「我什么时候能放大招？」、「这一发打出去值不值？」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核心命题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做情绪高点：用「攒能量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1 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释放」把大招变成有取舍的决策，而不是随时可放的按钮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关键机制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两套资源模型（能量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蓄力）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三类目标模式（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Enemy / Self / Tile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Tile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高亮形状（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Circle / Ray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部分能量消耗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元素格生成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关键数值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能量上限 </w:t>
            </w:r>
            <w:r>
              <w:rPr>
                <w:b/>
                <w:sz w:val="17"/>
              </w:rPr>
              <w:t>100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移动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+5/次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攻击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+15/次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释放消耗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1 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元素格持续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回合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tileTargetRange</w:t>
            </w:r>
            <w:r>
              <w:rPr>
                <w:sz w:val="17"/>
              </w:rPr>
              <w:t xml:space="preserve"> 默认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Ray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&gt; 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能量与蓄力模型、三类目标模式、两种高亮形状、部分能量消耗、元素格统一替换、大招工厂、 </w:t>
            </w:r>
            <w:r>
              <w:rPr>
                <w:b/>
                <w:sz w:val="17"/>
              </w:rPr>
              <w:t>11 个大招效果类</w:t>
            </w:r>
            <w:r>
              <w:rPr>
                <w:sz w:val="17"/>
              </w:rPr>
              <w:t xml:space="preserve"> 、释放扩散表现均已完成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源码位置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Assets/Game/Piece/Effects/IUltimateEffect.cs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00897B"/>
                <w:sz w:val="17"/>
              </w:rPr>
              <w:t>EnergyModel.cs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00897B"/>
                <w:sz w:val="17"/>
              </w:rPr>
              <w:t>PieceData.UltimateConfig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00897B"/>
                <w:sz w:val="17"/>
              </w:rPr>
              <w:t>PieceManager.UseUltimateCore</w:t>
            </w:r>
          </w:p>
        </w:tc>
      </w:tr>
    </w:tbl>
    <w:p>
      <w:bookmarkStart w:id="10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1. 文档信息</w:t>
      </w:r>
      <w:bookmarkEnd w:id="10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版本号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日期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修改小结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v1.0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2026-09-14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首版：基于已实现代码反向补全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</w:tbl>
    <w:p>
      <w:bookmarkStart w:id="11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2. 系统概述</w:t>
      </w:r>
      <w:bookmarkEnd w:id="11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本节说明大招系统为什么存在、要给玩家什么体验，以及它在能量</w:t>
      </w:r>
      <w:r>
        <w:rPr>
          <w:color w:val="616161"/>
          <w:sz w:val="20"/>
        </w:rPr>
        <w:t>—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释放</w:t>
      </w:r>
      <w:r>
        <w:rPr>
          <w:color w:val="616161"/>
          <w:sz w:val="20"/>
        </w:rPr>
        <w:t>—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反馈链路中的位置。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2.1 目的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大招是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局内的情绪高点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它需要一个「攒」的过程（能量），以及一个「放」的决策（什么时候值得用）。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回答两个问题：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「我什么时候能放大招？」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、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「这一发打出去值不值？」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2.2 玩家体验目标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目标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具体表现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积攒可感知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能量条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蓄力层数在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HUD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上可见，玩家能预期「再打两下就能放」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释放有仪式感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释放瞬间有独立的视觉反馈（扩散光环），与普攻区分开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决策有分量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释放消耗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，所以「放不放大招」本身是个取舍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2.3 在整体中的位置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移动 / 攻击 → 积累能量</w:t>
        <w:br/>
        <w:t xml:space="preserve">      ↓</w:t>
        <w:br/>
        <w:t>大招（本册）— 消耗能量 + 1 AP 释放</w:t>
        <w:br/>
        <w:t xml:space="preserve">      ↓</w:t>
        <w:br/>
        <w:t>伤害 / 增益 / 召唤 / 元素格生成</w:t>
        <w:br/>
        <w:t xml:space="preserve">      ↓</w:t>
        <w:br/>
        <w:t>元素反应 · 战局转折</w:t>
      </w:r>
    </w:p>
    <w:p>
      <w:bookmarkStart w:id="12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3. 核心规则</w:t>
      </w:r>
      <w:bookmarkEnd w:id="12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本节定义两套资源模型、能量获取与释放条件、三类目标模式与高亮形状，以及部分能量消耗和元素格生成的规则。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3.1 两套资源模型（同一套框架）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大部分棋子用「能量」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甘雨用「蓄力层数」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这是决策</w:t>
      </w:r>
      <w:r>
        <w:rPr>
          <w:sz w:val="20"/>
        </w:rPr>
        <w:t xml:space="preserve"> </w:t>
      </w:r>
      <w:r>
        <w:rPr>
          <w:b/>
          <w:sz w:val="20"/>
        </w:rPr>
        <w:t>D2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的落地。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模型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驱动方式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使用者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能量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EnergyModel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0~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MaxEnergy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移动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+5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攻击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+15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被动回能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多数棋子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蓄力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usesChargeSystem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00897B"/>
                <w:sz w:val="17"/>
              </w:rPr>
              <w:t>ChargeStacks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0~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maxChargeStacks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蓄力层数驱动</w:t>
            </w:r>
            <w:r>
              <w:rPr>
                <w:sz w:val="17"/>
              </w:rPr>
              <w:t xml:space="preserve"> ，无能量条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甘雨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为什么给甘雨换一套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：能量是「做什么都涨」的通用资源；蓄力是「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必须选择蓄力这个动作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」的资源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它把「狙击手需要耐心」这个定位写进了资源模型里，而不是只改数值。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3.2 能量规则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规则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配置字段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能量上限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100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UltimateConfig.energyRequired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移动获得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+5 / 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UltimateConfig.energyPerMove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攻击获得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+15 / 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UltimateConfig.energyPerAttack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每回合回能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PieceData.baseEnergyRegen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（默认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，按棋子配）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棋子字段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满能判定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CurrentEnergy &gt;= MaxEnergy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EnergyModel.IsFull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释放条件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满能 + 消耗 1 AP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（源码注释：</w:t>
      </w:r>
      <w:r>
        <w:rPr>
          <w:rFonts w:ascii="微软雅黑" w:hAnsi="微软雅黑" w:eastAsia="微软雅黑" w:cs="微软雅黑" w:hint="eastAsia"/>
          <w:color w:val="00897B"/>
          <w:sz w:val="17"/>
          <w:lang w:eastAsia="zh-CN"/>
        </w:rPr>
        <w:t>消耗满能量 + 1 AP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3.3 三类目标模式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模式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语义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对应旧字段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效果入口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Enemy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敌方棋子（默认）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requiresTarget = true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两参 </w:t>
            </w:r>
            <w:r>
              <w:rPr>
                <w:rFonts w:ascii="Consolas" w:hAnsi="Consolas"/>
                <w:color w:val="00897B"/>
                <w:sz w:val="17"/>
              </w:rPr>
              <w:t>Execute(caster, target)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Self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自身增益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requiresTarget = false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两参 </w:t>
            </w:r>
            <w:r>
              <w:rPr>
                <w:rFonts w:ascii="Consolas" w:hAnsi="Consolas"/>
                <w:color w:val="00897B"/>
                <w:sz w:val="17"/>
              </w:rPr>
              <w:t>Execute(caster, caster)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Tile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指定格子（ </w:t>
            </w:r>
            <w:r>
              <w:rPr>
                <w:b/>
                <w:sz w:val="17"/>
              </w:rPr>
              <w:t>可点空格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三参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Execute(caster, target, targetCoord)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Tile 模式的高亮形状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</w:t>
      </w:r>
      <w:r>
        <w:rPr>
          <w:rFonts w:ascii="Consolas" w:hAnsi="Consolas"/>
          <w:color w:val="00897B"/>
          <w:sz w:val="17"/>
        </w:rPr>
        <w:t>UltimateTileShape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形状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语义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Circle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以自身为圆心的圆形（默认）； </w:t>
            </w:r>
            <w:r>
              <w:rPr>
                <w:b/>
                <w:sz w:val="17"/>
              </w:rPr>
              <w:t>含被占格</w:t>
            </w:r>
            <w:r>
              <w:rPr>
                <w:sz w:val="17"/>
              </w:rPr>
              <w:t xml:space="preserve"> （效果自行决定合法性）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Ray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6 方向射线上的空格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（直线冲刺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落点类）；被占格不可选，点击被占格自然取消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Consolas" w:hAnsi="Consolas"/>
          <w:color w:val="00897B"/>
          <w:sz w:val="17"/>
        </w:rPr>
        <w:t>Ray</w:t>
      </w:r>
      <w:r>
        <w:rPr>
          <w:sz w:val="20"/>
        </w:rPr>
        <w:t xml:space="preserve">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的射线长度</w:t>
      </w:r>
      <w:r>
        <w:rPr>
          <w:sz w:val="20"/>
        </w:rPr>
        <w:t xml:space="preserve"> = </w:t>
      </w:r>
      <w:r>
        <w:rPr>
          <w:rFonts w:ascii="Consolas" w:hAnsi="Consolas"/>
          <w:color w:val="00897B"/>
          <w:sz w:val="17"/>
        </w:rPr>
        <w:t>tileTargetRange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；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必须 &gt; 0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，否则没有可选格、无法释放。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3.4 部分能量消耗（</w:t>
      </w:r>
      <w:r>
        <w:rPr>
          <w:rFonts w:ascii="Consolas" w:hAnsi="Consolas"/>
          <w:b/>
          <w:color w:val="00897B"/>
          <w:sz w:val="17"/>
        </w:rPr>
        <w:t>IPartialEnergyUltimate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）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释放条件仍是「满能」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，但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消耗量由效果自己决定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典型用例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（源码注释举的例子）：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菲林斯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强化态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只消耗</w:t>
      </w:r>
      <w:r>
        <w:t xml:space="preserve"> </w:t>
      </w:r>
      <w:r>
        <w:rPr>
          <w:rFonts w:ascii="Consolas" w:hAnsi="Consolas"/>
          <w:color w:val="00897B"/>
          <w:sz w:val="17"/>
        </w:rPr>
        <w:t>empoweredEnergyCost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rPr>
          <w:rFonts w:ascii="微软雅黑" w:eastAsia="微软雅黑" w:hAnsi="微软雅黑" w:cs="微软雅黑" w:hint="eastAsia"/>
          <w:b/>
          <w:lang w:eastAsia="zh-CN"/>
        </w:rPr>
        <w:t>保留剩余能量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普通态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全清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实现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Consolas" w:hAnsi="Consolas"/>
          <w:color w:val="00897B"/>
          <w:sz w:val="17"/>
        </w:rPr>
        <w:t>PieceManager.UseUltimateCore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在能量校验阶段创建效果后询问 </w:t>
      </w:r>
      <w:r>
        <w:rPr>
          <w:rFonts w:ascii="Consolas" w:hAnsi="Consolas"/>
          <w:color w:val="00897B"/>
          <w:sz w:val="17"/>
        </w:rPr>
        <w:t>GetEnergyCost(caster)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；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未实现该接口的大招走 </w:t>
      </w:r>
      <w:r>
        <w:rPr>
          <w:rFonts w:ascii="Consolas" w:hAnsi="Consolas"/>
          <w:b/>
          <w:color w:val="00897B"/>
          <w:sz w:val="17"/>
        </w:rPr>
        <w:t>TryConsume()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（满能全清）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原行为零影响。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这是「开闭扩展」的一个好例子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：不改既有大招，用接口给特定棋子开了口子。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3.5 元素格生成（</w:t>
      </w:r>
      <w:r>
        <w:rPr>
          <w:rFonts w:ascii="Consolas" w:hAnsi="Consolas"/>
          <w:b/>
          <w:color w:val="00897B"/>
          <w:sz w:val="17"/>
        </w:rPr>
        <w:t>IUltimateAreaProvider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）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勾选 </w:t>
      </w:r>
      <w:r>
        <w:rPr>
          <w:rFonts w:ascii="Consolas" w:hAnsi="Consolas"/>
          <w:color w:val="00897B"/>
          <w:sz w:val="17"/>
        </w:rPr>
        <w:t>enableElementTiles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后，大招释放时会把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作用范围内全部格子</w:t>
      </w:r>
      <w:r>
        <w:rPr>
          <w:rFonts w:ascii="微软雅黑" w:eastAsia="微软雅黑" w:hAnsi="微软雅黑" w:cs="微软雅黑" w:hint="eastAsia"/>
          <w:sz w:val="20"/>
          <w:lang w:eastAsia="zh-CN"/>
        </w:rPr>
        <w:t>替换为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释放者先天元素的元素格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统一入口设计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大招效果类「只声明我影响了哪些格子」（IUltimateAreaProvider.GetUltimateArea）</w:t>
        <w:br/>
        <w:t xml:space="preserve">      ↓</w:t>
        <w:br/>
        <w:t>替换由 ElementTileManager 统一完成（各大招不各写一套替换逻辑）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要点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范围口径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大招的 </w:t>
            </w:r>
            <w:r>
              <w:rPr>
                <w:b/>
                <w:sz w:val="17"/>
              </w:rPr>
              <w:t>完整几何作用范围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——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不区分效果性质、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不排除被占据的格子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直线穿透型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整条射线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指定格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AOE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该区域全部格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自身圆形型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整个圆内全部格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调用时机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在 </w:t>
            </w:r>
            <w:r>
              <w:rPr>
                <w:rFonts w:ascii="Consolas" w:hAnsi="Consolas"/>
                <w:color w:val="00897B"/>
                <w:sz w:val="17"/>
              </w:rPr>
              <w:t>Execute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之前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调用（释放者位置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蓄力层数等仍是释放前状态，与效果内部的范围计算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同源同参数</w:t>
            </w:r>
            <w:r>
              <w:rPr>
                <w:sz w:val="17"/>
              </w:rPr>
              <w:t xml:space="preserve"> ）； </w:t>
            </w:r>
            <w:r>
              <w:rPr>
                <w:rFonts w:ascii="Consolas" w:hAnsi="Consolas"/>
                <w:color w:val="00897B"/>
                <w:sz w:val="17"/>
              </w:rPr>
              <w:t>Execute</w:t>
            </w:r>
            <w:r>
              <w:rPr>
                <w:sz w:val="17"/>
              </w:rPr>
              <w:t xml:space="preserve"> 完成后统一应用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未实现该接口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勾选元素格子配置时 </w:t>
            </w:r>
            <w:r>
              <w:rPr>
                <w:b/>
                <w:sz w:val="17"/>
              </w:rPr>
              <w:t>不产生任何替换</w:t>
            </w:r>
            <w:r>
              <w:rPr>
                <w:sz w:val="17"/>
              </w:rPr>
              <w:t xml:space="preserve"> ，并 </w:t>
            </w:r>
            <w:r>
              <w:rPr>
                <w:b/>
                <w:sz w:val="17"/>
              </w:rPr>
              <w:t>告警一次</w:t>
            </w:r>
            <w:r>
              <w:rPr>
                <w:sz w:val="17"/>
              </w:rPr>
              <w:t xml:space="preserve"> 提示适配缺失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「告警一次」是个好设计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：不是静默失效，而是明确告诉开发者「这个大招勾了元素格但没实现范围声明」。</w:t>
      </w:r>
    </w:p>
    <w:p>
      <w:bookmarkStart w:id="13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4. 数值与公式</w:t>
      </w:r>
      <w:bookmarkEnd w:id="13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本节给出能量积攒速率的演算（纯攻击、纯移动、典型混合节奏、带被动回能），并说明部分能量消耗对释放频率的影响。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4.1 能量积攒速率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单次移动贡献 = energyPerMove = 5</w:t>
        <w:br/>
        <w:t>单次攻击贡献 = energyPerAttack = 15</w:t>
        <w:br/>
        <w:t>满能需求     = 100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演算：纯攻击攒满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100 ÷ 15 = 6.67 → 第 7 次攻击时满能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演算：纯移动攒满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100 ÷ 5 = 20 次移动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演算：典型混合节奏（推荐关注这个）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假设一个棋子每回合移动</w:t>
      </w:r>
      <w:r>
        <w:rPr>
          <w:sz w:val="20"/>
        </w:rPr>
        <w:t xml:space="preserve"> 2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格</w:t>
      </w:r>
      <w:r>
        <w:rPr>
          <w:sz w:val="20"/>
        </w:rPr>
        <w:t xml:space="preserve"> +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攻击</w:t>
      </w:r>
      <w:r>
        <w:rPr>
          <w:sz w:val="20"/>
        </w:rPr>
        <w:t xml:space="preserve"> 1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次：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每回合能量 = 2 × 5 + 1 × 15 = 10 + 15 = 25</w:t>
        <w:br/>
        <w:t>满能所需回合 = 100 ÷ 25 = 4 回合（Turn）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这意味着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：在「每回合动</w:t>
      </w:r>
      <w:r>
        <w:rPr>
          <w:sz w:val="20"/>
        </w:rPr>
        <w:t xml:space="preserve"> 2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格打</w:t>
      </w:r>
      <w:r>
        <w:rPr>
          <w:sz w:val="20"/>
        </w:rPr>
        <w:t xml:space="preserve"> 1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次」的节奏下，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大约每 4 个 Turn（2 个 Round）能放一次大招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  <w:br/>
      </w:r>
      <w:r>
        <w:rPr>
          <w:rFonts w:ascii="微软雅黑" w:eastAsia="微软雅黑" w:hAnsi="微软雅黑" w:cs="微软雅黑" w:hint="eastAsia"/>
          <w:sz w:val="20"/>
          <w:lang w:eastAsia="zh-CN"/>
        </w:rPr>
        <w:t>若一个</w:t>
      </w:r>
      <w:r>
        <w:rPr>
          <w:sz w:val="20"/>
        </w:rPr>
        <w:t xml:space="preserve"> Round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约</w:t>
      </w:r>
      <w:r>
        <w:rPr>
          <w:sz w:val="20"/>
        </w:rPr>
        <w:t xml:space="preserve"> 1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分钟，则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约每 2 分钟一次大招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这是节奏的关键参数。</w:t>
        <w:br/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如果实测觉得大招太频繁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（每次都能放，失去「攒」的意义）</w:t>
      </w:r>
      <w:r>
        <w:rPr>
          <w:sz w:val="20"/>
        </w:rPr>
        <w:t xml:space="preserve">→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提高</w:t>
      </w:r>
      <w:r>
        <w:rPr>
          <w:sz w:val="20"/>
        </w:rPr>
        <w:t xml:space="preserve"> </w:t>
      </w:r>
      <w:r>
        <w:rPr>
          <w:rFonts w:ascii="Consolas" w:hAnsi="Consolas"/>
          <w:color w:val="00897B"/>
          <w:sz w:val="17"/>
        </w:rPr>
        <w:t>energyRequired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或降低 </w:t>
      </w:r>
      <w:r>
        <w:rPr>
          <w:rFonts w:ascii="Consolas" w:hAnsi="Consolas"/>
          <w:color w:val="00897B"/>
          <w:sz w:val="17"/>
        </w:rPr>
        <w:t>energyPerAttack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4.2 若棋子有被动回能</w:t>
      </w:r>
    </w:p>
    <w:p>
      <w:pPr>
        <w:jc w:val="both"/>
      </w:pPr>
      <w:r>
        <w:rPr>
          <w:rFonts w:ascii="Consolas" w:hAnsi="Consolas"/>
          <w:color w:val="00897B"/>
          <w:sz w:val="17"/>
        </w:rPr>
        <w:t>PieceData.baseEnergyRegen</w:t>
      </w:r>
      <w:r>
        <w:rPr>
          <w:sz w:val="20"/>
        </w:rPr>
        <w:t xml:space="preserve">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会让满能更快。例如</w:t>
      </w:r>
      <w:r>
        <w:rPr>
          <w:sz w:val="20"/>
        </w:rPr>
        <w:t xml:space="preserve"> +5/</w:t>
      </w:r>
      <w:r>
        <w:rPr>
          <w:rFonts w:ascii="微软雅黑" w:eastAsia="微软雅黑" w:hAnsi="微软雅黑" w:cs="微软雅黑" w:hint="eastAsia"/>
          <w:sz w:val="20"/>
          <w:lang w:eastAsia="zh-CN"/>
        </w:rPr>
        <w:t>回合：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每回合能量 = 25 + 5 = 30 → 满能所需 ≈ 3.33 回合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这类被动对「大招节奏」的影响是加速的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设计带回能被动的棋子时要注意它可能把大招从「两分钟一次」变成「一分半一次」。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4.3 部分能量消耗的影响（菲林斯式）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若某大招在特定状态下只消耗</w:t>
      </w:r>
      <w:r>
        <w:rPr>
          <w:sz w:val="20"/>
        </w:rPr>
        <w:t xml:space="preserve"> 50% </w:t>
      </w:r>
      <w:r>
        <w:rPr>
          <w:rFonts w:ascii="微软雅黑" w:eastAsia="微软雅黑" w:hAnsi="微软雅黑" w:cs="微软雅黑" w:hint="eastAsia"/>
          <w:sz w:val="20"/>
          <w:lang w:eastAsia="zh-CN"/>
        </w:rPr>
        <w:t>能量并保留剩余：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第一次释放（强化态）：耗 50 → 剩余 50</w:t>
        <w:br/>
        <w:t>之后只需再攒 50 即可再次释放 → 大招频率翻倍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这是「强化态」的强度来源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它不只是让大招更强，还让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下一次大招来得更快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。评估棋子强度时要把这个「频率提升」算进去。</w:t>
      </w:r>
    </w:p>
    <w:p>
      <w:bookmarkStart w:id="14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5. 数据结构（字段定义表）</w:t>
      </w:r>
      <w:bookmarkEnd w:id="14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本节列出枚举、大招配置、能量模型、三个大招接口，以及现有</w:t>
      </w:r>
      <w:r>
        <w:rPr>
          <w:color w:val="616161"/>
          <w:sz w:val="20"/>
        </w:rPr>
        <w:t xml:space="preserve"> 11 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个大招实现类。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5.1 枚举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枚举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UltimateTargetMode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Enemy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Self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Tile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三类目标模式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UltimateTileShape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Circle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Ray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Tile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模式的高亮形状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/>
          <w:b/>
          <w:color w:val="1A237E"/>
          <w:sz w:val="22"/>
        </w:rPr>
        <w:t xml:space="preserve">5.2 </w:t>
      </w:r>
      <w:r>
        <w:rPr>
          <w:rFonts w:ascii="Consolas" w:hAnsi="Consolas"/>
          <w:b/>
          <w:color w:val="00897B"/>
          <w:sz w:val="17"/>
        </w:rPr>
        <w:t>UltimateConfig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（PieceData 内嵌类）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字段中文名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字段英文名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默认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注释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大招名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ultimateName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""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显示用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能量需求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energyRequired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100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满能阈值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每次移动获能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energyPerMove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0" w:name="5_01"/>
            <w:r>
              <w:rPr>
                <w:sz w:val="17"/>
              </w:rPr>
              <w:t xml:space="preserve"> </w:t>
            </w:r>
            <w:bookmarkEnd w:id="20"/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每次攻击获能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energyPerAttack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15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1" w:name="15_01"/>
            <w:r>
              <w:rPr>
                <w:sz w:val="17"/>
              </w:rPr>
              <w:t xml:space="preserve"> </w:t>
            </w:r>
            <w:bookmarkEnd w:id="21"/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是否需目标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requiresTarget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true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旧语义（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Enemy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模式）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目标模式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targetMode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UltimateTargetMode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新语义（三类）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格子目标距离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tileTargetRange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Tile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模式可点范围（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Ray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&gt; 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效果类名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effectClassName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""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IUltimateEffect</w:t>
            </w:r>
            <w:r>
              <w:rPr>
                <w:sz w:val="17"/>
              </w:rPr>
              <w:t xml:space="preserve"> 实现类名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效果参数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effectJsonParams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""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JSON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启用元素格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enableElementTiles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false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释放后把作用范围转为元素格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元素格持续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elementTileDurationTurns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元素格持续回合数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/>
          <w:b/>
          <w:color w:val="1A237E"/>
          <w:sz w:val="22"/>
        </w:rPr>
        <w:t xml:space="preserve">5.3 </w:t>
      </w:r>
      <w:r>
        <w:rPr>
          <w:rFonts w:ascii="Consolas" w:hAnsi="Consolas"/>
          <w:b/>
          <w:color w:val="00897B"/>
          <w:sz w:val="17"/>
        </w:rPr>
        <w:t>EnergyModel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成员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MaxEnergy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（只读）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能量上限（构造时注入）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CurrentEnergy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（只读）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当前能量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IsFull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（只读）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CurrentEnergy &gt;= MaxEnergy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OnEnergyChanged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event Action&lt;int&gt;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能量变化（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UI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订阅）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Gain(amount)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void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增加能量（自动封顶）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TryConsume()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满能全清</w:t>
            </w:r>
            <w:r>
              <w:rPr>
                <w:sz w:val="17"/>
              </w:rPr>
              <w:t xml:space="preserve"> （默认释放路径）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TryConsume(amount)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部分消耗</w:t>
            </w:r>
            <w:r>
              <w:rPr>
                <w:sz w:val="17"/>
              </w:rPr>
              <w:t xml:space="preserve"> （供 </w:t>
            </w:r>
            <w:r>
              <w:rPr>
                <w:rFonts w:ascii="Consolas" w:hAnsi="Consolas"/>
                <w:color w:val="00897B"/>
                <w:sz w:val="17"/>
              </w:rPr>
              <w:t>IPartialEnergyUltimate</w:t>
            </w:r>
            <w:r>
              <w:rPr>
                <w:sz w:val="17"/>
              </w:rPr>
              <w:t xml:space="preserve"> ）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5.4 三个大招接口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接口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成员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职责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IUltimateEffect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Execute(caster, target)</w:t>
            </w:r>
            <w:r>
              <w:rPr>
                <w:sz w:val="17"/>
              </w:rPr>
              <w:t xml:space="preserve"> </w:t>
              <w:br/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Execute(caster, target, targetCoord)</w:t>
            </w:r>
            <w:r>
              <w:rPr>
                <w:sz w:val="17"/>
              </w:rPr>
              <w:t xml:space="preserve"> （ </w:t>
            </w:r>
            <w:r>
              <w:rPr>
                <w:b/>
                <w:sz w:val="17"/>
              </w:rPr>
              <w:t>默认委托两参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大招行为契约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IPartialEnergyUltimate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GetEnergyCost(caster)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部分能量消耗（释放条件仍满能）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GetUltimateArea(caster, target, targetCoord?)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声明</w:t>
            </w:r>
            <w:r>
              <w:rPr>
                <w:sz w:val="17"/>
              </w:rPr>
              <w:t xml:space="preserve"> 作用范围（供元素格统一替换）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Consolas" w:hAnsi="Consolas"/>
          <w:b/>
          <w:color w:val="00897B"/>
          <w:sz w:val="17"/>
        </w:rPr>
        <w:t>Execute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 三参版本的默认实现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是 </w:t>
      </w:r>
      <w:r>
        <w:rPr>
          <w:rFonts w:ascii="Consolas" w:hAnsi="Consolas"/>
          <w:color w:val="00897B"/>
          <w:sz w:val="17"/>
        </w:rPr>
        <w:t>=&gt; Execute(caster, target)</w:t>
      </w:r>
      <w:r>
        <w:rPr>
          <w:sz w:val="20"/>
        </w:rPr>
        <w:t xml:space="preserve"> ——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现有大招零改动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，只有格子型大招（召唤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领域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指定位</w:t>
      </w:r>
      <w:r>
        <w:rPr>
          <w:sz w:val="20"/>
        </w:rPr>
        <w:t xml:space="preserve"> AOE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）覆写它。这是「向后兼容的接口扩展」写法。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5.5 现有大招实现（11 个）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附带接口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推测用途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FireSlashUltimate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烈焰斩（战士）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IceBarrierUltimate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冰障（法师）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FlameLanceUltimate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炎枪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FrostArrowUltimate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霜箭（狙击）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FrostFeastUltimate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霜宴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ThunderSweepUltimate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b/>
                <w:color w:val="00897B"/>
                <w:sz w:val="17"/>
              </w:rPr>
              <w:t>IPartialEnergyUltimate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雷扫（ </w:t>
            </w:r>
            <w:r>
              <w:rPr>
                <w:b/>
                <w:sz w:val="17"/>
              </w:rPr>
              <w:t>部分能量消耗</w:t>
            </w:r>
            <w:r>
              <w:rPr>
                <w:sz w:val="17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ThunderDashUltimate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雷驰（冲刺）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MusouStrikeUltimate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无想的一刀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TideSurgeUltimate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潮涌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OmenUltimate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预兆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BaronBunnyUltimate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兔兔伯爵（ </w:t>
            </w:r>
            <w:r>
              <w:rPr>
                <w:b/>
                <w:sz w:val="17"/>
              </w:rPr>
              <w:t>召唤</w:t>
            </w:r>
            <w:r>
              <w:rPr>
                <w:sz w:val="17"/>
              </w:rPr>
              <w:t xml:space="preserve"> ）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⚠️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「推测用途」列未逐一核实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，仅根据类名推断；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棋子 ↔ 大招的实际映射需查 </w:t>
      </w:r>
      <w:r>
        <w:rPr>
          <w:rFonts w:ascii="Consolas" w:hAnsi="Consolas"/>
          <w:b/>
          <w:color w:val="00897B"/>
          <w:sz w:val="17"/>
        </w:rPr>
        <w:t>PieceData.ultimateConfig.effectClassName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（见</w:t>
      </w:r>
      <w:r>
        <w:rPr>
          <w:sz w:val="20"/>
        </w:rPr>
        <w:t xml:space="preserve"> §10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）。</w:t>
      </w:r>
    </w:p>
    <w:p>
      <w:bookmarkStart w:id="15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6. 配置方式</w:t>
      </w:r>
      <w:bookmarkEnd w:id="15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配置项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大招配置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PieceData.ultimateConfig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Inspector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内联）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效果实现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Assets/Game/Piece/Effects/*Ultimate.cs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工厂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PieceManager.CreateUltimate(className, jsonParams)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能量上限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获取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UltimateConfig.energyRequired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energyPerMove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energyPerAttack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蓄力模型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PieceData.usesChargeSystem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maxChargeStacks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enableElementTiles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elementTileDurationTurns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00897B"/>
                <w:sz w:val="17"/>
              </w:rPr>
              <w:t>ElementTileConfig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新增一个大招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：写 </w:t>
      </w:r>
      <w:r>
        <w:rPr>
          <w:rFonts w:ascii="Consolas" w:hAnsi="Consolas"/>
          <w:color w:val="00897B"/>
          <w:sz w:val="17"/>
        </w:rPr>
        <w:t>IUltimateEffect</w:t>
      </w:r>
      <w:r>
        <w:rPr>
          <w:sz w:val="20"/>
        </w:rPr>
        <w:t xml:space="preserve">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实现类</w:t>
      </w:r>
      <w:r>
        <w:rPr>
          <w:sz w:val="20"/>
        </w:rPr>
        <w:t xml:space="preserve"> →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在棋子的</w:t>
      </w:r>
      <w:r>
        <w:rPr>
          <w:sz w:val="20"/>
        </w:rPr>
        <w:t xml:space="preserve"> </w:t>
      </w:r>
      <w:r>
        <w:rPr>
          <w:rFonts w:ascii="Consolas" w:hAnsi="Consolas"/>
          <w:color w:val="00897B"/>
          <w:sz w:val="17"/>
        </w:rPr>
        <w:t>effectClassName</w:t>
      </w:r>
      <w:r>
        <w:rPr>
          <w:sz w:val="20"/>
        </w:rPr>
        <w:t xml:space="preserve">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填类名</w:t>
      </w:r>
      <w:r>
        <w:rPr>
          <w:sz w:val="20"/>
        </w:rPr>
        <w:t xml:space="preserve"> →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如需参数填</w:t>
      </w:r>
      <w:r>
        <w:rPr>
          <w:sz w:val="20"/>
        </w:rPr>
        <w:t xml:space="preserve"> </w:t>
      </w:r>
      <w:r>
        <w:rPr>
          <w:rFonts w:ascii="Consolas" w:hAnsi="Consolas"/>
          <w:color w:val="00897B"/>
          <w:sz w:val="17"/>
        </w:rPr>
        <w:t>effectJsonParams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不需要改 </w:t>
      </w:r>
      <w:r>
        <w:rPr>
          <w:rFonts w:ascii="Consolas" w:hAnsi="Consolas"/>
          <w:b/>
          <w:color w:val="00897B"/>
          <w:sz w:val="17"/>
        </w:rPr>
        <w:t>PieceManager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（工厂按类名创建）。</w:t>
      </w:r>
    </w:p>
    <w:p>
      <w:bookmarkStart w:id="16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7. 边界与失败状态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期望行为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能量未满时尝试释放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拒绝（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UI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应禁用）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满能但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不足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拒绝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（释放需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1 AP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Tile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模式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tileTargetRange ≤ 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无可选格，无法释放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（源码注释明确）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Ray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模式点到被占格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自然取消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勾选元素格但未实现 </w:t>
            </w: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不替换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告警一次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部分能量消耗型：未实现接口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走 </w:t>
            </w:r>
            <w:r>
              <w:rPr>
                <w:rFonts w:ascii="Consolas" w:hAnsi="Consolas"/>
                <w:color w:val="00897B"/>
                <w:sz w:val="17"/>
              </w:rPr>
              <w:t>TryConsume()</w:t>
            </w:r>
            <w:r>
              <w:rPr>
                <w:sz w:val="17"/>
              </w:rPr>
              <w:t xml:space="preserve"> 满能全清（原行为）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大招打死目标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目标死亡流程正常触发（见《死亡与胜负》）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释放者在大招中移动（冲刺型）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落点为终点（大招扩散锚点也在终点）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能量超过上限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Gain</w:t>
            </w:r>
            <w:r>
              <w:rPr>
                <w:sz w:val="17"/>
              </w:rPr>
              <w:t xml:space="preserve"> 自动封顶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</w:tbl>
    <w:p>
      <w:bookmarkStart w:id="17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8. 美术与 UI 需求</w:t>
      </w:r>
      <w:bookmarkEnd w:id="1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需求点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详情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能量条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UI_EnergyBar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满能提示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满能时能量条变金色（ </w:t>
            </w:r>
            <w:r>
              <w:rPr>
                <w:rFonts w:ascii="Consolas" w:hAnsi="Consolas"/>
                <w:color w:val="00897B"/>
                <w:sz w:val="17"/>
              </w:rPr>
              <w:t>(1, 0.84, 0)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未满蓝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蓄力层数显示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甘雨专用（无能量条）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大招释放扩散光环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释放者脚下扩散圈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✅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已有（零素材方案）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元素格生成的表现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格子材质替换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大招名提示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释放时是否显示大招名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</w:tbl>
    <w:p>
      <w:bookmarkStart w:id="18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9. 实现与验收状态</w:t>
      </w:r>
      <w:bookmarkEnd w:id="18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功能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能量模型（获取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封顶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满能判定）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蓄力模型（甘雨）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三类目标模式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Tile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模式两种高亮形状（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Circle / Ray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部分能量消耗（ </w:t>
            </w:r>
            <w:r>
              <w:rPr>
                <w:rFonts w:ascii="Consolas" w:hAnsi="Consolas"/>
                <w:color w:val="00897B"/>
                <w:sz w:val="17"/>
              </w:rPr>
              <w:t>IPartialEnergyUltimate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元素格声明与统一替换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大招工厂（类名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11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个大招效果类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释放扩散表现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</w:tbl>
    <w:p>
      <w:bookmarkStart w:id="19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10. 待确认项</w:t>
      </w:r>
      <w:bookmarkEnd w:id="19"/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棋子 ↔ 大招的实际映射</w:t>
      </w:r>
      <w:r>
        <w:rPr>
          <w:rFonts w:ascii="微软雅黑" w:eastAsia="微软雅黑" w:hAnsi="微软雅黑" w:cs="微软雅黑" w:hint="eastAsia"/>
          <w:lang w:eastAsia="zh-CN"/>
        </w:rPr>
        <w:t xml:space="preserve">：哪些棋子配了哪个大招？需查 </w:t>
      </w:r>
      <w:r>
        <w:rPr>
          <w:rFonts w:ascii="Consolas" w:hAnsi="Consolas"/>
          <w:color w:val="00897B"/>
          <w:sz w:val="17"/>
        </w:rPr>
        <w:t>PieceData.ultimateConfig.effectClassName</w:t>
      </w:r>
      <w:r>
        <w:rPr>
          <w:rFonts w:ascii="微软雅黑" w:eastAsia="微软雅黑" w:hAnsi="微软雅黑" w:cs="微软雅黑" w:hint="eastAsia"/>
          <w:lang w:eastAsia="zh-CN"/>
        </w:rPr>
        <w:t>（本文档</w:t>
      </w:r>
      <w:r>
        <w:t xml:space="preserve"> §5.5 </w:t>
      </w:r>
      <w:r>
        <w:rPr>
          <w:rFonts w:ascii="微软雅黑" w:eastAsia="微软雅黑" w:hAnsi="微软雅黑" w:cs="微软雅黑" w:hint="eastAsia"/>
          <w:lang w:eastAsia="zh-CN"/>
        </w:rPr>
        <w:t>的「推测用途」列未核实）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 xml:space="preserve">哪些棋子配了 </w:t>
      </w:r>
      <w:r>
        <w:rPr>
          <w:rFonts w:ascii="Consolas" w:hAnsi="Consolas"/>
          <w:b/>
          <w:color w:val="00897B"/>
          <w:sz w:val="17"/>
        </w:rPr>
        <w:t>baseEnergyRegen</w:t>
      </w:r>
      <w:r>
        <w:rPr>
          <w:rFonts w:ascii="微软雅黑" w:eastAsia="微软雅黑" w:hAnsi="微软雅黑" w:cs="微软雅黑" w:hint="eastAsia"/>
          <w:lang w:eastAsia="zh-CN"/>
        </w:rPr>
        <w:t>：回能被动会</w:t>
      </w:r>
      <w:r>
        <w:rPr>
          <w:rFonts w:ascii="微软雅黑" w:eastAsia="微软雅黑" w:hAnsi="微软雅黑" w:cs="微软雅黑" w:hint="eastAsia"/>
          <w:b/>
          <w:lang w:eastAsia="zh-CN"/>
        </w:rPr>
        <w:t>加速大招节奏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§4.2</w:t>
      </w:r>
      <w:r>
        <w:rPr>
          <w:rFonts w:ascii="微软雅黑" w:eastAsia="微软雅黑" w:hAnsi="微软雅黑" w:cs="微软雅黑" w:hint="eastAsia"/>
          <w:lang w:eastAsia="zh-CN"/>
        </w:rPr>
        <w:t>），需要盘一遍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4 回合满能是否合适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§4.1 </w:t>
      </w:r>
      <w:r>
        <w:rPr>
          <w:rFonts w:ascii="微软雅黑" w:eastAsia="微软雅黑" w:hAnsi="微软雅黑" w:cs="微软雅黑" w:hint="eastAsia"/>
          <w:lang w:eastAsia="zh-CN"/>
        </w:rPr>
        <w:t>演算）：这是大招频率的核心参数，需实机确认「是否太频繁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太稀少」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菲林斯式部分消耗的具体数值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color w:val="00897B"/>
          <w:sz w:val="17"/>
        </w:rPr>
        <w:t>empoweredEnergyCost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是多少？保留剩余意味着大招频率翻倍（</w:t>
      </w:r>
      <w:r>
        <w:t>§4.3</w:t>
      </w:r>
      <w:r>
        <w:rPr>
          <w:rFonts w:ascii="微软雅黑" w:eastAsia="微软雅黑" w:hAnsi="微软雅黑" w:cs="微软雅黑" w:hint="eastAsia"/>
          <w:lang w:eastAsia="zh-CN"/>
        </w:rPr>
        <w:t>），</w:t>
      </w:r>
      <w:r>
        <w:rPr>
          <w:rFonts w:ascii="微软雅黑" w:eastAsia="微软雅黑" w:hAnsi="微软雅黑" w:cs="微软雅黑" w:hint="eastAsia"/>
          <w:b/>
          <w:lang w:eastAsia="zh-CN"/>
        </w:rPr>
        <w:t>评估强度时必须算进去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甘雨的蓄力层数如何获取</w:t>
      </w:r>
      <w:r>
        <w:rPr>
          <w:rFonts w:ascii="微软雅黑" w:eastAsia="微软雅黑" w:hAnsi="微软雅黑" w:cs="微软雅黑" w:hint="eastAsia"/>
          <w:lang w:eastAsia="zh-CN"/>
        </w:rPr>
        <w:t>：是「蓄力动作」还是「某些行为叠层」？（</w:t>
      </w:r>
      <w:r>
        <w:t xml:space="preserve">D2 </w:t>
      </w:r>
      <w:r>
        <w:rPr>
          <w:rFonts w:ascii="微软雅黑" w:eastAsia="微软雅黑" w:hAnsi="微软雅黑" w:cs="微软雅黑" w:hint="eastAsia"/>
          <w:lang w:eastAsia="zh-CN"/>
        </w:rPr>
        <w:t>只说层数驱动大招，未说层数怎么涨）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大招释放是否有名称/特效提示</w:t>
      </w:r>
      <w:r>
        <w:rPr>
          <w:rFonts w:ascii="微软雅黑" w:eastAsia="微软雅黑" w:hAnsi="微软雅黑" w:cs="微软雅黑" w:hint="eastAsia"/>
          <w:lang w:eastAsia="zh-CN"/>
        </w:rPr>
        <w:t>：目前只有扩散光环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7 个棋子的大招未实现</w:t>
      </w:r>
      <w:r>
        <w:rPr>
          <w:rFonts w:ascii="微软雅黑" w:eastAsia="微软雅黑" w:hAnsi="微软雅黑" w:cs="微软雅黑" w:hint="eastAsia"/>
          <w:lang w:eastAsia="zh-CN"/>
        </w:rPr>
        <w:t>（总案</w:t>
      </w:r>
      <w:r>
        <w:t xml:space="preserve"> §9.2</w:t>
      </w:r>
      <w:r>
        <w:rPr>
          <w:rFonts w:ascii="微软雅黑" w:eastAsia="微软雅黑" w:hAnsi="微软雅黑" w:cs="微软雅黑" w:hint="eastAsia"/>
          <w:lang w:eastAsia="zh-CN"/>
        </w:rPr>
        <w:t>）：弓手箭雨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骑士冲锋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刺客背刺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牧师治疗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重装眩晕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术士召唤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游侠传送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现有</w:t>
      </w:r>
      <w:r>
        <w:t xml:space="preserve"> 11 </w:t>
      </w:r>
      <w:r>
        <w:rPr>
          <w:rFonts w:ascii="微软雅黑" w:eastAsia="微软雅黑" w:hAnsi="微软雅黑" w:cs="微软雅黑" w:hint="eastAsia"/>
          <w:lang w:eastAsia="zh-CN"/>
        </w:rPr>
        <w:t>个大招类与实际棋子的覆盖关系待盘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before="0" w:after="132"/>
      <w:jc w:val="both"/>
    </w:pPr>
    <w:rPr>
      <w:rFonts w:ascii="微软雅黑" w:hAnsi="微软雅黑" w:eastAsia="微软雅黑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65" w:lineRule="auto"/>
      <w:jc w:val="left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84" w:after="132" w:line="265" w:lineRule="auto"/>
      <w:jc w:val="left"/>
      <w:outlineLvl w:val="1"/>
    </w:pPr>
    <w:rPr>
      <w:rFonts w:ascii="微软雅黑" w:hAnsi="微软雅黑" w:eastAsia="微软雅黑"/>
      <w:b/>
      <w:bCs/>
      <w:color w:val="1A237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16" w:after="60" w:line="265" w:lineRule="auto"/>
      <w:jc w:val="left"/>
      <w:outlineLvl w:val="2"/>
    </w:pPr>
    <w:rPr>
      <w:rFonts w:ascii="微软雅黑" w:hAnsi="微软雅黑" w:eastAsia="微软雅黑"/>
      <w:b/>
      <w:bCs/>
      <w:color w:val="1A23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32" w:after="60" w:line="265" w:lineRule="auto"/>
      <w:jc w:val="left"/>
      <w:outlineLvl w:val="3"/>
    </w:pPr>
    <w:rPr>
      <w:rFonts w:ascii="微软雅黑" w:hAnsi="微软雅黑" w:eastAsia="微软雅黑"/>
      <w:b/>
      <w:bCs/>
      <w:i/>
      <w:iCs/>
      <w:color w:val="1A237E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