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09 · 棋子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棋子（数值</w:t>
      </w:r>
      <w:r>
        <w:rPr>
          <w:color w:val="616161"/>
          <w:sz w:val="22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元素</w:t>
      </w:r>
      <w:r>
        <w:rPr>
          <w:color w:val="616161"/>
          <w:sz w:val="22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范围</w:t>
      </w:r>
      <w:r>
        <w:rPr>
          <w:color w:val="616161"/>
          <w:sz w:val="22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大招）</w:t>
      </w:r>
      <w:r>
        <w:rPr>
          <w:color w:val="616161"/>
          <w:sz w:val="22"/>
        </w:rPr>
        <w:t xml:space="preserve">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实现级系统规格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09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棋子是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玩家做决策的载体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每个棋子必须回答：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「它和其他棋子有什么不同、我为什么选它」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。差异化通过四个维度表达：数值（</w:t>
      </w:r>
      <w:r>
        <w:rPr>
          <w:sz w:val="20"/>
        </w:rPr>
        <w:t>HP/</w:t>
      </w:r>
      <w:r>
        <w:rPr>
          <w:rFonts w:ascii="微软雅黑" w:eastAsia="微软雅黑" w:hAnsi="微软雅黑" w:cs="微软雅黑" w:hint="eastAsia"/>
          <w:sz w:val="20"/>
          <w:lang w:eastAsia="zh-CN"/>
        </w:rPr>
        <w:t>攻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防）、先天元素、范围、大招。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棋子是玩家做决策的载体：靠数值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先天元素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范围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大招四个维度做差异化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个棋子（含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个召唤物）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种先天元素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可插拔移动与攻击范围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大招配置与效果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内建被动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蓄力系统（仅甘雨）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HP </w:t>
            </w:r>
            <w:r>
              <w:rPr>
                <w:b/>
                <w:sz w:val="17"/>
              </w:rPr>
              <w:t>80~120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10~30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个可用棋子中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（菲林斯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每回合回能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全部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大招能量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（杜林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60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maxChargeStacks = 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个棋子定义、先天元素、可插拔范围、大招、蓄力系统均已实现；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9 棋子的内建被动全部为空</w:t>
            </w:r>
            <w:r>
              <w:rPr>
                <w:sz w:val="17"/>
              </w:rPr>
              <w:t xml:space="preserve"> ， </w:t>
            </w:r>
            <w:r>
              <w:rPr>
                <w:rFonts w:ascii="Consolas" w:hAnsi="Consolas"/>
                <w:color w:val="00897B"/>
                <w:sz w:val="17"/>
              </w:rPr>
              <w:t>baseHPRegen</w:t>
            </w:r>
            <w:r>
              <w:rPr>
                <w:sz w:val="17"/>
              </w:rPr>
              <w:t xml:space="preserve"> 未核实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Assets/Game/Piece/Model/PieceData.cs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Assets/Game/Piece/Data/*.asset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个棋子资产）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首版：基于已实现资产反向补全（ </w:t>
            </w:r>
            <w:r>
              <w:rPr>
                <w:b/>
                <w:sz w:val="17"/>
              </w:rPr>
              <w:t>数值取自资产实际值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本节说明棋子存在的意义、要给玩家什么体验，以及它在整体架构中的位置。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棋子是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玩家做决策的载体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。每个棋子必须回答：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“它和其他棋子有什么不同、我为什么选它”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差异化通过四个维度表达：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数值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HP/</w:t>
      </w:r>
      <w:r>
        <w:rPr>
          <w:rFonts w:ascii="微软雅黑" w:eastAsia="微软雅黑" w:hAnsi="微软雅黑" w:cs="微软雅黑" w:hint="eastAsia"/>
          <w:sz w:val="20"/>
          <w:lang w:eastAsia="zh-CN"/>
        </w:rPr>
        <w:t>攻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防）</w:t>
      </w:r>
      <w:r>
        <w:rPr>
          <w:sz w:val="20"/>
        </w:rPr>
        <w:t xml:space="preserve">·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先天元素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（决定反应能力）</w:t>
      </w:r>
      <w:r>
        <w:rPr>
          <w:sz w:val="20"/>
        </w:rPr>
        <w:t xml:space="preserve">·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范围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（决定空间手感）</w:t>
      </w:r>
      <w:r>
        <w:rPr>
          <w:sz w:val="20"/>
        </w:rPr>
        <w:t xml:space="preserve">·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大招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（决定爆发方式）。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一眼看出定位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高攻低血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高血低攻，玩家能从数值直接读出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这是输出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坦克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组合有讲究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不同元素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不同大招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不同的阵容思路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上场前可选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从已解锁棋池中选择上场阵容（受棋池解锁限制，见玩家档案分册）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棋子（本册）— 提供数值 / 元素 / 范围 / 大招</w:t>
        <w:br/>
        <w:t xml:space="preserve">      ↓</w:t>
        <w:br/>
        <w:t>伤害计算 · 元素反应 · 大招效果 · 移动与攻击范围</w:t>
        <w:br/>
        <w:t xml:space="preserve">      ↓</w:t>
        <w:br/>
        <w:t>装备（提供额外加成与被动）· 棋盘道具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本节给出棋子的数据组成、</w:t>
      </w:r>
      <w:r>
        <w:rPr>
          <w:color w:val="616161"/>
          <w:sz w:val="20"/>
        </w:rPr>
        <w:t xml:space="preserve">10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个棋子的总表，以及召唤物、能量回血与蓄力系统三类特例。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棋子的数据组成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组成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标识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id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displayName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本册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基础数值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maxHP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attack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defense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本册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先天元素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innateElement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《元素反应》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移动/攻击范围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moveConfig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attackConfig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《范围与空间》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大招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ultimateConfig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《大招与能量》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内建被动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builtInPassives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《被动与装备》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能量回复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baseEnergyRegen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baseHPRegen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本册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召唤物标记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isSummon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本册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蓄力系统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usesChargeSystem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maxChargeStacks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《大招与能量》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⭐ 10 个棋子总表（数据取自资产实际值）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id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棋子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HP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攻击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防御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先天元素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大招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目标模式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元素格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菲林斯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30</w:t>
            </w:r>
            <w:r>
              <w:rPr>
                <w:sz w:val="17"/>
              </w:rPr>
              <w:t xml:space="preserve"> ⚠️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10</w:t>
            </w:r>
            <w:r>
              <w:rPr>
                <w:sz w:val="17"/>
              </w:rPr>
              <w:t xml:space="preserve"> ⚠️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雷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雷扫（ </w:t>
            </w:r>
            <w:r>
              <w:rPr>
                <w:rFonts w:ascii="Consolas" w:hAnsi="Consolas"/>
                <w:color w:val="00897B"/>
                <w:sz w:val="17"/>
              </w:rPr>
              <w:t>ThunderSweepUltimate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Enemy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杜林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火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贯日炎枪（ </w:t>
            </w:r>
            <w:r>
              <w:rPr>
                <w:rFonts w:ascii="Consolas" w:hAnsi="Consolas"/>
                <w:color w:val="00897B"/>
                <w:sz w:val="17"/>
              </w:rPr>
              <w:t>FlameLanceUltimate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Enemy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哥伦比亚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120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水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潮涌战意（ </w:t>
            </w:r>
            <w:r>
              <w:rPr>
                <w:rFonts w:ascii="Consolas" w:hAnsi="Consolas"/>
                <w:color w:val="00897B"/>
                <w:sz w:val="17"/>
              </w:rPr>
              <w:t>TideSurgeUltimate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Self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克洛琳德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雷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雷驰突进（ </w:t>
            </w:r>
            <w:r>
              <w:rPr>
                <w:rFonts w:ascii="Consolas" w:hAnsi="Consolas"/>
                <w:color w:val="00897B"/>
                <w:sz w:val="17"/>
              </w:rPr>
              <w:t>ThunderDashUltimate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Tile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安柏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80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12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火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兔兔伯爵（ </w:t>
            </w:r>
            <w:r>
              <w:rPr>
                <w:rFonts w:ascii="Consolas" w:hAnsi="Consolas"/>
                <w:color w:val="00897B"/>
                <w:sz w:val="17"/>
              </w:rPr>
              <w:t>BaronBunnyUltimate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Tile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兔兔伯爵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9999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无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（无）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莫娜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80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12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水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星异（ </w:t>
            </w:r>
            <w:r>
              <w:rPr>
                <w:rFonts w:ascii="Consolas" w:hAnsi="Consolas"/>
                <w:color w:val="00897B"/>
                <w:sz w:val="17"/>
              </w:rPr>
              <w:t>OmenUltimate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Tile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爱可菲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90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12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冰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极寒飨宴（ </w:t>
            </w:r>
            <w:r>
              <w:rPr>
                <w:rFonts w:ascii="Consolas" w:hAnsi="Consolas"/>
                <w:color w:val="00897B"/>
                <w:sz w:val="17"/>
              </w:rPr>
              <w:t>FrostFeastUltimate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Self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✗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雷电将军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85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13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雷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无想一刀（ </w:t>
            </w:r>
            <w:r>
              <w:rPr>
                <w:rFonts w:ascii="Consolas" w:hAnsi="Consolas"/>
                <w:color w:val="00897B"/>
                <w:sz w:val="17"/>
              </w:rPr>
              <w:t>MusouStrikeUltimate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Tile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甘雨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80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13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5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冰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霜华贯矢（ </w:t>
            </w:r>
            <w:r>
              <w:rPr>
                <w:rFonts w:ascii="Consolas" w:hAnsi="Consolas"/>
                <w:color w:val="00897B"/>
                <w:sz w:val="17"/>
              </w:rPr>
              <w:t>FrostArrowUltimate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Tile</w:t>
            </w:r>
          </w:p>
        </w:tc>
        <w:tc>
          <w:tcPr>
            <w:tcW w:type="dxa" w:w="9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元素枚举映射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（从资产反推，与设计文档一致）：</w:t>
      </w:r>
      <w:r>
        <w:rPr>
          <w:rFonts w:ascii="Consolas" w:hAnsi="Consolas"/>
          <w:color w:val="00897B"/>
          <w:sz w:val="17"/>
        </w:rPr>
        <w:t>0 = None</w:t>
      </w:r>
      <w:r>
        <w:rPr>
          <w:sz w:val="20"/>
        </w:rPr>
        <w:t xml:space="preserve"> · 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1 = 火</w:t>
      </w:r>
      <w:r>
        <w:rPr>
          <w:sz w:val="20"/>
        </w:rPr>
        <w:t xml:space="preserve"> · 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2 = 水</w:t>
      </w:r>
      <w:r>
        <w:rPr>
          <w:sz w:val="20"/>
        </w:rPr>
        <w:t xml:space="preserve"> · 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3 = 雷</w:t>
      </w:r>
      <w:r>
        <w:rPr>
          <w:sz w:val="20"/>
        </w:rPr>
        <w:t xml:space="preserve"> · 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4 = 冰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目标模式枚举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0 = Enemy</w:t>
      </w:r>
      <w:r>
        <w:rPr>
          <w:sz w:val="20"/>
        </w:rPr>
        <w:t xml:space="preserve"> · </w:t>
      </w:r>
      <w:r>
        <w:rPr>
          <w:rFonts w:ascii="Consolas" w:hAnsi="Consolas"/>
          <w:color w:val="00897B"/>
          <w:sz w:val="17"/>
        </w:rPr>
        <w:t>1 = Self</w:t>
      </w:r>
      <w:r>
        <w:rPr>
          <w:sz w:val="20"/>
        </w:rPr>
        <w:t xml:space="preserve"> · </w:t>
      </w:r>
      <w:r>
        <w:rPr>
          <w:rFonts w:ascii="Consolas" w:hAnsi="Consolas"/>
          <w:color w:val="00897B"/>
          <w:sz w:val="17"/>
        </w:rPr>
        <w:t>2 = Tile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3.3 召唤物（兔兔伯爵）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特性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isSummon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标记为召唤物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HP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9999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几乎不可摧毁（配合安柏的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嘲讽锁敌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机制）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 /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不参与输出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无（ </w:t>
            </w:r>
            <w:r>
              <w:rPr>
                <w:rFonts w:ascii="Consolas" w:hAnsi="Consolas"/>
                <w:color w:val="00897B"/>
                <w:sz w:val="17"/>
              </w:rPr>
              <w:t>ultimateName</w:t>
            </w:r>
            <w:r>
              <w:rPr>
                <w:sz w:val="17"/>
              </w:rPr>
              <w:t xml:space="preserve"> 与 </w:t>
            </w:r>
            <w:r>
              <w:rPr>
                <w:rFonts w:ascii="Consolas" w:hAnsi="Consolas"/>
                <w:color w:val="00897B"/>
                <w:sz w:val="17"/>
              </w:rPr>
              <w:t>effectClassName</w:t>
            </w:r>
            <w:r>
              <w:rPr>
                <w:sz w:val="17"/>
              </w:rPr>
              <w:t xml:space="preserve"> 均为空）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召唤物不释放大招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死亡广播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 xml:space="preserve">不触发 </w:t>
            </w:r>
            <w:r>
              <w:rPr>
                <w:rFonts w:ascii="Consolas" w:hAnsi="Consolas"/>
                <w:b/>
                <w:color w:val="00897B"/>
                <w:sz w:val="17"/>
              </w:rPr>
              <w:t>OnAllyDeath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见《死亡与胜负》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§3.3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设计意图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：兔兔伯爵是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嘲讽肉盾</w:t>
      </w:r>
      <w:r>
        <w:rPr>
          <w:sz w:val="20"/>
        </w:rPr>
        <w:t xml:space="preserve">”——9999 HP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意味着它几乎必然存活到回合结束，从而实现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强制锁敌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（决策</w:t>
      </w:r>
      <w:r>
        <w:rPr>
          <w:sz w:val="20"/>
        </w:rPr>
        <w:t xml:space="preserve"> D4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：嘲讽</w:t>
      </w:r>
      <w:r>
        <w:rPr>
          <w:sz w:val="20"/>
        </w:rPr>
        <w:t xml:space="preserve"> =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强制锁定，敌方本回合只能攻击傀儡）。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能量与回血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全员值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baseEnergyRegen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全部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没有任何棋子配每回合回能</w:t>
            </w:r>
            <w:r>
              <w:rPr>
                <w:sz w:val="17"/>
              </w:rPr>
              <w:t xml:space="preserve"> 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baseHPRegen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未核实（推测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§10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这条解答了《大招与能量》§10 的疑问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：既然没有棋子配回能被动，那么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大招频率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就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只由移动/攻击次数决定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即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每 4 回合满能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（见《大招与能量》</w:t>
      </w:r>
      <w:r>
        <w:rPr>
          <w:sz w:val="20"/>
        </w:rPr>
        <w:t>§4.1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）是普遍节奏，没有例外。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3.5 蓄力系统（仅甘雨）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棋子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b/>
                <w:color w:val="1A237E"/>
                <w:sz w:val="17"/>
              </w:rPr>
              <w:t>usesChargeSystem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b/>
                <w:color w:val="1A237E"/>
                <w:sz w:val="17"/>
              </w:rPr>
              <w:t>maxChargeStacks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甘雨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其余全部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false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（字段存在但不生效）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甘雨无能量条，用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蓄力层数（0~3）</w:t>
      </w:r>
      <w:r>
        <w:rPr>
          <w:rFonts w:ascii="微软雅黑" w:eastAsia="微软雅黑" w:hAnsi="微软雅黑" w:cs="微软雅黑" w:hint="eastAsia"/>
          <w:sz w:val="20"/>
          <w:lang w:eastAsia="zh-CN"/>
        </w:rPr>
        <w:t>驱动大招（决策</w:t>
      </w:r>
      <w:r>
        <w:rPr>
          <w:sz w:val="20"/>
        </w:rPr>
        <w:t xml:space="preserve"> D2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）。同表可见：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只有甘雨一人</w:t>
      </w:r>
      <w:r>
        <w:rPr>
          <w:rFonts w:ascii="微软雅黑" w:eastAsia="微软雅黑" w:hAnsi="微软雅黑" w:cs="微软雅黑" w:hint="eastAsia"/>
          <w:sz w:val="20"/>
          <w:lang w:eastAsia="zh-CN"/>
        </w:rPr>
        <w:t>用了这套资源模型。</w:t>
      </w:r>
    </w:p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本节从设计视角分析</w:t>
      </w:r>
      <w:r>
        <w:rPr>
          <w:color w:val="616161"/>
          <w:sz w:val="20"/>
        </w:rPr>
        <w:t xml:space="preserve"> HP /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攻击</w:t>
      </w:r>
      <w:r>
        <w:rPr>
          <w:color w:val="616161"/>
          <w:sz w:val="20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防御的分布，指出两处疑似异常的数值，并说明</w:t>
      </w:r>
      <w:r>
        <w:rPr>
          <w:color w:val="616161"/>
          <w:sz w:val="20"/>
        </w:rPr>
        <w:t>“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防御不分化</w:t>
      </w:r>
      <w:r>
        <w:rPr>
          <w:color w:val="616161"/>
          <w:sz w:val="20"/>
        </w:rPr>
        <w:t>”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带来的影响。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数值分布分析（设计视角）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HP 分档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档位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HP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棋子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哥伦比亚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菲林斯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杜林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克洛琳德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85 · 80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雷电将军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安柏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莫娜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甘雨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爱可菲（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90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攻击分档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档位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攻击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棋子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异常高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菲林斯</w:t>
            </w:r>
            <w:r>
              <w:rPr>
                <w:sz w:val="17"/>
              </w:rPr>
              <w:t xml:space="preserve"> ⚠️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杜林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克洛琳德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雷电将军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甘雨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12 · 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安柏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莫娜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爱可菲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哥伦比亚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防御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9 个可用棋子中 8 个都是 5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，只有菲林斯是</w:t>
      </w:r>
      <w:r>
        <w:rPr>
          <w:sz w:val="20"/>
        </w:rPr>
        <w:t xml:space="preserve"> 10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⚠️ 两处需要确认的数值异常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① 菲林斯：攻 30 + 防 10（双高）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菲林斯：HP 100 · 攻 30 · 防 10</w:t>
        <w:br/>
        <w:t>对照杜林：HP 100 · 攻 20 · 防  5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菲林斯在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同 HP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的前提下，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攻击高 50%、防御高 100%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没有任何取舍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结合 D7（减法公式下防御收益递增）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：菲林斯不仅输出最高，还是唯一有防御的棋子，等于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同时拥有最强矛和最硬的盾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  <w:tcBorders>
              <w:left w:val="single" w:sz="24" w:space="0" w:color="E65100"/>
            </w:tcBorders>
          </w:tcPr>
          <w:p>
            <w:pPr>
              <w:spacing w:after="132"/>
              <w:pBdr>
                <w:left w:val="single" w:sz="18" w:space="0" w:color="E65100"/>
              </w:pBdr>
              <w:shd w:val="clear" w:color="auto" w:fill="FFF6E5"/>
            </w:pPr>
            <w:r>
              <w:rPr>
                <w:b/>
                <w:color w:val="1A237E"/>
              </w:rPr>
              <w:t>判断</w:t>
            </w:r>
            <w:r>
              <w:t>：这</w:t>
            </w:r>
            <w:r>
              <w:rPr>
                <w:b/>
                <w:color w:val="1A237E"/>
              </w:rPr>
              <w:t>很可能是调试期改过、未回退</w:t>
            </w:r>
            <w:r>
              <w:t>。若非有意，建议把攻击调回</w:t>
            </w:r>
            <w:r>
              <w:t xml:space="preserve"> 20 </w:t>
            </w:r>
            <w:r>
              <w:t>档或降低防御。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② 杜林：能量需求 60（其余全部 100）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杜林 energyRequired = 60 → 大招比所有人快 40%</w:t>
        <w:br/>
        <w:t>按每回合 25 能量的节奏：60 ÷ 25 ≈ 2.4 回合满能（而非 4 回合）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这是唯一一个“大招特别快”的棋子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。若是有意设计（火焰枪快速连发是杜林特色），应在策划案里写明；若是残留，需改回</w:t>
      </w:r>
      <w:r>
        <w:rPr>
          <w:sz w:val="20"/>
        </w:rPr>
        <w:t xml:space="preserve"> 100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4.3 防御不分化 → 一个意外的好消息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9 个棋子中 8 个防御都是 5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说明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防御目前不是棋子的差异化维度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这与《伤害计算》里的风险 D7 有关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D7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担心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减法公式让防御收益递增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堆防过强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。但既然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棋子本体防御几乎不分化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，这个风险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只可能来自装备加成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rFonts w:ascii="Consolas" w:hAnsi="Consolas"/>
          <w:color w:val="00897B"/>
          <w:sz w:val="17"/>
        </w:rPr>
        <w:t>bonusDefense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），而不会来自棋子选择。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建议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sz w:val="20"/>
        </w:rPr>
        <w:t xml:space="preserve">playtest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时把注意力放在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装备叠防御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上，而不是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选高防棋子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上。如果要做防御型棋子，需要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同时</w:t>
      </w:r>
      <w:r>
        <w:rPr>
          <w:rFonts w:ascii="微软雅黑" w:eastAsia="微软雅黑" w:hAnsi="微软雅黑" w:cs="微软雅黑" w:hint="eastAsia"/>
          <w:sz w:val="20"/>
          <w:lang w:eastAsia="zh-CN"/>
        </w:rPr>
        <w:t>考虑</w:t>
      </w:r>
      <w:r>
        <w:rPr>
          <w:sz w:val="20"/>
        </w:rPr>
        <w:t xml:space="preserve"> D7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的公式问题。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本节给出棋子侧两个类型的字段契约：棋子定义资产 </w:t>
      </w:r>
      <w:r>
        <w:rPr>
          <w:rFonts w:ascii="Consolas" w:hAnsi="Consolas"/>
          <w:color w:val="00897B"/>
          <w:sz w:val="17"/>
        </w:rPr>
        <w:t>PieceData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 与其内嵌的大招配置 </w:t>
      </w:r>
      <w:r>
        <w:rPr>
          <w:rFonts w:ascii="Consolas" w:hAnsi="Consolas"/>
          <w:color w:val="00897B"/>
          <w:sz w:val="17"/>
        </w:rPr>
        <w:t>UltimateConfig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5.1 PieceData（棋子定义，ScriptableObject）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路径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Assets/Game/Piece/Data/*.asset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注释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示例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注册表查找键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显示名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displayName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界面显示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菲林斯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最大生命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maxHP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0" w:name="int_01"/>
            <w:r>
              <w:rPr>
                <w:sz w:val="17"/>
              </w:rPr>
              <w:t xml:space="preserve"> </w:t>
            </w:r>
            <w:bookmarkEnd w:id="20"/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1" w:name="int_02"/>
            <w:r>
              <w:rPr>
                <w:sz w:val="17"/>
              </w:rPr>
              <w:t xml:space="preserve"> </w:t>
            </w:r>
            <w:bookmarkEnd w:id="21"/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30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防御力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defense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2" w:name="int_03"/>
            <w:r>
              <w:rPr>
                <w:sz w:val="17"/>
              </w:rPr>
              <w:t xml:space="preserve"> </w:t>
            </w:r>
            <w:bookmarkEnd w:id="22"/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每回合回能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baseEnergyRegen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全棋子皆 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每回合回血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baseHPRegen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未核实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移动范围配置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moveConfig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RangeConfig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见《范围与空间》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FreeMoveProvider/3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攻击范围配置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RangeConfig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见《范围与空间》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CircleAttackProvider/1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先天元素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innateElement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ElementType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决定附着与反应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雷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是否召唤物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isSummon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影响死亡广播与棋池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内建被动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builtInPassives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PassiveConfig[]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9 棋子当前均为空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大招配置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ultimateConfig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UltimateConfig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见《大招与能量》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蓄力系统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usesChargeSystem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仅甘雨 true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蓄力上限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maxChargeStacks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3" w:name="int_04"/>
            <w:r>
              <w:rPr>
                <w:sz w:val="17"/>
              </w:rPr>
              <w:t xml:space="preserve"> </w:t>
            </w:r>
            <w:bookmarkEnd w:id="23"/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3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5.2 UltimateConfig（内嵌）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（完整字段见《大招与能量》</w:t>
      </w:r>
      <w:r>
        <w:rPr>
          <w:sz w:val="20"/>
        </w:rPr>
        <w:t>§5.2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）关键字段：</w:t>
      </w:r>
      <w:r>
        <w:rPr>
          <w:rFonts w:ascii="Consolas" w:hAnsi="Consolas"/>
          <w:color w:val="00897B"/>
          <w:sz w:val="17"/>
        </w:rPr>
        <w:t>ultimateName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energyRequired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effectClassName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effectJsonParams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targetMode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enableElementTiles</w:t>
      </w:r>
    </w:p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棋子数值与配置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Assets/Game/Piece/Data/*.asset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Inspector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棋子注册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Assets/Game/Piece/Data/PieceRegistry.asset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棋池解锁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玩家档案（见外围层分册）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配置生成器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配置表\棋子配置生成器.xlsx</w:t>
            </w:r>
          </w:p>
        </w:tc>
      </w:tr>
    </w:tbl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重复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注册表按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覆盖（后者胜）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无校验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大招 </w:t>
            </w:r>
            <w:r>
              <w:rPr>
                <w:rFonts w:ascii="Consolas" w:hAnsi="Consolas"/>
                <w:color w:val="00897B"/>
                <w:sz w:val="17"/>
              </w:rPr>
              <w:t>effectClassName</w:t>
            </w:r>
            <w:r>
              <w:rPr>
                <w:sz w:val="17"/>
              </w:rPr>
              <w:t xml:space="preserve"> 为空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该棋子无大招（如召唤物）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大招类名找不到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工厂应报错（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见《范围与空间》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同类问题）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⚠️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召唤物被加入棋池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已排除（ </w:t>
            </w:r>
            <w:r>
              <w:rPr>
                <w:rFonts w:ascii="Consolas" w:hAnsi="Consolas"/>
                <w:color w:val="00897B"/>
                <w:sz w:val="17"/>
              </w:rPr>
              <w:t>GetOwnedPieces</w:t>
            </w:r>
            <w:r>
              <w:rPr>
                <w:sz w:val="17"/>
              </w:rPr>
              <w:t xml:space="preserve"> 过滤召唤物）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蓄力型棋子（甘雨）能量条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不显示能量条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棋子全灭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判负（见《死亡与胜负》）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个角色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fbx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个含召唤物）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选人界面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UI_UnitSelection</w:t>
            </w:r>
            <w:r>
              <w:rPr>
                <w:sz w:val="17"/>
              </w:rPr>
              <w:t xml:space="preserve"> （按已拥有棋池过滤）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属性面板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UI_PieceStatsDisplay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棋子动作与视觉反馈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程序化（详见第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批分册）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棋子头像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图标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是否有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头像资源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个棋子定义（含召唤物）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先天元素配置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可插拔范围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大招配置与效果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蓄力系统（甘雨）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内建被动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9 棋子全部为空</w:t>
            </w:r>
            <w:r>
              <w:rPr>
                <w:sz w:val="17"/>
              </w:rPr>
              <w:t xml:space="preserve"> （模板已规划未填）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棋池解锁联动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</w:t>
      </w:r>
      <w:bookmarkEnd w:id="19"/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菲林斯攻 30 / 防 10 是否超模</w:t>
      </w:r>
      <w:r>
        <w:t xml:space="preserve"> ⚠️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§4.2</w:t>
      </w:r>
      <w:r>
        <w:rPr>
          <w:rFonts w:ascii="微软雅黑" w:eastAsia="微软雅黑" w:hAnsi="微软雅黑" w:cs="微软雅黑" w:hint="eastAsia"/>
          <w:lang w:eastAsia="zh-CN"/>
        </w:rPr>
        <w:t>）：同</w:t>
      </w:r>
      <w:r>
        <w:t xml:space="preserve"> HP </w:t>
      </w:r>
      <w:r>
        <w:rPr>
          <w:rFonts w:ascii="微软雅黑" w:eastAsia="微软雅黑" w:hAnsi="微软雅黑" w:cs="微软雅黑" w:hint="eastAsia"/>
          <w:lang w:eastAsia="zh-CN"/>
        </w:rPr>
        <w:t>下攻高</w:t>
      </w:r>
      <w:r>
        <w:t xml:space="preserve"> 50%</w:t>
      </w:r>
      <w:r>
        <w:rPr>
          <w:rFonts w:ascii="微软雅黑" w:eastAsia="微软雅黑" w:hAnsi="微软雅黑" w:cs="微软雅黑" w:hint="eastAsia"/>
          <w:lang w:eastAsia="zh-CN"/>
        </w:rPr>
        <w:t>、防高</w:t>
      </w:r>
      <w:r>
        <w:t xml:space="preserve"> 100%</w:t>
      </w:r>
      <w:r>
        <w:rPr>
          <w:rFonts w:ascii="微软雅黑" w:eastAsia="微软雅黑" w:hAnsi="微软雅黑" w:cs="微软雅黑" w:hint="eastAsia"/>
          <w:lang w:eastAsia="zh-CN"/>
        </w:rPr>
        <w:t>，无取舍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疑似调试残留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杜林能量 60 是否有意</w:t>
      </w:r>
      <w:r>
        <w:t xml:space="preserve"> ⚠️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§4.2</w:t>
      </w:r>
      <w:r>
        <w:rPr>
          <w:rFonts w:ascii="微软雅黑" w:eastAsia="微软雅黑" w:hAnsi="微软雅黑" w:cs="微软雅黑" w:hint="eastAsia"/>
          <w:lang w:eastAsia="zh-CN"/>
        </w:rPr>
        <w:t>）：唯一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大招更快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的棋子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baseHPRegen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是否全为 0</w:t>
      </w:r>
      <w:r>
        <w:rPr>
          <w:rFonts w:ascii="微软雅黑" w:eastAsia="微软雅黑" w:hAnsi="微软雅黑" w:cs="微软雅黑" w:hint="eastAsia"/>
          <w:lang w:eastAsia="zh-CN"/>
        </w:rPr>
        <w:t>：未核实（</w:t>
      </w:r>
      <w:r>
        <w:rPr>
          <w:rFonts w:ascii="Consolas" w:hAnsi="Consolas"/>
          <w:color w:val="00897B"/>
          <w:sz w:val="17"/>
        </w:rPr>
        <w:t>baseEnergyRegen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已确认全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9 棋子的 </w:t>
      </w:r>
      <w:r>
        <w:rPr>
          <w:rFonts w:ascii="Consolas" w:hAnsi="Consolas"/>
          <w:b/>
          <w:color w:val="00897B"/>
          <w:sz w:val="17"/>
        </w:rPr>
        <w:t>builtInPassives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全部为空</w:t>
      </w:r>
      <w:r>
        <w:rPr>
          <w:rFonts w:ascii="微软雅黑" w:eastAsia="微软雅黑" w:hAnsi="微软雅黑" w:cs="微软雅黑" w:hint="eastAsia"/>
          <w:lang w:eastAsia="zh-CN"/>
        </w:rPr>
        <w:t>：总案已列为待办，</w:t>
      </w:r>
      <w:r>
        <w:rPr>
          <w:rFonts w:ascii="微软雅黑" w:eastAsia="微软雅黑" w:hAnsi="微软雅黑" w:cs="微软雅黑" w:hint="eastAsia"/>
          <w:b/>
          <w:lang w:eastAsia="zh-CN"/>
        </w:rPr>
        <w:t>这是内容层最大的空缺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棋子头像资源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UI </w:t>
      </w:r>
      <w:r>
        <w:rPr>
          <w:rFonts w:ascii="微软雅黑" w:eastAsia="微软雅黑" w:hAnsi="微软雅黑" w:cs="微软雅黑" w:hint="eastAsia"/>
          <w:lang w:eastAsia="zh-CN"/>
        </w:rPr>
        <w:t>是否需要棋子头像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图标，有无素材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7 个未实现的大招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FireSlashUltimate</w:t>
      </w:r>
      <w:r>
        <w:rPr>
          <w:rFonts w:ascii="微软雅黑" w:eastAsia="微软雅黑" w:hAnsi="微软雅黑" w:cs="微软雅黑" w:hint="eastAsia"/>
          <w:lang w:eastAsia="zh-CN"/>
        </w:rPr>
        <w:t xml:space="preserve">（烈焰斩）与 </w:t>
      </w:r>
      <w:r>
        <w:rPr>
          <w:rFonts w:ascii="Consolas" w:hAnsi="Consolas"/>
          <w:color w:val="00897B"/>
          <w:sz w:val="17"/>
        </w:rPr>
        <w:t>IceBarrierUltimate</w:t>
      </w:r>
      <w:r>
        <w:rPr>
          <w:rFonts w:ascii="微软雅黑" w:eastAsia="微软雅黑" w:hAnsi="微软雅黑" w:cs="微软雅黑" w:hint="eastAsia"/>
          <w:lang w:eastAsia="zh-CN"/>
        </w:rPr>
        <w:t>（冰障）</w:t>
      </w:r>
      <w:r>
        <w:rPr>
          <w:rFonts w:ascii="微软雅黑" w:eastAsia="微软雅黑" w:hAnsi="微软雅黑" w:cs="微软雅黑" w:hint="eastAsia"/>
          <w:b/>
          <w:lang w:eastAsia="zh-CN"/>
        </w:rPr>
        <w:t>工厂里有实现但没有棋子引用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它们是</w:t>
      </w:r>
      <w:r>
        <w:rPr>
          <w:rFonts w:ascii="微软雅黑" w:eastAsia="微软雅黑" w:hAnsi="微软雅黑" w:cs="微软雅黑" w:hint="eastAsia"/>
          <w:b/>
          <w:lang w:eastAsia="zh-CN"/>
        </w:rPr>
        <w:t>旧版“战士/法师”时代的遗留</w:t>
      </w:r>
      <w:r>
        <w:rPr>
          <w:rFonts w:ascii="微软雅黑" w:eastAsia="微软雅黑" w:hAnsi="微软雅黑" w:cs="微软雅黑" w:hint="eastAsia"/>
          <w:lang w:eastAsia="zh-CN"/>
        </w:rPr>
        <w:t>（已被原神角色替换），需确认是否保留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energyPerMove</w:t>
      </w:r>
      <w:r>
        <w:rPr>
          <w:b/>
        </w:rPr>
        <w:t xml:space="preserve"> / </w:t>
      </w:r>
      <w:r>
        <w:rPr>
          <w:rFonts w:ascii="Consolas" w:hAnsi="Consolas"/>
          <w:b/>
          <w:color w:val="00897B"/>
          <w:sz w:val="17"/>
        </w:rPr>
        <w:t>energyPerAttack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是否用默认值</w:t>
      </w:r>
      <w:r>
        <w:rPr>
          <w:rFonts w:ascii="微软雅黑" w:eastAsia="微软雅黑" w:hAnsi="微软雅黑" w:cs="微软雅黑" w:hint="eastAsia"/>
          <w:lang w:eastAsia="zh-CN"/>
        </w:rPr>
        <w:t xml:space="preserve">：棋子资产里未见覆盖（推测继承 </w:t>
      </w:r>
      <w:r>
        <w:rPr>
          <w:rFonts w:ascii="Consolas" w:hAnsi="Consolas"/>
          <w:color w:val="00897B"/>
          <w:sz w:val="17"/>
        </w:rPr>
        <w:t>UltimateConfig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默认</w:t>
      </w:r>
      <w:r>
        <w:t xml:space="preserve"> 5 / 15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